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53C" w:rsidRDefault="00786A0C" w:rsidP="00786A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O</w:t>
      </w:r>
      <w:r w:rsidRPr="00786A0C">
        <w:rPr>
          <w:rFonts w:ascii="Times New Roman" w:hAnsi="Times New Roman" w:cs="Times New Roman"/>
          <w:sz w:val="24"/>
          <w:szCs w:val="24"/>
        </w:rPr>
        <w:t xml:space="preserve"> </w:t>
      </w:r>
      <w:r>
        <w:rPr>
          <w:rFonts w:ascii="Times New Roman" w:hAnsi="Times New Roman" w:cs="Times New Roman"/>
          <w:sz w:val="24"/>
          <w:szCs w:val="24"/>
          <w:lang w:val="en-US"/>
        </w:rPr>
        <w:t>Anthony</w:t>
      </w:r>
      <w:r w:rsidRPr="00786A0C">
        <w:rPr>
          <w:rFonts w:ascii="Times New Roman" w:hAnsi="Times New Roman" w:cs="Times New Roman"/>
          <w:sz w:val="24"/>
          <w:szCs w:val="24"/>
        </w:rPr>
        <w:t xml:space="preserve"> </w:t>
      </w:r>
      <w:r>
        <w:rPr>
          <w:rFonts w:ascii="Times New Roman" w:hAnsi="Times New Roman" w:cs="Times New Roman"/>
          <w:sz w:val="24"/>
          <w:szCs w:val="24"/>
          <w:lang w:val="en-US"/>
        </w:rPr>
        <w:t>Frederick</w:t>
      </w:r>
      <w:r w:rsidRPr="00786A0C">
        <w:rPr>
          <w:rFonts w:ascii="Times New Roman" w:hAnsi="Times New Roman" w:cs="Times New Roman"/>
          <w:sz w:val="24"/>
          <w:szCs w:val="24"/>
        </w:rPr>
        <w:t xml:space="preserve"> </w:t>
      </w:r>
      <w:r>
        <w:rPr>
          <w:rFonts w:ascii="Times New Roman" w:hAnsi="Times New Roman" w:cs="Times New Roman"/>
          <w:sz w:val="24"/>
          <w:szCs w:val="24"/>
          <w:lang w:val="en-US"/>
        </w:rPr>
        <w:t>Augustus</w:t>
      </w:r>
      <w:r w:rsidRPr="00786A0C">
        <w:rPr>
          <w:rFonts w:ascii="Times New Roman" w:hAnsi="Times New Roman" w:cs="Times New Roman"/>
          <w:sz w:val="24"/>
          <w:szCs w:val="24"/>
        </w:rPr>
        <w:t xml:space="preserve"> </w:t>
      </w:r>
      <w:r>
        <w:rPr>
          <w:rFonts w:ascii="Times New Roman" w:hAnsi="Times New Roman" w:cs="Times New Roman"/>
          <w:sz w:val="24"/>
          <w:szCs w:val="24"/>
          <w:lang w:val="en-US"/>
        </w:rPr>
        <w:t>Sandys</w:t>
      </w:r>
      <w:r w:rsidRPr="00786A0C">
        <w:rPr>
          <w:rFonts w:ascii="Times New Roman" w:hAnsi="Times New Roman" w:cs="Times New Roman"/>
          <w:sz w:val="24"/>
          <w:szCs w:val="24"/>
        </w:rPr>
        <w:t xml:space="preserve"> (1829-1904) </w:t>
      </w:r>
      <w:r>
        <w:rPr>
          <w:rFonts w:ascii="Times New Roman" w:hAnsi="Times New Roman" w:cs="Times New Roman"/>
          <w:sz w:val="24"/>
          <w:szCs w:val="24"/>
        </w:rPr>
        <w:t>γεννήθηκε</w:t>
      </w:r>
      <w:r w:rsidRPr="00786A0C">
        <w:rPr>
          <w:rFonts w:ascii="Times New Roman" w:hAnsi="Times New Roman" w:cs="Times New Roman"/>
          <w:sz w:val="24"/>
          <w:szCs w:val="24"/>
        </w:rPr>
        <w:t xml:space="preserve"> </w:t>
      </w:r>
      <w:r>
        <w:rPr>
          <w:rFonts w:ascii="Times New Roman" w:hAnsi="Times New Roman" w:cs="Times New Roman"/>
          <w:sz w:val="24"/>
          <w:szCs w:val="24"/>
        </w:rPr>
        <w:t>στην</w:t>
      </w:r>
      <w:r w:rsidRPr="00786A0C">
        <w:rPr>
          <w:rFonts w:ascii="Times New Roman" w:hAnsi="Times New Roman" w:cs="Times New Roman"/>
          <w:sz w:val="24"/>
          <w:szCs w:val="24"/>
        </w:rPr>
        <w:t xml:space="preserve"> </w:t>
      </w:r>
      <w:r>
        <w:rPr>
          <w:rFonts w:ascii="Times New Roman" w:hAnsi="Times New Roman" w:cs="Times New Roman"/>
          <w:sz w:val="24"/>
          <w:szCs w:val="24"/>
        </w:rPr>
        <w:t>κομητεία</w:t>
      </w:r>
      <w:r w:rsidRPr="00786A0C">
        <w:rPr>
          <w:rFonts w:ascii="Times New Roman" w:hAnsi="Times New Roman" w:cs="Times New Roman"/>
          <w:sz w:val="24"/>
          <w:szCs w:val="24"/>
        </w:rPr>
        <w:t xml:space="preserve"> </w:t>
      </w:r>
      <w:r>
        <w:rPr>
          <w:rFonts w:ascii="Times New Roman" w:hAnsi="Times New Roman" w:cs="Times New Roman"/>
          <w:sz w:val="24"/>
          <w:szCs w:val="24"/>
        </w:rPr>
        <w:t>του</w:t>
      </w:r>
      <w:r w:rsidRPr="00786A0C">
        <w:rPr>
          <w:rFonts w:ascii="Times New Roman" w:hAnsi="Times New Roman" w:cs="Times New Roman"/>
          <w:sz w:val="24"/>
          <w:szCs w:val="24"/>
        </w:rPr>
        <w:t xml:space="preserve"> </w:t>
      </w:r>
      <w:r>
        <w:rPr>
          <w:rFonts w:ascii="Times New Roman" w:hAnsi="Times New Roman" w:cs="Times New Roman"/>
          <w:sz w:val="24"/>
          <w:szCs w:val="24"/>
          <w:lang w:val="en-US"/>
        </w:rPr>
        <w:t>Norfolk</w:t>
      </w:r>
      <w:r w:rsidRPr="00786A0C">
        <w:rPr>
          <w:rFonts w:ascii="Times New Roman" w:hAnsi="Times New Roman" w:cs="Times New Roman"/>
          <w:sz w:val="24"/>
          <w:szCs w:val="24"/>
        </w:rPr>
        <w:t xml:space="preserve">, </w:t>
      </w:r>
      <w:r>
        <w:rPr>
          <w:rFonts w:ascii="Times New Roman" w:hAnsi="Times New Roman" w:cs="Times New Roman"/>
          <w:sz w:val="24"/>
          <w:szCs w:val="24"/>
        </w:rPr>
        <w:t xml:space="preserve">με την οποία έμεινε στενά συνδεδεμένος δια βίου. Οι βασικοί παραγγελιοδότες του ήταν εξέχοντα πρόσωπα της περιοχής, οι πίνακες του παρουσιάζονταν τακτικά σε τοπικές εκθέσεις, ενώ οι κατάλογοι της Βασιλικής Ακαδημίας αναφέρουν το </w:t>
      </w:r>
      <w:r>
        <w:rPr>
          <w:rFonts w:ascii="Times New Roman" w:hAnsi="Times New Roman" w:cs="Times New Roman"/>
          <w:sz w:val="24"/>
          <w:szCs w:val="24"/>
          <w:lang w:val="en-US"/>
        </w:rPr>
        <w:t>Thorpe</w:t>
      </w:r>
      <w:r w:rsidRPr="00786A0C">
        <w:rPr>
          <w:rFonts w:ascii="Times New Roman" w:hAnsi="Times New Roman" w:cs="Times New Roman"/>
          <w:sz w:val="24"/>
          <w:szCs w:val="24"/>
        </w:rPr>
        <w:t xml:space="preserve"> </w:t>
      </w:r>
      <w:r>
        <w:rPr>
          <w:rFonts w:ascii="Times New Roman" w:hAnsi="Times New Roman" w:cs="Times New Roman"/>
          <w:sz w:val="24"/>
          <w:szCs w:val="24"/>
        </w:rPr>
        <w:t>ως τόπο μόνιμης κατοικίας του από το 1858 ως το 1864</w:t>
      </w:r>
      <w:r>
        <w:rPr>
          <w:rStyle w:val="a4"/>
          <w:rFonts w:ascii="Times New Roman" w:hAnsi="Times New Roman" w:cs="Times New Roman"/>
          <w:sz w:val="24"/>
          <w:szCs w:val="24"/>
        </w:rPr>
        <w:footnoteReference w:id="1"/>
      </w:r>
      <w:r w:rsidR="007F3E60" w:rsidRPr="007F3E60">
        <w:rPr>
          <w:rFonts w:ascii="Times New Roman" w:hAnsi="Times New Roman" w:cs="Times New Roman"/>
          <w:sz w:val="24"/>
          <w:szCs w:val="24"/>
        </w:rPr>
        <w:t xml:space="preserve">. </w:t>
      </w:r>
      <w:r w:rsidR="00B10260">
        <w:rPr>
          <w:rFonts w:ascii="Times New Roman" w:hAnsi="Times New Roman" w:cs="Times New Roman"/>
          <w:sz w:val="24"/>
          <w:szCs w:val="24"/>
        </w:rPr>
        <w:t>Για τον λόγο αυτό, το όνομα του συνδέθηκε</w:t>
      </w:r>
      <w:r w:rsidR="00031DA3" w:rsidRPr="00031DA3">
        <w:rPr>
          <w:rFonts w:ascii="Times New Roman" w:hAnsi="Times New Roman" w:cs="Times New Roman"/>
          <w:sz w:val="24"/>
          <w:szCs w:val="24"/>
        </w:rPr>
        <w:t xml:space="preserve"> </w:t>
      </w:r>
      <w:r w:rsidR="00031DA3">
        <w:rPr>
          <w:rFonts w:ascii="Times New Roman" w:hAnsi="Times New Roman" w:cs="Times New Roman"/>
          <w:sz w:val="24"/>
          <w:szCs w:val="24"/>
        </w:rPr>
        <w:t>αρχικά</w:t>
      </w:r>
      <w:r w:rsidR="00B10260">
        <w:rPr>
          <w:rFonts w:ascii="Times New Roman" w:hAnsi="Times New Roman" w:cs="Times New Roman"/>
          <w:sz w:val="24"/>
          <w:szCs w:val="24"/>
        </w:rPr>
        <w:t xml:space="preserve"> με την Σχολή του </w:t>
      </w:r>
      <w:r w:rsidR="00B10260">
        <w:rPr>
          <w:rFonts w:ascii="Times New Roman" w:hAnsi="Times New Roman" w:cs="Times New Roman"/>
          <w:sz w:val="24"/>
          <w:szCs w:val="24"/>
          <w:lang w:val="en-US"/>
        </w:rPr>
        <w:t>Norwich</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rPr>
        <w:t xml:space="preserve">και ορισμένα μέλη της δεύτερης γενιάς της, όπως ο </w:t>
      </w:r>
      <w:r w:rsidR="00B10260">
        <w:rPr>
          <w:rFonts w:ascii="Times New Roman" w:hAnsi="Times New Roman" w:cs="Times New Roman"/>
          <w:sz w:val="24"/>
          <w:szCs w:val="24"/>
          <w:lang w:val="en-US"/>
        </w:rPr>
        <w:t>John</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lang w:val="en-US"/>
        </w:rPr>
        <w:t>Sell</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lang w:val="en-US"/>
        </w:rPr>
        <w:t>Cotman</w:t>
      </w:r>
      <w:r w:rsidR="00B10260" w:rsidRPr="00B10260">
        <w:rPr>
          <w:rFonts w:ascii="Times New Roman" w:hAnsi="Times New Roman" w:cs="Times New Roman"/>
          <w:sz w:val="24"/>
          <w:szCs w:val="24"/>
        </w:rPr>
        <w:t xml:space="preserve"> (1782-1842) </w:t>
      </w:r>
      <w:r w:rsidR="00B10260">
        <w:rPr>
          <w:rFonts w:ascii="Times New Roman" w:hAnsi="Times New Roman" w:cs="Times New Roman"/>
          <w:sz w:val="24"/>
          <w:szCs w:val="24"/>
        </w:rPr>
        <w:t xml:space="preserve">και ο </w:t>
      </w:r>
      <w:r w:rsidR="00B10260">
        <w:rPr>
          <w:rFonts w:ascii="Times New Roman" w:hAnsi="Times New Roman" w:cs="Times New Roman"/>
          <w:sz w:val="24"/>
          <w:szCs w:val="24"/>
          <w:lang w:val="en-US"/>
        </w:rPr>
        <w:t>John</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lang w:val="en-US"/>
        </w:rPr>
        <w:t>Berney</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lang w:val="en-US"/>
        </w:rPr>
        <w:t>Crome</w:t>
      </w:r>
      <w:r w:rsidR="00B10260" w:rsidRPr="00B10260">
        <w:rPr>
          <w:rFonts w:ascii="Times New Roman" w:hAnsi="Times New Roman" w:cs="Times New Roman"/>
          <w:sz w:val="24"/>
          <w:szCs w:val="24"/>
        </w:rPr>
        <w:t xml:space="preserve"> (1794-1842). </w:t>
      </w:r>
      <w:r w:rsidR="00B10260">
        <w:rPr>
          <w:rFonts w:ascii="Times New Roman" w:hAnsi="Times New Roman" w:cs="Times New Roman"/>
          <w:sz w:val="24"/>
          <w:szCs w:val="24"/>
          <w:lang w:val="en-US"/>
        </w:rPr>
        <w:t>O</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lang w:val="en-US"/>
        </w:rPr>
        <w:t>Sandys</w:t>
      </w:r>
      <w:r w:rsidR="00B10260" w:rsidRPr="00B10260">
        <w:rPr>
          <w:rFonts w:ascii="Times New Roman" w:hAnsi="Times New Roman" w:cs="Times New Roman"/>
          <w:sz w:val="24"/>
          <w:szCs w:val="24"/>
        </w:rPr>
        <w:t xml:space="preserve"> </w:t>
      </w:r>
      <w:r w:rsidR="00B10260">
        <w:rPr>
          <w:rFonts w:ascii="Times New Roman" w:hAnsi="Times New Roman" w:cs="Times New Roman"/>
          <w:sz w:val="24"/>
          <w:szCs w:val="24"/>
        </w:rPr>
        <w:t>ωστόσο ήταν πολύ νέος για να</w:t>
      </w:r>
      <w:r w:rsidR="00031DA3">
        <w:rPr>
          <w:rFonts w:ascii="Times New Roman" w:hAnsi="Times New Roman" w:cs="Times New Roman"/>
          <w:sz w:val="24"/>
          <w:szCs w:val="24"/>
        </w:rPr>
        <w:t xml:space="preserve"> συνεργαστεί ουσιαστικά</w:t>
      </w:r>
      <w:r w:rsidR="00B10260">
        <w:rPr>
          <w:rFonts w:ascii="Times New Roman" w:hAnsi="Times New Roman" w:cs="Times New Roman"/>
          <w:sz w:val="24"/>
          <w:szCs w:val="24"/>
        </w:rPr>
        <w:t xml:space="preserve"> ακόμη και με τους επιγόνους της ομάδας και ελάχιστα προσανατολισμένος προς την τοπικιστική τοπιογραφία που αποτελούσε το επίκεντρο του ενδιαφέροντος της.</w:t>
      </w:r>
      <w:r w:rsidR="006D32F8">
        <w:rPr>
          <w:rStyle w:val="a4"/>
          <w:rFonts w:ascii="Times New Roman" w:hAnsi="Times New Roman" w:cs="Times New Roman"/>
          <w:sz w:val="24"/>
          <w:szCs w:val="24"/>
        </w:rPr>
        <w:footnoteReference w:id="2"/>
      </w:r>
      <w:r w:rsidR="00AF2246">
        <w:rPr>
          <w:rFonts w:ascii="Times New Roman" w:hAnsi="Times New Roman" w:cs="Times New Roman"/>
          <w:sz w:val="24"/>
          <w:szCs w:val="24"/>
        </w:rPr>
        <w:t xml:space="preserve"> </w:t>
      </w:r>
      <w:r w:rsidR="007F3E60">
        <w:rPr>
          <w:rFonts w:ascii="Times New Roman" w:hAnsi="Times New Roman" w:cs="Times New Roman"/>
          <w:sz w:val="24"/>
          <w:szCs w:val="24"/>
        </w:rPr>
        <w:t>Σ</w:t>
      </w:r>
      <w:r w:rsidR="00AF2246">
        <w:rPr>
          <w:rFonts w:ascii="Times New Roman" w:hAnsi="Times New Roman" w:cs="Times New Roman"/>
          <w:sz w:val="24"/>
          <w:szCs w:val="24"/>
        </w:rPr>
        <w:t xml:space="preserve">υνδετικοί κρίκοι ανάμεσα </w:t>
      </w:r>
      <w:r w:rsidR="00031DA3">
        <w:rPr>
          <w:rFonts w:ascii="Times New Roman" w:hAnsi="Times New Roman" w:cs="Times New Roman"/>
          <w:sz w:val="24"/>
          <w:szCs w:val="24"/>
        </w:rPr>
        <w:t>τους θεωρούνται</w:t>
      </w:r>
      <w:r w:rsidR="00903DB8">
        <w:rPr>
          <w:rFonts w:ascii="Times New Roman" w:hAnsi="Times New Roman" w:cs="Times New Roman"/>
          <w:sz w:val="24"/>
          <w:szCs w:val="24"/>
        </w:rPr>
        <w:t xml:space="preserve"> η φοίτηση στην τοπική ακαδημία, η</w:t>
      </w:r>
      <w:r w:rsidR="007F3E60">
        <w:rPr>
          <w:rFonts w:ascii="Times New Roman" w:hAnsi="Times New Roman" w:cs="Times New Roman"/>
          <w:sz w:val="24"/>
          <w:szCs w:val="24"/>
        </w:rPr>
        <w:t xml:space="preserve"> εμμονή στην</w:t>
      </w:r>
      <w:r w:rsidR="00903DB8">
        <w:rPr>
          <w:rFonts w:ascii="Times New Roman" w:hAnsi="Times New Roman" w:cs="Times New Roman"/>
          <w:sz w:val="24"/>
          <w:szCs w:val="24"/>
        </w:rPr>
        <w:t xml:space="preserve"> ρεαλιστική λεπτομέρεια και η εξάρτηση από φιλότεχνους όπως ο Αιδεσιμότατος </w:t>
      </w:r>
      <w:r w:rsidR="00903DB8">
        <w:rPr>
          <w:rFonts w:ascii="Times New Roman" w:hAnsi="Times New Roman" w:cs="Times New Roman"/>
          <w:sz w:val="24"/>
          <w:szCs w:val="24"/>
          <w:lang w:val="en-US"/>
        </w:rPr>
        <w:t>James</w:t>
      </w:r>
      <w:r w:rsidR="00903DB8" w:rsidRPr="00903DB8">
        <w:rPr>
          <w:rFonts w:ascii="Times New Roman" w:hAnsi="Times New Roman" w:cs="Times New Roman"/>
          <w:sz w:val="24"/>
          <w:szCs w:val="24"/>
        </w:rPr>
        <w:t xml:space="preserve"> </w:t>
      </w:r>
      <w:r w:rsidR="00903DB8">
        <w:rPr>
          <w:rFonts w:ascii="Times New Roman" w:hAnsi="Times New Roman" w:cs="Times New Roman"/>
          <w:sz w:val="24"/>
          <w:szCs w:val="24"/>
          <w:lang w:val="en-US"/>
        </w:rPr>
        <w:t>Bulwer</w:t>
      </w:r>
      <w:r w:rsidR="00903DB8" w:rsidRPr="00903DB8">
        <w:rPr>
          <w:rFonts w:ascii="Times New Roman" w:hAnsi="Times New Roman" w:cs="Times New Roman"/>
          <w:sz w:val="24"/>
          <w:szCs w:val="24"/>
        </w:rPr>
        <w:t xml:space="preserve"> (1794-1879) </w:t>
      </w:r>
      <w:r w:rsidR="00903DB8">
        <w:rPr>
          <w:rFonts w:ascii="Times New Roman" w:hAnsi="Times New Roman" w:cs="Times New Roman"/>
          <w:sz w:val="24"/>
          <w:szCs w:val="24"/>
        </w:rPr>
        <w:t>από το Α</w:t>
      </w:r>
      <w:r w:rsidR="00903DB8">
        <w:rPr>
          <w:rFonts w:ascii="Times New Roman" w:hAnsi="Times New Roman" w:cs="Times New Roman"/>
          <w:sz w:val="24"/>
          <w:szCs w:val="24"/>
          <w:lang w:val="en-US"/>
        </w:rPr>
        <w:t>ylsham</w:t>
      </w:r>
      <w:r w:rsidR="00903DB8" w:rsidRPr="00903DB8">
        <w:rPr>
          <w:rFonts w:ascii="Times New Roman" w:hAnsi="Times New Roman" w:cs="Times New Roman"/>
          <w:sz w:val="24"/>
          <w:szCs w:val="24"/>
        </w:rPr>
        <w:t>.</w:t>
      </w:r>
      <w:r w:rsidR="00903DB8">
        <w:rPr>
          <w:rStyle w:val="a4"/>
          <w:rFonts w:ascii="Times New Roman" w:hAnsi="Times New Roman" w:cs="Times New Roman"/>
          <w:sz w:val="24"/>
          <w:szCs w:val="24"/>
        </w:rPr>
        <w:footnoteReference w:id="3"/>
      </w:r>
      <w:r w:rsidR="00385030">
        <w:rPr>
          <w:rFonts w:ascii="Times New Roman" w:hAnsi="Times New Roman" w:cs="Times New Roman"/>
          <w:sz w:val="24"/>
          <w:szCs w:val="24"/>
        </w:rPr>
        <w:t xml:space="preserve"> Παρά </w:t>
      </w:r>
      <w:r w:rsidR="007F3E60">
        <w:rPr>
          <w:rFonts w:ascii="Times New Roman" w:hAnsi="Times New Roman" w:cs="Times New Roman"/>
          <w:sz w:val="24"/>
          <w:szCs w:val="24"/>
        </w:rPr>
        <w:t>τους κινδύνους</w:t>
      </w:r>
      <w:r w:rsidR="00385030">
        <w:rPr>
          <w:rFonts w:ascii="Times New Roman" w:hAnsi="Times New Roman" w:cs="Times New Roman"/>
          <w:sz w:val="24"/>
          <w:szCs w:val="24"/>
        </w:rPr>
        <w:t xml:space="preserve"> που κρύβει ο παρακάτω χαρακτηρισμός,</w:t>
      </w:r>
      <w:r w:rsidR="007075D4">
        <w:rPr>
          <w:rFonts w:ascii="Times New Roman" w:hAnsi="Times New Roman" w:cs="Times New Roman"/>
          <w:sz w:val="24"/>
          <w:szCs w:val="24"/>
        </w:rPr>
        <w:t xml:space="preserve"> είνα</w:t>
      </w:r>
      <w:r w:rsidR="007F3E60">
        <w:rPr>
          <w:rFonts w:ascii="Times New Roman" w:hAnsi="Times New Roman" w:cs="Times New Roman"/>
          <w:sz w:val="24"/>
          <w:szCs w:val="24"/>
        </w:rPr>
        <w:t>ι σαφώς</w:t>
      </w:r>
      <w:r w:rsidR="007075D4">
        <w:rPr>
          <w:rFonts w:ascii="Times New Roman" w:hAnsi="Times New Roman" w:cs="Times New Roman"/>
          <w:sz w:val="24"/>
          <w:szCs w:val="24"/>
        </w:rPr>
        <w:t xml:space="preserve"> ορθότερο να εντάξουμε τον </w:t>
      </w:r>
      <w:r w:rsidR="007075D4">
        <w:rPr>
          <w:rFonts w:ascii="Times New Roman" w:hAnsi="Times New Roman" w:cs="Times New Roman"/>
          <w:sz w:val="24"/>
          <w:szCs w:val="24"/>
          <w:lang w:val="en-US"/>
        </w:rPr>
        <w:t>Sandys</w:t>
      </w:r>
      <w:r w:rsidR="007075D4" w:rsidRPr="007075D4">
        <w:rPr>
          <w:rFonts w:ascii="Times New Roman" w:hAnsi="Times New Roman" w:cs="Times New Roman"/>
          <w:sz w:val="24"/>
          <w:szCs w:val="24"/>
        </w:rPr>
        <w:t xml:space="preserve"> </w:t>
      </w:r>
      <w:r w:rsidR="007075D4">
        <w:rPr>
          <w:rFonts w:ascii="Times New Roman" w:hAnsi="Times New Roman" w:cs="Times New Roman"/>
          <w:sz w:val="24"/>
          <w:szCs w:val="24"/>
        </w:rPr>
        <w:t>στην ομάδα των Άγγλων ζωγράφων που μεσολαβεί ανάμεσα στους Προραφαηλίτες και τον ώριμο Αισθητισμό και να εξετάσουμε κατά πόσο τα σχετικά με την έρευνα μας μυθολογικά έργα</w:t>
      </w:r>
      <w:r w:rsidR="007F3E60">
        <w:rPr>
          <w:rFonts w:ascii="Times New Roman" w:hAnsi="Times New Roman" w:cs="Times New Roman"/>
          <w:sz w:val="24"/>
          <w:szCs w:val="24"/>
        </w:rPr>
        <w:t xml:space="preserve"> του</w:t>
      </w:r>
      <w:r w:rsidR="007075D4">
        <w:rPr>
          <w:rFonts w:ascii="Times New Roman" w:hAnsi="Times New Roman" w:cs="Times New Roman"/>
          <w:sz w:val="24"/>
          <w:szCs w:val="24"/>
        </w:rPr>
        <w:t xml:space="preserve"> προσέφεραν κάτι ιδιαίτερο στην</w:t>
      </w:r>
      <w:r w:rsidR="007F3E60">
        <w:rPr>
          <w:rFonts w:ascii="Times New Roman" w:hAnsi="Times New Roman" w:cs="Times New Roman"/>
          <w:sz w:val="24"/>
          <w:szCs w:val="24"/>
        </w:rPr>
        <w:t xml:space="preserve"> κληρονομιά</w:t>
      </w:r>
      <w:r w:rsidR="007075D4">
        <w:rPr>
          <w:rFonts w:ascii="Times New Roman" w:hAnsi="Times New Roman" w:cs="Times New Roman"/>
          <w:sz w:val="24"/>
          <w:szCs w:val="24"/>
        </w:rPr>
        <w:t xml:space="preserve"> του κύκλου του </w:t>
      </w:r>
      <w:r w:rsidR="007075D4">
        <w:rPr>
          <w:rFonts w:ascii="Times New Roman" w:hAnsi="Times New Roman" w:cs="Times New Roman"/>
          <w:sz w:val="24"/>
          <w:szCs w:val="24"/>
          <w:lang w:val="en-US"/>
        </w:rPr>
        <w:t>Rossetti</w:t>
      </w:r>
      <w:r w:rsidR="007075D4" w:rsidRPr="007075D4">
        <w:rPr>
          <w:rFonts w:ascii="Times New Roman" w:hAnsi="Times New Roman" w:cs="Times New Roman"/>
          <w:sz w:val="24"/>
          <w:szCs w:val="24"/>
        </w:rPr>
        <w:t>.</w:t>
      </w:r>
      <w:r w:rsidR="007075D4">
        <w:rPr>
          <w:rStyle w:val="a4"/>
          <w:rFonts w:ascii="Times New Roman" w:hAnsi="Times New Roman" w:cs="Times New Roman"/>
          <w:sz w:val="24"/>
          <w:szCs w:val="24"/>
        </w:rPr>
        <w:footnoteReference w:id="4"/>
      </w:r>
    </w:p>
    <w:p w:rsidR="00972203" w:rsidRDefault="00D93D03" w:rsidP="00786A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σχέση του </w:t>
      </w:r>
      <w:r>
        <w:rPr>
          <w:rFonts w:ascii="Times New Roman" w:hAnsi="Times New Roman" w:cs="Times New Roman"/>
          <w:sz w:val="24"/>
          <w:szCs w:val="24"/>
          <w:lang w:val="en-US"/>
        </w:rPr>
        <w:t>Sandys</w:t>
      </w:r>
      <w:r w:rsidRPr="00D93D03">
        <w:rPr>
          <w:rFonts w:ascii="Times New Roman" w:hAnsi="Times New Roman" w:cs="Times New Roman"/>
          <w:sz w:val="24"/>
          <w:szCs w:val="24"/>
        </w:rPr>
        <w:t xml:space="preserve"> </w:t>
      </w:r>
      <w:r>
        <w:rPr>
          <w:rFonts w:ascii="Times New Roman" w:hAnsi="Times New Roman" w:cs="Times New Roman"/>
          <w:sz w:val="24"/>
          <w:szCs w:val="24"/>
        </w:rPr>
        <w:t>με τον ιταλικής καταγωγής ζωγράφο-ποιητή δεν ήταν</w:t>
      </w:r>
      <w:r w:rsidR="00031DA3">
        <w:rPr>
          <w:rFonts w:ascii="Times New Roman" w:hAnsi="Times New Roman" w:cs="Times New Roman"/>
          <w:sz w:val="24"/>
          <w:szCs w:val="24"/>
        </w:rPr>
        <w:t xml:space="preserve"> βέβαια</w:t>
      </w:r>
      <w:r>
        <w:rPr>
          <w:rFonts w:ascii="Times New Roman" w:hAnsi="Times New Roman" w:cs="Times New Roman"/>
          <w:sz w:val="24"/>
          <w:szCs w:val="24"/>
        </w:rPr>
        <w:t xml:space="preserve"> πάντα ομαλή και υπήρξαν στιγμές που κι οι δύο πλευρές επέδειξαν ζηλόφθονο ανταγωνισμό. </w:t>
      </w:r>
      <w:r w:rsidR="00FC09A8">
        <w:rPr>
          <w:rFonts w:ascii="Times New Roman" w:hAnsi="Times New Roman" w:cs="Times New Roman"/>
          <w:sz w:val="24"/>
          <w:szCs w:val="24"/>
        </w:rPr>
        <w:t>Ενδεικτικά, η</w:t>
      </w:r>
      <w:r>
        <w:rPr>
          <w:rFonts w:ascii="Times New Roman" w:hAnsi="Times New Roman" w:cs="Times New Roman"/>
          <w:sz w:val="24"/>
          <w:szCs w:val="24"/>
        </w:rPr>
        <w:t xml:space="preserve"> μεταξύ τους σχέση ξεκίνησε</w:t>
      </w:r>
      <w:r w:rsidR="00FC09A8">
        <w:rPr>
          <w:rFonts w:ascii="Times New Roman" w:hAnsi="Times New Roman" w:cs="Times New Roman"/>
          <w:sz w:val="24"/>
          <w:szCs w:val="24"/>
        </w:rPr>
        <w:t xml:space="preserve"> μέσω</w:t>
      </w:r>
      <w:r w:rsidR="00E22306">
        <w:rPr>
          <w:rFonts w:ascii="Times New Roman" w:hAnsi="Times New Roman" w:cs="Times New Roman"/>
          <w:sz w:val="24"/>
          <w:szCs w:val="24"/>
        </w:rPr>
        <w:t xml:space="preserve"> ενός χαρακτικού</w:t>
      </w:r>
      <w:r w:rsidR="00E22306" w:rsidRPr="00E22306">
        <w:rPr>
          <w:rFonts w:ascii="Times New Roman" w:hAnsi="Times New Roman" w:cs="Times New Roman"/>
          <w:sz w:val="24"/>
          <w:szCs w:val="24"/>
        </w:rPr>
        <w:t xml:space="preserve"> </w:t>
      </w:r>
      <w:r w:rsidR="00E22306">
        <w:rPr>
          <w:rFonts w:ascii="Times New Roman" w:hAnsi="Times New Roman" w:cs="Times New Roman"/>
          <w:sz w:val="24"/>
          <w:szCs w:val="24"/>
        </w:rPr>
        <w:t xml:space="preserve">που σατίριζε την ιδρυτική τριανδρία </w:t>
      </w:r>
      <w:r w:rsidR="00FC09A8">
        <w:rPr>
          <w:rFonts w:ascii="Times New Roman" w:hAnsi="Times New Roman" w:cs="Times New Roman"/>
          <w:sz w:val="24"/>
          <w:szCs w:val="24"/>
        </w:rPr>
        <w:t>της Προ-Ραφαηλιτικής Αδελφότητας</w:t>
      </w:r>
      <w:r w:rsidR="00E22306">
        <w:rPr>
          <w:rFonts w:ascii="Times New Roman" w:hAnsi="Times New Roman" w:cs="Times New Roman"/>
          <w:sz w:val="24"/>
          <w:szCs w:val="24"/>
        </w:rPr>
        <w:t xml:space="preserve"> </w:t>
      </w:r>
      <w:r w:rsidR="00E22306" w:rsidRPr="00E22306">
        <w:rPr>
          <w:rFonts w:ascii="Times New Roman" w:hAnsi="Times New Roman" w:cs="Times New Roman"/>
          <w:sz w:val="24"/>
          <w:szCs w:val="24"/>
        </w:rPr>
        <w:t>(</w:t>
      </w:r>
      <w:r w:rsidR="00E22306">
        <w:rPr>
          <w:rFonts w:ascii="Times New Roman" w:hAnsi="Times New Roman" w:cs="Times New Roman"/>
          <w:sz w:val="24"/>
          <w:szCs w:val="24"/>
          <w:lang w:val="en-US"/>
        </w:rPr>
        <w:t>Millais</w:t>
      </w:r>
      <w:r w:rsidR="00E22306" w:rsidRPr="00E22306">
        <w:rPr>
          <w:rFonts w:ascii="Times New Roman" w:hAnsi="Times New Roman" w:cs="Times New Roman"/>
          <w:sz w:val="24"/>
          <w:szCs w:val="24"/>
        </w:rPr>
        <w:t xml:space="preserve">, </w:t>
      </w:r>
      <w:r w:rsidR="00E22306">
        <w:rPr>
          <w:rFonts w:ascii="Times New Roman" w:hAnsi="Times New Roman" w:cs="Times New Roman"/>
          <w:sz w:val="24"/>
          <w:szCs w:val="24"/>
          <w:lang w:val="en-US"/>
        </w:rPr>
        <w:t>Holman</w:t>
      </w:r>
      <w:r w:rsidR="00E22306" w:rsidRPr="00E22306">
        <w:rPr>
          <w:rFonts w:ascii="Times New Roman" w:hAnsi="Times New Roman" w:cs="Times New Roman"/>
          <w:sz w:val="24"/>
          <w:szCs w:val="24"/>
        </w:rPr>
        <w:t xml:space="preserve"> </w:t>
      </w:r>
      <w:r w:rsidR="00E22306">
        <w:rPr>
          <w:rFonts w:ascii="Times New Roman" w:hAnsi="Times New Roman" w:cs="Times New Roman"/>
          <w:sz w:val="24"/>
          <w:szCs w:val="24"/>
          <w:lang w:val="en-US"/>
        </w:rPr>
        <w:t>Hunt</w:t>
      </w:r>
      <w:r w:rsidR="00E22306" w:rsidRPr="00E22306">
        <w:rPr>
          <w:rFonts w:ascii="Times New Roman" w:hAnsi="Times New Roman" w:cs="Times New Roman"/>
          <w:sz w:val="24"/>
          <w:szCs w:val="24"/>
        </w:rPr>
        <w:t xml:space="preserve">, </w:t>
      </w:r>
      <w:r w:rsidR="00E22306">
        <w:rPr>
          <w:rFonts w:ascii="Times New Roman" w:hAnsi="Times New Roman" w:cs="Times New Roman"/>
          <w:sz w:val="24"/>
          <w:szCs w:val="24"/>
          <w:lang w:val="en-US"/>
        </w:rPr>
        <w:t>Rossetti</w:t>
      </w:r>
      <w:r w:rsidR="00E22306" w:rsidRPr="00E22306">
        <w:rPr>
          <w:rFonts w:ascii="Times New Roman" w:hAnsi="Times New Roman" w:cs="Times New Roman"/>
          <w:sz w:val="24"/>
          <w:szCs w:val="24"/>
        </w:rPr>
        <w:t xml:space="preserve">) </w:t>
      </w:r>
      <w:r w:rsidR="00E22306">
        <w:rPr>
          <w:rFonts w:ascii="Times New Roman" w:hAnsi="Times New Roman" w:cs="Times New Roman"/>
          <w:sz w:val="24"/>
          <w:szCs w:val="24"/>
        </w:rPr>
        <w:t>και ένα αμφιλεγόμενο προϊόν της.</w:t>
      </w:r>
      <w:r w:rsidR="00E22306">
        <w:rPr>
          <w:rStyle w:val="a4"/>
          <w:rFonts w:ascii="Times New Roman" w:hAnsi="Times New Roman" w:cs="Times New Roman"/>
          <w:sz w:val="24"/>
          <w:szCs w:val="24"/>
        </w:rPr>
        <w:footnoteReference w:id="5"/>
      </w:r>
      <w:r w:rsidR="00FC09A8">
        <w:rPr>
          <w:rFonts w:ascii="Times New Roman" w:hAnsi="Times New Roman" w:cs="Times New Roman"/>
          <w:sz w:val="24"/>
          <w:szCs w:val="24"/>
        </w:rPr>
        <w:t xml:space="preserve"> </w:t>
      </w:r>
      <w:r w:rsidR="00312CCE">
        <w:rPr>
          <w:rFonts w:ascii="Times New Roman" w:hAnsi="Times New Roman" w:cs="Times New Roman"/>
          <w:sz w:val="24"/>
          <w:szCs w:val="24"/>
        </w:rPr>
        <w:t>Τα</w:t>
      </w:r>
      <w:r w:rsidR="00FC09A8">
        <w:rPr>
          <w:rFonts w:ascii="Times New Roman" w:hAnsi="Times New Roman" w:cs="Times New Roman"/>
          <w:sz w:val="24"/>
          <w:szCs w:val="24"/>
        </w:rPr>
        <w:t xml:space="preserve"> εμφανή</w:t>
      </w:r>
      <w:r w:rsidR="00312CCE">
        <w:rPr>
          <w:rFonts w:ascii="Times New Roman" w:hAnsi="Times New Roman" w:cs="Times New Roman"/>
          <w:sz w:val="24"/>
          <w:szCs w:val="24"/>
        </w:rPr>
        <w:t xml:space="preserve"> προβλήματα των αναλογιών, οι σκληρές εκφράσεις των προσώπων και το σκοτεινό επίπεδο που εισάγει το τεράστιο άλογο στο πρώτο πλάνο δεν ήταν μάλλον τα μόνα στοιχεία που</w:t>
      </w:r>
      <w:r w:rsidR="00790AC7">
        <w:rPr>
          <w:rFonts w:ascii="Times New Roman" w:hAnsi="Times New Roman" w:cs="Times New Roman"/>
          <w:sz w:val="24"/>
          <w:szCs w:val="24"/>
        </w:rPr>
        <w:t xml:space="preserve"> προκάλεσαν ενόχληση</w:t>
      </w:r>
      <w:r w:rsidR="00312CCE" w:rsidRPr="00312CCE">
        <w:rPr>
          <w:rFonts w:ascii="Times New Roman" w:hAnsi="Times New Roman" w:cs="Times New Roman"/>
          <w:sz w:val="24"/>
          <w:szCs w:val="24"/>
        </w:rPr>
        <w:t>.</w:t>
      </w:r>
      <w:r w:rsidR="00790AC7">
        <w:rPr>
          <w:rFonts w:ascii="Times New Roman" w:hAnsi="Times New Roman" w:cs="Times New Roman"/>
          <w:sz w:val="24"/>
          <w:szCs w:val="24"/>
        </w:rPr>
        <w:t xml:space="preserve"> Πάνω από όλα,</w:t>
      </w:r>
      <w:r w:rsidR="00312CCE" w:rsidRPr="00312CCE">
        <w:rPr>
          <w:rFonts w:ascii="Times New Roman" w:hAnsi="Times New Roman" w:cs="Times New Roman"/>
          <w:sz w:val="24"/>
          <w:szCs w:val="24"/>
        </w:rPr>
        <w:t xml:space="preserve"> </w:t>
      </w:r>
      <w:r w:rsidR="00790AC7">
        <w:rPr>
          <w:rFonts w:ascii="Times New Roman" w:hAnsi="Times New Roman" w:cs="Times New Roman"/>
          <w:sz w:val="24"/>
          <w:szCs w:val="24"/>
        </w:rPr>
        <w:t>η</w:t>
      </w:r>
      <w:r w:rsidR="00312CCE" w:rsidRPr="00312CCE">
        <w:rPr>
          <w:rFonts w:ascii="Times New Roman" w:hAnsi="Times New Roman" w:cs="Times New Roman"/>
          <w:sz w:val="24"/>
          <w:szCs w:val="24"/>
        </w:rPr>
        <w:t xml:space="preserve"> </w:t>
      </w:r>
      <w:r w:rsidR="00312CCE">
        <w:rPr>
          <w:rFonts w:ascii="Times New Roman" w:hAnsi="Times New Roman" w:cs="Times New Roman"/>
          <w:sz w:val="24"/>
          <w:szCs w:val="24"/>
        </w:rPr>
        <w:t>μονολιθική προσήλωση σε μεσαιωνικές πηγές δεν επέτρε</w:t>
      </w:r>
      <w:r w:rsidR="00524ABF">
        <w:rPr>
          <w:rFonts w:ascii="Times New Roman" w:hAnsi="Times New Roman" w:cs="Times New Roman"/>
          <w:sz w:val="24"/>
          <w:szCs w:val="24"/>
        </w:rPr>
        <w:t>ψ</w:t>
      </w:r>
      <w:r w:rsidR="00312CCE">
        <w:rPr>
          <w:rFonts w:ascii="Times New Roman" w:hAnsi="Times New Roman" w:cs="Times New Roman"/>
          <w:sz w:val="24"/>
          <w:szCs w:val="24"/>
        </w:rPr>
        <w:t xml:space="preserve">ε στους ζωγράφους αυτούς να ασχοληθούν με σύγχρονα προβλήματα. Ο </w:t>
      </w:r>
      <w:r w:rsidR="00312CCE">
        <w:rPr>
          <w:rFonts w:ascii="Times New Roman" w:hAnsi="Times New Roman" w:cs="Times New Roman"/>
          <w:sz w:val="24"/>
          <w:szCs w:val="24"/>
          <w:lang w:val="en-US"/>
        </w:rPr>
        <w:t>Sandys</w:t>
      </w:r>
      <w:r w:rsidR="00312CCE" w:rsidRPr="00312CCE">
        <w:rPr>
          <w:rFonts w:ascii="Times New Roman" w:hAnsi="Times New Roman" w:cs="Times New Roman"/>
          <w:sz w:val="24"/>
          <w:szCs w:val="24"/>
        </w:rPr>
        <w:t xml:space="preserve">, </w:t>
      </w:r>
      <w:r w:rsidR="00312CCE">
        <w:rPr>
          <w:rFonts w:ascii="Times New Roman" w:hAnsi="Times New Roman" w:cs="Times New Roman"/>
          <w:sz w:val="24"/>
          <w:szCs w:val="24"/>
        </w:rPr>
        <w:t>παρά τ</w:t>
      </w:r>
      <w:r w:rsidR="00031DA3">
        <w:rPr>
          <w:rFonts w:ascii="Times New Roman" w:hAnsi="Times New Roman" w:cs="Times New Roman"/>
          <w:sz w:val="24"/>
          <w:szCs w:val="24"/>
        </w:rPr>
        <w:t>ην συντηρητικότερη τεχνοτροπία,</w:t>
      </w:r>
      <w:r w:rsidR="00312CCE">
        <w:rPr>
          <w:rFonts w:ascii="Times New Roman" w:hAnsi="Times New Roman" w:cs="Times New Roman"/>
          <w:sz w:val="24"/>
          <w:szCs w:val="24"/>
        </w:rPr>
        <w:t xml:space="preserve"> επεδίωξε μια ψυχογραφική προσέγγιση των</w:t>
      </w:r>
      <w:r w:rsidR="00031DA3">
        <w:rPr>
          <w:rFonts w:ascii="Times New Roman" w:hAnsi="Times New Roman" w:cs="Times New Roman"/>
          <w:sz w:val="24"/>
          <w:szCs w:val="24"/>
        </w:rPr>
        <w:t xml:space="preserve"> βασικών</w:t>
      </w:r>
      <w:r w:rsidR="00312CCE">
        <w:rPr>
          <w:rFonts w:ascii="Times New Roman" w:hAnsi="Times New Roman" w:cs="Times New Roman"/>
          <w:sz w:val="24"/>
          <w:szCs w:val="24"/>
        </w:rPr>
        <w:t xml:space="preserve"> μορφών που οδηγεί σε</w:t>
      </w:r>
      <w:r w:rsidR="00031DA3">
        <w:rPr>
          <w:rFonts w:ascii="Times New Roman" w:hAnsi="Times New Roman" w:cs="Times New Roman"/>
          <w:sz w:val="24"/>
          <w:szCs w:val="24"/>
        </w:rPr>
        <w:t xml:space="preserve"> εύστοχους</w:t>
      </w:r>
      <w:r w:rsidR="00524ABF">
        <w:rPr>
          <w:rFonts w:ascii="Times New Roman" w:hAnsi="Times New Roman" w:cs="Times New Roman"/>
          <w:sz w:val="24"/>
          <w:szCs w:val="24"/>
        </w:rPr>
        <w:t xml:space="preserve"> κοινωνιολογικούς υπαινιγμούς μέσω της σύνδεσης των μύθων και των θρύλων με το προσωπικό του βίωμα.</w:t>
      </w:r>
      <w:r w:rsidR="00207A01">
        <w:rPr>
          <w:rStyle w:val="a4"/>
          <w:rFonts w:ascii="Times New Roman" w:hAnsi="Times New Roman" w:cs="Times New Roman"/>
          <w:sz w:val="24"/>
          <w:szCs w:val="24"/>
        </w:rPr>
        <w:footnoteReference w:id="6"/>
      </w:r>
      <w:r w:rsidR="00312CCE">
        <w:rPr>
          <w:rFonts w:ascii="Times New Roman" w:hAnsi="Times New Roman" w:cs="Times New Roman"/>
          <w:sz w:val="24"/>
          <w:szCs w:val="24"/>
        </w:rPr>
        <w:t xml:space="preserve"> </w:t>
      </w:r>
      <w:r w:rsidR="0044441A">
        <w:rPr>
          <w:rFonts w:ascii="Times New Roman" w:hAnsi="Times New Roman" w:cs="Times New Roman"/>
          <w:sz w:val="24"/>
          <w:szCs w:val="24"/>
        </w:rPr>
        <w:t xml:space="preserve">Το χαρακτηριστικό αυτό άρεσε στον </w:t>
      </w:r>
      <w:r w:rsidR="0044441A">
        <w:rPr>
          <w:rFonts w:ascii="Times New Roman" w:hAnsi="Times New Roman" w:cs="Times New Roman"/>
          <w:sz w:val="24"/>
          <w:szCs w:val="24"/>
          <w:lang w:val="en-US"/>
        </w:rPr>
        <w:t>Rossetti</w:t>
      </w:r>
      <w:r w:rsidR="0044441A" w:rsidRPr="0044441A">
        <w:rPr>
          <w:rFonts w:ascii="Times New Roman" w:hAnsi="Times New Roman" w:cs="Times New Roman"/>
          <w:sz w:val="24"/>
          <w:szCs w:val="24"/>
        </w:rPr>
        <w:t xml:space="preserve">, </w:t>
      </w:r>
      <w:r w:rsidR="0044441A">
        <w:rPr>
          <w:rFonts w:ascii="Times New Roman" w:hAnsi="Times New Roman" w:cs="Times New Roman"/>
          <w:sz w:val="24"/>
          <w:szCs w:val="24"/>
        </w:rPr>
        <w:t xml:space="preserve">ο οποίος τον προσέγγισε μετά την επιτυχία </w:t>
      </w:r>
      <w:r w:rsidR="0044441A">
        <w:rPr>
          <w:rFonts w:ascii="Times New Roman" w:hAnsi="Times New Roman" w:cs="Times New Roman"/>
          <w:sz w:val="24"/>
          <w:szCs w:val="24"/>
        </w:rPr>
        <w:lastRenderedPageBreak/>
        <w:t xml:space="preserve">της καρικατούρας του και τον κολάκεψε με την πληθωρική φιλία του. Για όσον καιρό ο συνήθως βραδυκίνητος και απασχολημένος με πρακτικά ζητήματα </w:t>
      </w:r>
      <w:r w:rsidR="0044441A">
        <w:rPr>
          <w:rFonts w:ascii="Times New Roman" w:hAnsi="Times New Roman" w:cs="Times New Roman"/>
          <w:sz w:val="24"/>
          <w:szCs w:val="24"/>
          <w:lang w:val="en-US"/>
        </w:rPr>
        <w:t>Sandys</w:t>
      </w:r>
      <w:r w:rsidR="0044441A" w:rsidRPr="0044441A">
        <w:rPr>
          <w:rFonts w:ascii="Times New Roman" w:hAnsi="Times New Roman" w:cs="Times New Roman"/>
          <w:sz w:val="24"/>
          <w:szCs w:val="24"/>
        </w:rPr>
        <w:t xml:space="preserve"> </w:t>
      </w:r>
      <w:r w:rsidR="00AC4E88">
        <w:rPr>
          <w:rFonts w:ascii="Times New Roman" w:hAnsi="Times New Roman" w:cs="Times New Roman"/>
          <w:sz w:val="24"/>
          <w:szCs w:val="24"/>
        </w:rPr>
        <w:t xml:space="preserve">συντάχθηκε με τον </w:t>
      </w:r>
      <w:r w:rsidR="00AC4E88">
        <w:rPr>
          <w:rFonts w:ascii="Times New Roman" w:hAnsi="Times New Roman" w:cs="Times New Roman"/>
          <w:sz w:val="24"/>
          <w:szCs w:val="24"/>
          <w:lang w:val="en-US"/>
        </w:rPr>
        <w:t>Rossetti</w:t>
      </w:r>
      <w:r w:rsidR="00AC4E88" w:rsidRPr="00AC4E88">
        <w:rPr>
          <w:rFonts w:ascii="Times New Roman" w:hAnsi="Times New Roman" w:cs="Times New Roman"/>
          <w:sz w:val="24"/>
          <w:szCs w:val="24"/>
        </w:rPr>
        <w:t xml:space="preserve"> </w:t>
      </w:r>
      <w:r w:rsidR="00AC4E88">
        <w:rPr>
          <w:rFonts w:ascii="Times New Roman" w:hAnsi="Times New Roman" w:cs="Times New Roman"/>
          <w:sz w:val="24"/>
          <w:szCs w:val="24"/>
        </w:rPr>
        <w:t>δέχτηκε να</w:t>
      </w:r>
      <w:r w:rsidR="00031DA3">
        <w:rPr>
          <w:rFonts w:ascii="Times New Roman" w:hAnsi="Times New Roman" w:cs="Times New Roman"/>
          <w:sz w:val="24"/>
          <w:szCs w:val="24"/>
        </w:rPr>
        <w:t xml:space="preserve"> ζήσει στην σκιά του</w:t>
      </w:r>
      <w:r w:rsidR="00AC4E88">
        <w:rPr>
          <w:rFonts w:ascii="Times New Roman" w:hAnsi="Times New Roman" w:cs="Times New Roman"/>
          <w:sz w:val="24"/>
          <w:szCs w:val="24"/>
        </w:rPr>
        <w:t xml:space="preserve"> και εκείνος δεν προβληματίστηκε από αυτό που αργότερα κατήγγειλε ως μιμητισμό της δικής του δουλειάς. Οι ενστάσεις του συνέπεσαν με την ολοκλήρωση </w:t>
      </w:r>
      <w:r w:rsidR="00031DA3">
        <w:rPr>
          <w:rFonts w:ascii="Times New Roman" w:hAnsi="Times New Roman" w:cs="Times New Roman"/>
          <w:sz w:val="24"/>
          <w:szCs w:val="24"/>
        </w:rPr>
        <w:t>της αμφιλεγόμενης</w:t>
      </w:r>
      <w:r w:rsidR="00AC4E88">
        <w:rPr>
          <w:rFonts w:ascii="Times New Roman" w:hAnsi="Times New Roman" w:cs="Times New Roman"/>
          <w:sz w:val="24"/>
          <w:szCs w:val="24"/>
        </w:rPr>
        <w:t xml:space="preserve"> </w:t>
      </w:r>
      <w:r w:rsidR="00AC4E88">
        <w:rPr>
          <w:rFonts w:ascii="Times New Roman" w:hAnsi="Times New Roman" w:cs="Times New Roman"/>
          <w:i/>
          <w:sz w:val="24"/>
          <w:szCs w:val="24"/>
        </w:rPr>
        <w:t>Μήδειας</w:t>
      </w:r>
      <w:r w:rsidR="00AC4E88">
        <w:rPr>
          <w:rFonts w:ascii="Times New Roman" w:hAnsi="Times New Roman" w:cs="Times New Roman"/>
          <w:sz w:val="24"/>
          <w:szCs w:val="24"/>
        </w:rPr>
        <w:t xml:space="preserve"> (εικ.</w:t>
      </w:r>
      <w:r w:rsidR="00790AC7">
        <w:rPr>
          <w:rFonts w:ascii="Times New Roman" w:hAnsi="Times New Roman" w:cs="Times New Roman"/>
          <w:sz w:val="24"/>
          <w:szCs w:val="24"/>
        </w:rPr>
        <w:t>2</w:t>
      </w:r>
      <w:r w:rsidR="00031DA3">
        <w:rPr>
          <w:rFonts w:ascii="Times New Roman" w:hAnsi="Times New Roman" w:cs="Times New Roman"/>
          <w:sz w:val="24"/>
          <w:szCs w:val="24"/>
        </w:rPr>
        <w:t>8</w:t>
      </w:r>
      <w:r w:rsidR="00AC4E88">
        <w:rPr>
          <w:rFonts w:ascii="Times New Roman" w:hAnsi="Times New Roman" w:cs="Times New Roman"/>
          <w:sz w:val="24"/>
          <w:szCs w:val="24"/>
        </w:rPr>
        <w:t>)</w:t>
      </w:r>
      <w:r w:rsidR="00930792">
        <w:rPr>
          <w:rStyle w:val="a4"/>
          <w:rFonts w:ascii="Times New Roman" w:hAnsi="Times New Roman" w:cs="Times New Roman"/>
          <w:sz w:val="24"/>
          <w:szCs w:val="24"/>
        </w:rPr>
        <w:footnoteReference w:id="7"/>
      </w:r>
      <w:r w:rsidR="00AC4E88">
        <w:rPr>
          <w:rFonts w:ascii="Times New Roman" w:hAnsi="Times New Roman" w:cs="Times New Roman"/>
          <w:sz w:val="24"/>
          <w:szCs w:val="24"/>
        </w:rPr>
        <w:t xml:space="preserve"> και την δημοσιότητα που έλαβε, εξαιτίας της απόσυρσης από την</w:t>
      </w:r>
      <w:r w:rsidR="00031DA3">
        <w:rPr>
          <w:rFonts w:ascii="Times New Roman" w:hAnsi="Times New Roman" w:cs="Times New Roman"/>
          <w:sz w:val="24"/>
          <w:szCs w:val="24"/>
        </w:rPr>
        <w:t xml:space="preserve"> επίσημη</w:t>
      </w:r>
      <w:r w:rsidR="00AC4E88">
        <w:rPr>
          <w:rFonts w:ascii="Times New Roman" w:hAnsi="Times New Roman" w:cs="Times New Roman"/>
          <w:sz w:val="24"/>
          <w:szCs w:val="24"/>
        </w:rPr>
        <w:t xml:space="preserve"> έκθεση του 1868</w:t>
      </w:r>
      <w:r w:rsidR="00AC4E88" w:rsidRPr="00AC4E88">
        <w:rPr>
          <w:rFonts w:ascii="Times New Roman" w:hAnsi="Times New Roman" w:cs="Times New Roman"/>
          <w:sz w:val="24"/>
          <w:szCs w:val="24"/>
        </w:rPr>
        <w:t xml:space="preserve"> </w:t>
      </w:r>
      <w:r w:rsidR="00AC4E88">
        <w:rPr>
          <w:rFonts w:ascii="Times New Roman" w:hAnsi="Times New Roman" w:cs="Times New Roman"/>
          <w:sz w:val="24"/>
          <w:szCs w:val="24"/>
        </w:rPr>
        <w:t>και της θριαμβευτικής παρουσίας της την επόμενη χρονιά</w:t>
      </w:r>
      <w:r w:rsidR="000C4B67">
        <w:rPr>
          <w:rFonts w:ascii="Times New Roman" w:hAnsi="Times New Roman" w:cs="Times New Roman"/>
          <w:sz w:val="24"/>
          <w:szCs w:val="24"/>
        </w:rPr>
        <w:t>.</w:t>
      </w:r>
      <w:r w:rsidR="009E6E2F">
        <w:rPr>
          <w:rStyle w:val="a4"/>
          <w:rFonts w:ascii="Times New Roman" w:hAnsi="Times New Roman" w:cs="Times New Roman"/>
          <w:sz w:val="24"/>
          <w:szCs w:val="24"/>
        </w:rPr>
        <w:footnoteReference w:id="8"/>
      </w:r>
      <w:r w:rsidR="00AC4E88">
        <w:rPr>
          <w:rFonts w:ascii="Times New Roman" w:hAnsi="Times New Roman" w:cs="Times New Roman"/>
          <w:sz w:val="24"/>
          <w:szCs w:val="24"/>
        </w:rPr>
        <w:t xml:space="preserve"> </w:t>
      </w:r>
    </w:p>
    <w:p w:rsidR="0067167E" w:rsidRDefault="00972203" w:rsidP="00786A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Οι κατηγορίες του </w:t>
      </w:r>
      <w:r>
        <w:rPr>
          <w:rFonts w:ascii="Times New Roman" w:hAnsi="Times New Roman" w:cs="Times New Roman"/>
          <w:sz w:val="24"/>
          <w:szCs w:val="24"/>
          <w:lang w:val="en-US"/>
        </w:rPr>
        <w:t>Rossetti</w:t>
      </w:r>
      <w:r w:rsidRPr="00972203">
        <w:rPr>
          <w:rFonts w:ascii="Times New Roman" w:hAnsi="Times New Roman" w:cs="Times New Roman"/>
          <w:sz w:val="24"/>
          <w:szCs w:val="24"/>
        </w:rPr>
        <w:t xml:space="preserve"> </w:t>
      </w:r>
      <w:r>
        <w:rPr>
          <w:rFonts w:ascii="Times New Roman" w:hAnsi="Times New Roman" w:cs="Times New Roman"/>
          <w:sz w:val="24"/>
          <w:szCs w:val="24"/>
        </w:rPr>
        <w:t>βρήκ</w:t>
      </w:r>
      <w:r w:rsidR="00914112">
        <w:rPr>
          <w:rFonts w:ascii="Times New Roman" w:hAnsi="Times New Roman" w:cs="Times New Roman"/>
          <w:sz w:val="24"/>
          <w:szCs w:val="24"/>
        </w:rPr>
        <w:t>αν</w:t>
      </w:r>
      <w:r>
        <w:rPr>
          <w:rFonts w:ascii="Times New Roman" w:hAnsi="Times New Roman" w:cs="Times New Roman"/>
          <w:sz w:val="24"/>
          <w:szCs w:val="24"/>
        </w:rPr>
        <w:t xml:space="preserve"> έρεισμα σε αρκετούς παραδοσιακούς μελετητές της Βικτωριανής τέχνης, που αναγνωρίζουν την τεχνική αρτιότητα των πινάκων του </w:t>
      </w:r>
      <w:r>
        <w:rPr>
          <w:rFonts w:ascii="Times New Roman" w:hAnsi="Times New Roman" w:cs="Times New Roman"/>
          <w:sz w:val="24"/>
          <w:szCs w:val="24"/>
          <w:lang w:val="en-US"/>
        </w:rPr>
        <w:t>Sandys</w:t>
      </w:r>
      <w:r w:rsidRPr="00972203">
        <w:rPr>
          <w:rFonts w:ascii="Times New Roman" w:hAnsi="Times New Roman" w:cs="Times New Roman"/>
          <w:sz w:val="24"/>
          <w:szCs w:val="24"/>
        </w:rPr>
        <w:t xml:space="preserve"> </w:t>
      </w:r>
      <w:r>
        <w:rPr>
          <w:rFonts w:ascii="Times New Roman" w:hAnsi="Times New Roman" w:cs="Times New Roman"/>
          <w:sz w:val="24"/>
          <w:szCs w:val="24"/>
        </w:rPr>
        <w:t>αλλά θεωρούν ότι στερούνται «τον πυρήνα του εξατομικευμένου και πρωτότυπου οράματος που θα περιμέναμε από έναν μεγάλο καλλιτέχνη»</w:t>
      </w:r>
      <w:r w:rsidR="009C387A">
        <w:rPr>
          <w:rStyle w:val="a4"/>
          <w:rFonts w:ascii="Times New Roman" w:hAnsi="Times New Roman" w:cs="Times New Roman"/>
          <w:sz w:val="24"/>
          <w:szCs w:val="24"/>
        </w:rPr>
        <w:footnoteReference w:id="9"/>
      </w:r>
      <w:r w:rsidR="000C4B67">
        <w:rPr>
          <w:rFonts w:ascii="Times New Roman" w:hAnsi="Times New Roman" w:cs="Times New Roman"/>
          <w:sz w:val="24"/>
          <w:szCs w:val="24"/>
        </w:rPr>
        <w:t>.</w:t>
      </w:r>
      <w:r>
        <w:rPr>
          <w:rFonts w:ascii="Times New Roman" w:hAnsi="Times New Roman" w:cs="Times New Roman"/>
          <w:sz w:val="24"/>
          <w:szCs w:val="24"/>
        </w:rPr>
        <w:t xml:space="preserve"> </w:t>
      </w:r>
      <w:r w:rsidR="009D5950">
        <w:rPr>
          <w:rFonts w:ascii="Times New Roman" w:hAnsi="Times New Roman" w:cs="Times New Roman"/>
          <w:sz w:val="24"/>
          <w:szCs w:val="24"/>
        </w:rPr>
        <w:t xml:space="preserve">Σκοπός του κεφαλαίου αυτού είναι να αποδείξει ότι η δήλωση αυτή δεν ευσταθεί, τουλάχιστον όσον αφορά την </w:t>
      </w:r>
      <w:r w:rsidR="009D5950">
        <w:rPr>
          <w:rFonts w:ascii="Times New Roman" w:hAnsi="Times New Roman" w:cs="Times New Roman"/>
          <w:i/>
          <w:sz w:val="24"/>
          <w:szCs w:val="24"/>
        </w:rPr>
        <w:t>Μήδεια</w:t>
      </w:r>
      <w:r w:rsidR="009D5950">
        <w:rPr>
          <w:rFonts w:ascii="Times New Roman" w:hAnsi="Times New Roman" w:cs="Times New Roman"/>
          <w:sz w:val="24"/>
          <w:szCs w:val="24"/>
        </w:rPr>
        <w:t>, που ήταν πράγματι μια από τις πιο επιδραστικές μυθολογικές συνθέσεις της Βικτωριανής εποχής</w:t>
      </w:r>
      <w:r w:rsidR="000C4B67">
        <w:rPr>
          <w:rFonts w:ascii="Times New Roman" w:hAnsi="Times New Roman" w:cs="Times New Roman"/>
          <w:sz w:val="24"/>
          <w:szCs w:val="24"/>
        </w:rPr>
        <w:t>.</w:t>
      </w:r>
      <w:r w:rsidR="009D5950">
        <w:rPr>
          <w:rStyle w:val="a4"/>
          <w:rFonts w:ascii="Times New Roman" w:hAnsi="Times New Roman" w:cs="Times New Roman"/>
          <w:sz w:val="24"/>
          <w:szCs w:val="24"/>
        </w:rPr>
        <w:footnoteReference w:id="10"/>
      </w:r>
      <w:r w:rsidR="009D5950">
        <w:rPr>
          <w:rFonts w:ascii="Times New Roman" w:hAnsi="Times New Roman" w:cs="Times New Roman"/>
          <w:sz w:val="24"/>
          <w:szCs w:val="24"/>
        </w:rPr>
        <w:t xml:space="preserve"> Πιο συγκεκριμένα, θα υποστηριχθεί ότι, παρά την φαινομενικά κατώτερη μόρφωση του,</w:t>
      </w:r>
      <w:r w:rsidR="002B45A9">
        <w:rPr>
          <w:rFonts w:ascii="Times New Roman" w:hAnsi="Times New Roman" w:cs="Times New Roman"/>
          <w:sz w:val="24"/>
          <w:szCs w:val="24"/>
        </w:rPr>
        <w:t xml:space="preserve"> ο </w:t>
      </w:r>
      <w:r w:rsidR="002B45A9">
        <w:rPr>
          <w:rFonts w:ascii="Times New Roman" w:hAnsi="Times New Roman" w:cs="Times New Roman"/>
          <w:sz w:val="24"/>
          <w:szCs w:val="24"/>
          <w:lang w:val="en-US"/>
        </w:rPr>
        <w:t>Sandys</w:t>
      </w:r>
      <w:r w:rsidR="009D5950">
        <w:rPr>
          <w:rFonts w:ascii="Times New Roman" w:hAnsi="Times New Roman" w:cs="Times New Roman"/>
          <w:sz w:val="24"/>
          <w:szCs w:val="24"/>
        </w:rPr>
        <w:t xml:space="preserve"> δεν</w:t>
      </w:r>
      <w:r w:rsidR="002B45A9" w:rsidRPr="002B45A9">
        <w:rPr>
          <w:rFonts w:ascii="Times New Roman" w:hAnsi="Times New Roman" w:cs="Times New Roman"/>
          <w:sz w:val="24"/>
          <w:szCs w:val="24"/>
        </w:rPr>
        <w:t xml:space="preserve"> </w:t>
      </w:r>
      <w:r w:rsidR="00031DA3">
        <w:rPr>
          <w:rFonts w:ascii="Times New Roman" w:hAnsi="Times New Roman" w:cs="Times New Roman"/>
          <w:sz w:val="24"/>
          <w:szCs w:val="24"/>
        </w:rPr>
        <w:t>στηρίχθηκε μόνο</w:t>
      </w:r>
      <w:r w:rsidR="002B45A9">
        <w:rPr>
          <w:rFonts w:ascii="Times New Roman" w:hAnsi="Times New Roman" w:cs="Times New Roman"/>
          <w:sz w:val="24"/>
          <w:szCs w:val="24"/>
        </w:rPr>
        <w:t xml:space="preserve"> </w:t>
      </w:r>
      <w:r w:rsidR="00031DA3">
        <w:rPr>
          <w:rFonts w:ascii="Times New Roman" w:hAnsi="Times New Roman" w:cs="Times New Roman"/>
          <w:sz w:val="24"/>
          <w:szCs w:val="24"/>
        </w:rPr>
        <w:t>σ</w:t>
      </w:r>
      <w:r w:rsidR="002B45A9">
        <w:rPr>
          <w:rFonts w:ascii="Times New Roman" w:hAnsi="Times New Roman" w:cs="Times New Roman"/>
          <w:sz w:val="24"/>
          <w:szCs w:val="24"/>
        </w:rPr>
        <w:t xml:space="preserve">τον </w:t>
      </w:r>
      <w:r w:rsidR="002B45A9">
        <w:rPr>
          <w:rFonts w:ascii="Times New Roman" w:hAnsi="Times New Roman" w:cs="Times New Roman"/>
          <w:sz w:val="24"/>
          <w:szCs w:val="24"/>
          <w:lang w:val="en-US"/>
        </w:rPr>
        <w:t>Rossetti</w:t>
      </w:r>
      <w:r w:rsidR="009D5950">
        <w:rPr>
          <w:rFonts w:ascii="Times New Roman" w:hAnsi="Times New Roman" w:cs="Times New Roman"/>
          <w:sz w:val="24"/>
          <w:szCs w:val="24"/>
        </w:rPr>
        <w:t xml:space="preserve"> όσον αφορά την προσέγγιση του προς τον μύθο. Αντιθέτως, επέλεξε μια ιδιαίτερη οπτική</w:t>
      </w:r>
      <w:r w:rsidR="00451805">
        <w:rPr>
          <w:rFonts w:ascii="Times New Roman" w:hAnsi="Times New Roman" w:cs="Times New Roman"/>
          <w:sz w:val="24"/>
          <w:szCs w:val="24"/>
        </w:rPr>
        <w:t xml:space="preserve"> που του επέτρεψε να αποκαλύψει την ψυχολογική και κοινωνική διάσταση του θέματος μέσω διακειμενικών συνομιλιών με πολλά ζωγραφικά και λογοτεχνικά έργα. Η εμμονή στην σχεδιαστική αρτιότητα,</w:t>
      </w:r>
      <w:r w:rsidR="000C27E1">
        <w:rPr>
          <w:rFonts w:ascii="Times New Roman" w:hAnsi="Times New Roman" w:cs="Times New Roman"/>
          <w:sz w:val="24"/>
          <w:szCs w:val="24"/>
        </w:rPr>
        <w:t xml:space="preserve"> η διακοσμητικότητα</w:t>
      </w:r>
      <w:r w:rsidR="00451805">
        <w:rPr>
          <w:rFonts w:ascii="Times New Roman" w:hAnsi="Times New Roman" w:cs="Times New Roman"/>
          <w:sz w:val="24"/>
          <w:szCs w:val="24"/>
        </w:rPr>
        <w:t xml:space="preserve"> και η πληθώρα των παραπληρωματικών στοιχείων εξυπηρετούν</w:t>
      </w:r>
      <w:r w:rsidR="000C27E1">
        <w:rPr>
          <w:rFonts w:ascii="Times New Roman" w:hAnsi="Times New Roman" w:cs="Times New Roman"/>
          <w:sz w:val="24"/>
          <w:szCs w:val="24"/>
        </w:rPr>
        <w:t xml:space="preserve"> ακριβώς</w:t>
      </w:r>
      <w:r w:rsidR="00451805">
        <w:rPr>
          <w:rFonts w:ascii="Times New Roman" w:hAnsi="Times New Roman" w:cs="Times New Roman"/>
          <w:sz w:val="24"/>
          <w:szCs w:val="24"/>
        </w:rPr>
        <w:t xml:space="preserve"> αυτόν τον σκοπό και δεν λειτουργούν</w:t>
      </w:r>
      <w:r w:rsidR="000C27E1">
        <w:rPr>
          <w:rFonts w:ascii="Times New Roman" w:hAnsi="Times New Roman" w:cs="Times New Roman"/>
          <w:sz w:val="24"/>
          <w:szCs w:val="24"/>
        </w:rPr>
        <w:t xml:space="preserve"> μόνο</w:t>
      </w:r>
      <w:r w:rsidR="00451805">
        <w:rPr>
          <w:rFonts w:ascii="Times New Roman" w:hAnsi="Times New Roman" w:cs="Times New Roman"/>
          <w:sz w:val="24"/>
          <w:szCs w:val="24"/>
        </w:rPr>
        <w:t xml:space="preserve"> ως συνδέσεις με τις εφαρμοσμένες τέχνες.</w:t>
      </w:r>
      <w:r w:rsidR="00451805">
        <w:rPr>
          <w:rStyle w:val="a4"/>
          <w:rFonts w:ascii="Times New Roman" w:hAnsi="Times New Roman" w:cs="Times New Roman"/>
          <w:sz w:val="24"/>
          <w:szCs w:val="24"/>
        </w:rPr>
        <w:footnoteReference w:id="11"/>
      </w:r>
      <w:r w:rsidR="009D5950">
        <w:rPr>
          <w:rFonts w:ascii="Times New Roman" w:hAnsi="Times New Roman" w:cs="Times New Roman"/>
          <w:sz w:val="24"/>
          <w:szCs w:val="24"/>
        </w:rPr>
        <w:t xml:space="preserve"> </w:t>
      </w:r>
      <w:r w:rsidR="00451805">
        <w:rPr>
          <w:rFonts w:ascii="Times New Roman" w:hAnsi="Times New Roman" w:cs="Times New Roman"/>
          <w:sz w:val="24"/>
          <w:szCs w:val="24"/>
        </w:rPr>
        <w:t>Αντιθέτως, η αλληλεπίδραση μεταξύ του ζωγραφικού και του σχεδιαστικού-χαρακτικού του έργου είναι σημαντική όσον αφορά την υποβολή κρυμμένων νοημάτων</w:t>
      </w:r>
      <w:r w:rsidR="000C4B67">
        <w:rPr>
          <w:rFonts w:ascii="Times New Roman" w:hAnsi="Times New Roman" w:cs="Times New Roman"/>
          <w:sz w:val="24"/>
          <w:szCs w:val="24"/>
        </w:rPr>
        <w:t xml:space="preserve">, όπως αποδεικνύεται με την αντιπαραβολή της </w:t>
      </w:r>
      <w:r w:rsidR="000C4B67">
        <w:rPr>
          <w:rFonts w:ascii="Times New Roman" w:hAnsi="Times New Roman" w:cs="Times New Roman"/>
          <w:i/>
          <w:sz w:val="24"/>
          <w:szCs w:val="24"/>
        </w:rPr>
        <w:t xml:space="preserve">Μήδειας </w:t>
      </w:r>
      <w:r w:rsidR="000C4B67">
        <w:rPr>
          <w:rFonts w:ascii="Times New Roman" w:hAnsi="Times New Roman" w:cs="Times New Roman"/>
          <w:sz w:val="24"/>
          <w:szCs w:val="24"/>
        </w:rPr>
        <w:t xml:space="preserve">με την </w:t>
      </w:r>
      <w:r w:rsidR="000C4B67">
        <w:rPr>
          <w:rFonts w:ascii="Times New Roman" w:hAnsi="Times New Roman" w:cs="Times New Roman"/>
          <w:i/>
          <w:sz w:val="24"/>
          <w:szCs w:val="24"/>
        </w:rPr>
        <w:t>Δανάη</w:t>
      </w:r>
      <w:r w:rsidR="000C4B67">
        <w:rPr>
          <w:rFonts w:ascii="Times New Roman" w:hAnsi="Times New Roman" w:cs="Times New Roman"/>
          <w:sz w:val="24"/>
          <w:szCs w:val="24"/>
        </w:rPr>
        <w:t xml:space="preserve"> (εικ</w:t>
      </w:r>
      <w:r w:rsidR="000C27E1">
        <w:rPr>
          <w:rFonts w:ascii="Times New Roman" w:hAnsi="Times New Roman" w:cs="Times New Roman"/>
          <w:sz w:val="24"/>
          <w:szCs w:val="24"/>
        </w:rPr>
        <w:t>. 2</w:t>
      </w:r>
      <w:r w:rsidR="00031DA3">
        <w:rPr>
          <w:rFonts w:ascii="Times New Roman" w:hAnsi="Times New Roman" w:cs="Times New Roman"/>
          <w:sz w:val="24"/>
          <w:szCs w:val="24"/>
        </w:rPr>
        <w:t>9</w:t>
      </w:r>
      <w:r w:rsidR="000C4B67">
        <w:rPr>
          <w:rFonts w:ascii="Times New Roman" w:hAnsi="Times New Roman" w:cs="Times New Roman"/>
          <w:sz w:val="24"/>
          <w:szCs w:val="24"/>
        </w:rPr>
        <w:t>)</w:t>
      </w:r>
      <w:r w:rsidR="000C4B67">
        <w:rPr>
          <w:rStyle w:val="a4"/>
          <w:rFonts w:ascii="Times New Roman" w:hAnsi="Times New Roman" w:cs="Times New Roman"/>
          <w:sz w:val="24"/>
          <w:szCs w:val="24"/>
        </w:rPr>
        <w:footnoteReference w:id="12"/>
      </w:r>
      <w:r w:rsidR="000C4B67">
        <w:rPr>
          <w:rFonts w:ascii="Times New Roman" w:hAnsi="Times New Roman" w:cs="Times New Roman"/>
          <w:sz w:val="24"/>
          <w:szCs w:val="24"/>
        </w:rPr>
        <w:t>.</w:t>
      </w:r>
      <w:r w:rsidR="00031DA3">
        <w:rPr>
          <w:rFonts w:ascii="Times New Roman" w:hAnsi="Times New Roman" w:cs="Times New Roman"/>
          <w:sz w:val="24"/>
          <w:szCs w:val="24"/>
        </w:rPr>
        <w:t xml:space="preserve">  Ο</w:t>
      </w:r>
      <w:r w:rsidR="007722D1">
        <w:rPr>
          <w:rFonts w:ascii="Times New Roman" w:hAnsi="Times New Roman" w:cs="Times New Roman"/>
          <w:sz w:val="24"/>
          <w:szCs w:val="24"/>
        </w:rPr>
        <w:t xml:space="preserve"> </w:t>
      </w:r>
      <w:r w:rsidR="007722D1">
        <w:rPr>
          <w:rFonts w:ascii="Times New Roman" w:hAnsi="Times New Roman" w:cs="Times New Roman"/>
          <w:sz w:val="24"/>
          <w:szCs w:val="24"/>
          <w:lang w:val="en-US"/>
        </w:rPr>
        <w:t>Sandys</w:t>
      </w:r>
      <w:r w:rsidR="007722D1" w:rsidRPr="007722D1">
        <w:rPr>
          <w:rFonts w:ascii="Times New Roman" w:hAnsi="Times New Roman" w:cs="Times New Roman"/>
          <w:sz w:val="24"/>
          <w:szCs w:val="24"/>
        </w:rPr>
        <w:t xml:space="preserve"> </w:t>
      </w:r>
      <w:r w:rsidR="007722D1">
        <w:rPr>
          <w:rFonts w:ascii="Times New Roman" w:hAnsi="Times New Roman" w:cs="Times New Roman"/>
          <w:sz w:val="24"/>
          <w:szCs w:val="24"/>
        </w:rPr>
        <w:t>ήταν ενεργό και ελεύθερα σκεπτόμενο μέλος τ</w:t>
      </w:r>
      <w:r w:rsidR="00031DA3">
        <w:rPr>
          <w:rFonts w:ascii="Times New Roman" w:hAnsi="Times New Roman" w:cs="Times New Roman"/>
          <w:sz w:val="24"/>
          <w:szCs w:val="24"/>
        </w:rPr>
        <w:t xml:space="preserve">ου κύκλου του </w:t>
      </w:r>
      <w:r w:rsidR="00031DA3">
        <w:rPr>
          <w:rFonts w:ascii="Times New Roman" w:hAnsi="Times New Roman" w:cs="Times New Roman"/>
          <w:sz w:val="24"/>
          <w:szCs w:val="24"/>
          <w:lang w:val="en-US"/>
        </w:rPr>
        <w:t>Rossetti</w:t>
      </w:r>
      <w:r w:rsidR="007722D1">
        <w:rPr>
          <w:rFonts w:ascii="Times New Roman" w:hAnsi="Times New Roman" w:cs="Times New Roman"/>
          <w:sz w:val="24"/>
          <w:szCs w:val="24"/>
        </w:rPr>
        <w:t>, που ανταποκρινόταν</w:t>
      </w:r>
      <w:r w:rsidR="000C27E1">
        <w:rPr>
          <w:rFonts w:ascii="Times New Roman" w:hAnsi="Times New Roman" w:cs="Times New Roman"/>
          <w:sz w:val="24"/>
          <w:szCs w:val="24"/>
        </w:rPr>
        <w:t xml:space="preserve"> αυθόρμητα</w:t>
      </w:r>
      <w:r w:rsidR="007722D1">
        <w:rPr>
          <w:rFonts w:ascii="Times New Roman" w:hAnsi="Times New Roman" w:cs="Times New Roman"/>
          <w:sz w:val="24"/>
          <w:szCs w:val="24"/>
        </w:rPr>
        <w:t xml:space="preserve"> στις θεωρητικές προκλήσεις που </w:t>
      </w:r>
      <w:r w:rsidR="00AE5275">
        <w:rPr>
          <w:rFonts w:ascii="Times New Roman" w:hAnsi="Times New Roman" w:cs="Times New Roman"/>
          <w:sz w:val="24"/>
          <w:szCs w:val="24"/>
        </w:rPr>
        <w:t>αναφύονταν από τα κείμενα τ</w:t>
      </w:r>
      <w:r w:rsidR="000C27E1">
        <w:rPr>
          <w:rFonts w:ascii="Times New Roman" w:hAnsi="Times New Roman" w:cs="Times New Roman"/>
          <w:sz w:val="24"/>
          <w:szCs w:val="24"/>
        </w:rPr>
        <w:t>ων</w:t>
      </w:r>
      <w:r w:rsidR="00AE5275">
        <w:rPr>
          <w:rFonts w:ascii="Times New Roman" w:hAnsi="Times New Roman" w:cs="Times New Roman"/>
          <w:sz w:val="24"/>
          <w:szCs w:val="24"/>
        </w:rPr>
        <w:t xml:space="preserve"> </w:t>
      </w:r>
      <w:r w:rsidR="00AE5275">
        <w:rPr>
          <w:rFonts w:ascii="Times New Roman" w:hAnsi="Times New Roman" w:cs="Times New Roman"/>
          <w:sz w:val="24"/>
          <w:szCs w:val="24"/>
          <w:lang w:val="en-US"/>
        </w:rPr>
        <w:t>Morris</w:t>
      </w:r>
      <w:r w:rsidR="00AE5275" w:rsidRPr="00AE5275">
        <w:rPr>
          <w:rFonts w:ascii="Times New Roman" w:hAnsi="Times New Roman" w:cs="Times New Roman"/>
          <w:sz w:val="24"/>
          <w:szCs w:val="24"/>
        </w:rPr>
        <w:t xml:space="preserve"> </w:t>
      </w:r>
      <w:r w:rsidR="00AE5275">
        <w:rPr>
          <w:rFonts w:ascii="Times New Roman" w:hAnsi="Times New Roman" w:cs="Times New Roman"/>
          <w:sz w:val="24"/>
          <w:szCs w:val="24"/>
        </w:rPr>
        <w:t xml:space="preserve">και </w:t>
      </w:r>
      <w:r w:rsidR="00AE5275">
        <w:rPr>
          <w:rFonts w:ascii="Times New Roman" w:hAnsi="Times New Roman" w:cs="Times New Roman"/>
          <w:sz w:val="24"/>
          <w:szCs w:val="24"/>
          <w:lang w:val="en-US"/>
        </w:rPr>
        <w:t>Swinburne</w:t>
      </w:r>
      <w:r w:rsidR="00E60F0A">
        <w:rPr>
          <w:rFonts w:ascii="Times New Roman" w:hAnsi="Times New Roman" w:cs="Times New Roman"/>
          <w:sz w:val="24"/>
          <w:szCs w:val="24"/>
        </w:rPr>
        <w:t xml:space="preserve"> και τους πίνακες του </w:t>
      </w:r>
      <w:r w:rsidR="00E60F0A">
        <w:rPr>
          <w:rFonts w:ascii="Times New Roman" w:hAnsi="Times New Roman" w:cs="Times New Roman"/>
          <w:sz w:val="24"/>
          <w:szCs w:val="24"/>
          <w:lang w:val="en-US"/>
        </w:rPr>
        <w:t>Burne</w:t>
      </w:r>
      <w:r w:rsidR="00E60F0A" w:rsidRPr="00E60F0A">
        <w:rPr>
          <w:rFonts w:ascii="Times New Roman" w:hAnsi="Times New Roman" w:cs="Times New Roman"/>
          <w:sz w:val="24"/>
          <w:szCs w:val="24"/>
        </w:rPr>
        <w:t>-</w:t>
      </w:r>
      <w:r w:rsidR="00E60F0A">
        <w:rPr>
          <w:rFonts w:ascii="Times New Roman" w:hAnsi="Times New Roman" w:cs="Times New Roman"/>
          <w:sz w:val="24"/>
          <w:szCs w:val="24"/>
          <w:lang w:val="en-US"/>
        </w:rPr>
        <w:t>Jones</w:t>
      </w:r>
      <w:r w:rsidR="00E60F0A">
        <w:rPr>
          <w:rFonts w:ascii="Times New Roman" w:hAnsi="Times New Roman" w:cs="Times New Roman"/>
          <w:sz w:val="24"/>
          <w:szCs w:val="24"/>
        </w:rPr>
        <w:t>, με τους οποίους η σχέση του ήταν αυθύπαρκτη</w:t>
      </w:r>
      <w:r w:rsidR="00AE5275">
        <w:rPr>
          <w:rFonts w:ascii="Times New Roman" w:hAnsi="Times New Roman" w:cs="Times New Roman"/>
          <w:sz w:val="24"/>
          <w:szCs w:val="24"/>
        </w:rPr>
        <w:t xml:space="preserve">. Παράλληλα, οι σημαντικότεροι πίνακες του </w:t>
      </w:r>
      <w:r w:rsidR="00AE5275">
        <w:rPr>
          <w:rFonts w:ascii="Times New Roman" w:hAnsi="Times New Roman" w:cs="Times New Roman"/>
          <w:sz w:val="24"/>
          <w:szCs w:val="24"/>
          <w:lang w:val="en-US"/>
        </w:rPr>
        <w:t>Sandys</w:t>
      </w:r>
      <w:r w:rsidR="00E60F0A" w:rsidRPr="00E60F0A">
        <w:rPr>
          <w:rFonts w:ascii="Times New Roman" w:hAnsi="Times New Roman" w:cs="Times New Roman"/>
          <w:sz w:val="24"/>
          <w:szCs w:val="24"/>
        </w:rPr>
        <w:t xml:space="preserve"> </w:t>
      </w:r>
      <w:r w:rsidR="00E60F0A">
        <w:rPr>
          <w:rFonts w:ascii="Times New Roman" w:hAnsi="Times New Roman" w:cs="Times New Roman"/>
          <w:sz w:val="24"/>
          <w:szCs w:val="24"/>
        </w:rPr>
        <w:t>υποδηλώνουν</w:t>
      </w:r>
      <w:r w:rsidR="00AE5275">
        <w:rPr>
          <w:rFonts w:ascii="Times New Roman" w:hAnsi="Times New Roman" w:cs="Times New Roman"/>
          <w:sz w:val="24"/>
          <w:szCs w:val="24"/>
        </w:rPr>
        <w:t xml:space="preserve"> ενημέρωση για τις </w:t>
      </w:r>
      <w:r w:rsidR="006133A7">
        <w:rPr>
          <w:rFonts w:ascii="Times New Roman" w:hAnsi="Times New Roman" w:cs="Times New Roman"/>
          <w:sz w:val="24"/>
          <w:szCs w:val="24"/>
        </w:rPr>
        <w:t>νεότερες</w:t>
      </w:r>
      <w:r w:rsidR="00AE5275">
        <w:rPr>
          <w:rFonts w:ascii="Times New Roman" w:hAnsi="Times New Roman" w:cs="Times New Roman"/>
          <w:sz w:val="24"/>
          <w:szCs w:val="24"/>
        </w:rPr>
        <w:t xml:space="preserve"> εξελίξεις στον τομέα των παραστατικών τεχνών, καθώς και αμοιβαία εκτίμηση με μέλη της ακαδημαϊκής κοινότητας.</w:t>
      </w:r>
      <w:r w:rsidR="00316CAE">
        <w:rPr>
          <w:rFonts w:ascii="Times New Roman" w:hAnsi="Times New Roman" w:cs="Times New Roman"/>
          <w:sz w:val="24"/>
          <w:szCs w:val="24"/>
        </w:rPr>
        <w:t xml:space="preserve"> Συνήθως</w:t>
      </w:r>
      <w:r w:rsidR="00AE5275">
        <w:rPr>
          <w:rFonts w:ascii="Times New Roman" w:hAnsi="Times New Roman" w:cs="Times New Roman"/>
          <w:sz w:val="24"/>
          <w:szCs w:val="24"/>
        </w:rPr>
        <w:t xml:space="preserve"> </w:t>
      </w:r>
      <w:r w:rsidR="00316CAE">
        <w:rPr>
          <w:rFonts w:ascii="Times New Roman" w:hAnsi="Times New Roman" w:cs="Times New Roman"/>
          <w:sz w:val="24"/>
          <w:szCs w:val="24"/>
        </w:rPr>
        <w:t>δ</w:t>
      </w:r>
      <w:r w:rsidR="00AE5275">
        <w:rPr>
          <w:rFonts w:ascii="Times New Roman" w:hAnsi="Times New Roman" w:cs="Times New Roman"/>
          <w:sz w:val="24"/>
          <w:szCs w:val="24"/>
        </w:rPr>
        <w:t>εν περιορίζεται από τ</w:t>
      </w:r>
      <w:r w:rsidR="00316CAE">
        <w:rPr>
          <w:rFonts w:ascii="Times New Roman" w:hAnsi="Times New Roman" w:cs="Times New Roman"/>
          <w:sz w:val="24"/>
          <w:szCs w:val="24"/>
        </w:rPr>
        <w:t>ην επίσημη ερμηνεία</w:t>
      </w:r>
      <w:r w:rsidR="00AE5275">
        <w:rPr>
          <w:rFonts w:ascii="Times New Roman" w:hAnsi="Times New Roman" w:cs="Times New Roman"/>
          <w:sz w:val="24"/>
          <w:szCs w:val="24"/>
        </w:rPr>
        <w:t xml:space="preserve"> κλασσι</w:t>
      </w:r>
      <w:r w:rsidR="00316CAE">
        <w:rPr>
          <w:rFonts w:ascii="Times New Roman" w:hAnsi="Times New Roman" w:cs="Times New Roman"/>
          <w:sz w:val="24"/>
          <w:szCs w:val="24"/>
        </w:rPr>
        <w:t>κών κειμένων</w:t>
      </w:r>
      <w:r w:rsidR="00AE5275">
        <w:rPr>
          <w:rFonts w:ascii="Times New Roman" w:hAnsi="Times New Roman" w:cs="Times New Roman"/>
          <w:sz w:val="24"/>
          <w:szCs w:val="24"/>
        </w:rPr>
        <w:t>, αλλά διερ</w:t>
      </w:r>
      <w:r w:rsidR="001A1C0E">
        <w:rPr>
          <w:rFonts w:ascii="Times New Roman" w:hAnsi="Times New Roman" w:cs="Times New Roman"/>
          <w:sz w:val="24"/>
          <w:szCs w:val="24"/>
        </w:rPr>
        <w:t>ευνά</w:t>
      </w:r>
      <w:r w:rsidR="00AE5275">
        <w:rPr>
          <w:rFonts w:ascii="Times New Roman" w:hAnsi="Times New Roman" w:cs="Times New Roman"/>
          <w:sz w:val="24"/>
          <w:szCs w:val="24"/>
        </w:rPr>
        <w:t xml:space="preserve"> </w:t>
      </w:r>
      <w:r w:rsidR="001A1C0E">
        <w:rPr>
          <w:rFonts w:ascii="Times New Roman" w:hAnsi="Times New Roman" w:cs="Times New Roman"/>
          <w:sz w:val="24"/>
          <w:szCs w:val="24"/>
        </w:rPr>
        <w:t xml:space="preserve">την σημασία </w:t>
      </w:r>
      <w:r w:rsidR="001A1C0E">
        <w:rPr>
          <w:rFonts w:ascii="Times New Roman" w:hAnsi="Times New Roman" w:cs="Times New Roman"/>
          <w:sz w:val="24"/>
          <w:szCs w:val="24"/>
        </w:rPr>
        <w:lastRenderedPageBreak/>
        <w:t>διαχρονικών εικονογραφικών σχημάτων που συνδέθηκαν με το θέμα.</w:t>
      </w:r>
      <w:r w:rsidR="00316CAE">
        <w:rPr>
          <w:rFonts w:ascii="Times New Roman" w:hAnsi="Times New Roman" w:cs="Times New Roman"/>
          <w:sz w:val="24"/>
          <w:szCs w:val="24"/>
        </w:rPr>
        <w:t xml:space="preserve"> Ιδιαίτερα</w:t>
      </w:r>
      <w:r w:rsidR="001A1C0E">
        <w:rPr>
          <w:rFonts w:ascii="Times New Roman" w:hAnsi="Times New Roman" w:cs="Times New Roman"/>
          <w:sz w:val="24"/>
          <w:szCs w:val="24"/>
        </w:rPr>
        <w:t>, η ταύτιση</w:t>
      </w:r>
      <w:r w:rsidR="00316CAE">
        <w:rPr>
          <w:rFonts w:ascii="Times New Roman" w:hAnsi="Times New Roman" w:cs="Times New Roman"/>
          <w:sz w:val="24"/>
          <w:szCs w:val="24"/>
        </w:rPr>
        <w:t xml:space="preserve"> της Μήδειας</w:t>
      </w:r>
      <w:r w:rsidR="001A1C0E">
        <w:rPr>
          <w:rFonts w:ascii="Times New Roman" w:hAnsi="Times New Roman" w:cs="Times New Roman"/>
          <w:sz w:val="24"/>
          <w:szCs w:val="24"/>
        </w:rPr>
        <w:t xml:space="preserve"> με το φίλτρο </w:t>
      </w:r>
      <w:r w:rsidR="00316CAE">
        <w:rPr>
          <w:rFonts w:ascii="Times New Roman" w:hAnsi="Times New Roman" w:cs="Times New Roman"/>
          <w:sz w:val="24"/>
          <w:szCs w:val="24"/>
        </w:rPr>
        <w:t>-</w:t>
      </w:r>
      <w:r w:rsidR="001A1C0E">
        <w:rPr>
          <w:rFonts w:ascii="Times New Roman" w:hAnsi="Times New Roman" w:cs="Times New Roman"/>
          <w:sz w:val="24"/>
          <w:szCs w:val="24"/>
        </w:rPr>
        <w:t>και όχι με το σπαθί</w:t>
      </w:r>
      <w:r w:rsidR="00316CAE">
        <w:rPr>
          <w:rFonts w:ascii="Times New Roman" w:hAnsi="Times New Roman" w:cs="Times New Roman"/>
          <w:sz w:val="24"/>
          <w:szCs w:val="24"/>
        </w:rPr>
        <w:t>-</w:t>
      </w:r>
      <w:r w:rsidR="001A1C0E">
        <w:rPr>
          <w:rFonts w:ascii="Times New Roman" w:hAnsi="Times New Roman" w:cs="Times New Roman"/>
          <w:sz w:val="24"/>
          <w:szCs w:val="24"/>
        </w:rPr>
        <w:t xml:space="preserve"> είναι αξιομνημόνευτη, καθώς</w:t>
      </w:r>
      <w:r w:rsidR="00316CAE">
        <w:rPr>
          <w:rFonts w:ascii="Times New Roman" w:hAnsi="Times New Roman" w:cs="Times New Roman"/>
          <w:sz w:val="24"/>
          <w:szCs w:val="24"/>
        </w:rPr>
        <w:t xml:space="preserve"> αναφέρεται</w:t>
      </w:r>
      <w:r w:rsidR="001A1C0E">
        <w:rPr>
          <w:rFonts w:ascii="Times New Roman" w:hAnsi="Times New Roman" w:cs="Times New Roman"/>
          <w:sz w:val="24"/>
          <w:szCs w:val="24"/>
        </w:rPr>
        <w:t xml:space="preserve"> </w:t>
      </w:r>
      <w:r w:rsidR="00316CAE">
        <w:rPr>
          <w:rFonts w:ascii="Times New Roman" w:hAnsi="Times New Roman" w:cs="Times New Roman"/>
          <w:sz w:val="24"/>
          <w:szCs w:val="24"/>
        </w:rPr>
        <w:t>σ</w:t>
      </w:r>
      <w:r w:rsidR="001A1C0E">
        <w:rPr>
          <w:rFonts w:ascii="Times New Roman" w:hAnsi="Times New Roman" w:cs="Times New Roman"/>
          <w:sz w:val="24"/>
          <w:szCs w:val="24"/>
        </w:rPr>
        <w:t>την αρχετυπική δυναμική της γυναικείας φύσης (ερωτικά θέλγητρα, έμμηνος ρύση, γέννα) αντί για την καταστροφική εκτροπή</w:t>
      </w:r>
      <w:r w:rsidR="00316CAE">
        <w:rPr>
          <w:rFonts w:ascii="Times New Roman" w:hAnsi="Times New Roman" w:cs="Times New Roman"/>
          <w:sz w:val="24"/>
          <w:szCs w:val="24"/>
        </w:rPr>
        <w:t xml:space="preserve"> της</w:t>
      </w:r>
      <w:r w:rsidR="001A1C0E">
        <w:rPr>
          <w:rFonts w:ascii="Times New Roman" w:hAnsi="Times New Roman" w:cs="Times New Roman"/>
          <w:sz w:val="24"/>
          <w:szCs w:val="24"/>
        </w:rPr>
        <w:t xml:space="preserve"> προς την ανδρική σφαίρα της βία</w:t>
      </w:r>
      <w:r w:rsidR="00316CAE">
        <w:rPr>
          <w:rFonts w:ascii="Times New Roman" w:hAnsi="Times New Roman" w:cs="Times New Roman"/>
          <w:sz w:val="24"/>
          <w:szCs w:val="24"/>
        </w:rPr>
        <w:t>ς</w:t>
      </w:r>
      <w:r w:rsidR="001A1C0E">
        <w:rPr>
          <w:rFonts w:ascii="Times New Roman" w:hAnsi="Times New Roman" w:cs="Times New Roman"/>
          <w:sz w:val="24"/>
          <w:szCs w:val="24"/>
        </w:rPr>
        <w:t>. Γ</w:t>
      </w:r>
      <w:r w:rsidR="00DA5D4A">
        <w:rPr>
          <w:rFonts w:ascii="Times New Roman" w:hAnsi="Times New Roman" w:cs="Times New Roman"/>
          <w:sz w:val="24"/>
          <w:szCs w:val="24"/>
        </w:rPr>
        <w:t>ι’</w:t>
      </w:r>
      <w:r w:rsidR="001A1C0E">
        <w:rPr>
          <w:rFonts w:ascii="Times New Roman" w:hAnsi="Times New Roman" w:cs="Times New Roman"/>
          <w:sz w:val="24"/>
          <w:szCs w:val="24"/>
        </w:rPr>
        <w:t xml:space="preserve"> αυτούς τους λόγους, αξίζει να δούμε τον πίνακα του </w:t>
      </w:r>
      <w:r w:rsidR="001A1C0E">
        <w:rPr>
          <w:rFonts w:ascii="Times New Roman" w:hAnsi="Times New Roman" w:cs="Times New Roman"/>
          <w:sz w:val="24"/>
          <w:szCs w:val="24"/>
          <w:lang w:val="en-US"/>
        </w:rPr>
        <w:t>Sandys</w:t>
      </w:r>
      <w:r w:rsidR="001A1C0E" w:rsidRPr="001A1C0E">
        <w:rPr>
          <w:rFonts w:ascii="Times New Roman" w:hAnsi="Times New Roman" w:cs="Times New Roman"/>
          <w:sz w:val="24"/>
          <w:szCs w:val="24"/>
        </w:rPr>
        <w:t xml:space="preserve"> </w:t>
      </w:r>
      <w:r w:rsidR="001A1C0E">
        <w:rPr>
          <w:rFonts w:ascii="Times New Roman" w:hAnsi="Times New Roman" w:cs="Times New Roman"/>
          <w:sz w:val="24"/>
          <w:szCs w:val="24"/>
        </w:rPr>
        <w:t>ως ένα ξεχωριστό εικαστικό εγχείρημα που θίγει κρίσιμα</w:t>
      </w:r>
      <w:r w:rsidR="00E60F0A">
        <w:rPr>
          <w:rFonts w:ascii="Times New Roman" w:hAnsi="Times New Roman" w:cs="Times New Roman"/>
          <w:sz w:val="24"/>
          <w:szCs w:val="24"/>
        </w:rPr>
        <w:t xml:space="preserve"> κοινωνικά</w:t>
      </w:r>
      <w:r w:rsidR="00DA5D4A">
        <w:rPr>
          <w:rFonts w:ascii="Times New Roman" w:hAnsi="Times New Roman" w:cs="Times New Roman"/>
          <w:sz w:val="24"/>
          <w:szCs w:val="24"/>
        </w:rPr>
        <w:t xml:space="preserve"> (διαμάχη περί νομιμοποίησης του διαζυγίου</w:t>
      </w:r>
      <w:r w:rsidR="00E60F0A">
        <w:rPr>
          <w:rFonts w:ascii="Times New Roman" w:hAnsi="Times New Roman" w:cs="Times New Roman"/>
          <w:sz w:val="24"/>
          <w:szCs w:val="24"/>
        </w:rPr>
        <w:t>,</w:t>
      </w:r>
      <w:r w:rsidR="00DA5D4A">
        <w:rPr>
          <w:rFonts w:ascii="Times New Roman" w:hAnsi="Times New Roman" w:cs="Times New Roman"/>
          <w:sz w:val="24"/>
          <w:szCs w:val="24"/>
        </w:rPr>
        <w:t xml:space="preserve"> εξασφάλισης των δικαιωμάτων</w:t>
      </w:r>
      <w:r w:rsidR="00E60F0A">
        <w:rPr>
          <w:rFonts w:ascii="Times New Roman" w:hAnsi="Times New Roman" w:cs="Times New Roman"/>
          <w:sz w:val="24"/>
          <w:szCs w:val="24"/>
        </w:rPr>
        <w:t xml:space="preserve"> των γυναικών, των παιδιών και των μειονοτήτων) </w:t>
      </w:r>
      <w:r w:rsidR="00DA5D4A">
        <w:rPr>
          <w:rFonts w:ascii="Times New Roman" w:hAnsi="Times New Roman" w:cs="Times New Roman"/>
          <w:sz w:val="24"/>
          <w:szCs w:val="24"/>
        </w:rPr>
        <w:t xml:space="preserve">και αισθητικά προβλήματα  </w:t>
      </w:r>
      <w:r w:rsidR="00E60F0A">
        <w:rPr>
          <w:rFonts w:ascii="Times New Roman" w:hAnsi="Times New Roman" w:cs="Times New Roman"/>
          <w:sz w:val="24"/>
          <w:szCs w:val="24"/>
        </w:rPr>
        <w:t>(</w:t>
      </w:r>
      <w:r w:rsidR="00DA5D4A">
        <w:rPr>
          <w:rFonts w:ascii="Times New Roman" w:hAnsi="Times New Roman" w:cs="Times New Roman"/>
          <w:sz w:val="24"/>
          <w:szCs w:val="24"/>
        </w:rPr>
        <w:t>αυτονομία της μορφής</w:t>
      </w:r>
      <w:r w:rsidR="00E60F0A">
        <w:rPr>
          <w:rFonts w:ascii="Times New Roman" w:hAnsi="Times New Roman" w:cs="Times New Roman"/>
          <w:sz w:val="24"/>
          <w:szCs w:val="24"/>
        </w:rPr>
        <w:t xml:space="preserve"> εντός του</w:t>
      </w:r>
      <w:r w:rsidR="00DA5D4A">
        <w:rPr>
          <w:rFonts w:ascii="Times New Roman" w:hAnsi="Times New Roman" w:cs="Times New Roman"/>
          <w:sz w:val="24"/>
          <w:szCs w:val="24"/>
        </w:rPr>
        <w:t xml:space="preserve"> πλαίσιο </w:t>
      </w:r>
      <w:r w:rsidR="00316CAE">
        <w:rPr>
          <w:rFonts w:ascii="Times New Roman" w:hAnsi="Times New Roman" w:cs="Times New Roman"/>
          <w:sz w:val="24"/>
          <w:szCs w:val="24"/>
        </w:rPr>
        <w:t>της ακαδημαϊκής</w:t>
      </w:r>
      <w:r w:rsidR="00DA5D4A">
        <w:rPr>
          <w:rFonts w:ascii="Times New Roman" w:hAnsi="Times New Roman" w:cs="Times New Roman"/>
          <w:sz w:val="24"/>
          <w:szCs w:val="24"/>
        </w:rPr>
        <w:t xml:space="preserve"> τέχνης).</w:t>
      </w:r>
      <w:r w:rsidR="00DA5D4A">
        <w:rPr>
          <w:rStyle w:val="a4"/>
          <w:rFonts w:ascii="Times New Roman" w:hAnsi="Times New Roman" w:cs="Times New Roman"/>
          <w:sz w:val="24"/>
          <w:szCs w:val="24"/>
        </w:rPr>
        <w:footnoteReference w:id="13"/>
      </w:r>
      <w:r w:rsidR="001A1C0E">
        <w:rPr>
          <w:rFonts w:ascii="Times New Roman" w:hAnsi="Times New Roman" w:cs="Times New Roman"/>
          <w:sz w:val="24"/>
          <w:szCs w:val="24"/>
        </w:rPr>
        <w:t xml:space="preserve"> </w:t>
      </w:r>
    </w:p>
    <w:p w:rsidR="00D93D03" w:rsidRPr="00815ECC" w:rsidRDefault="0067167E" w:rsidP="0067167E">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Η </w:t>
      </w:r>
      <w:r>
        <w:rPr>
          <w:rFonts w:ascii="Times New Roman" w:hAnsi="Times New Roman" w:cs="Times New Roman"/>
          <w:b/>
          <w:i/>
          <w:sz w:val="24"/>
          <w:szCs w:val="24"/>
        </w:rPr>
        <w:t>Μήδεια</w:t>
      </w:r>
      <w:r w:rsidR="00351044" w:rsidRPr="00351044">
        <w:rPr>
          <w:rFonts w:ascii="Times New Roman" w:hAnsi="Times New Roman" w:cs="Times New Roman"/>
          <w:b/>
          <w:sz w:val="24"/>
          <w:szCs w:val="24"/>
        </w:rPr>
        <w:t xml:space="preserve">, </w:t>
      </w:r>
      <w:r w:rsidR="00351044">
        <w:rPr>
          <w:rFonts w:ascii="Times New Roman" w:hAnsi="Times New Roman" w:cs="Times New Roman"/>
          <w:b/>
          <w:sz w:val="24"/>
          <w:szCs w:val="24"/>
        </w:rPr>
        <w:t>η μυθική παράδοση</w:t>
      </w:r>
      <w:r w:rsidRPr="0067167E">
        <w:rPr>
          <w:rFonts w:ascii="Times New Roman" w:hAnsi="Times New Roman" w:cs="Times New Roman"/>
          <w:b/>
          <w:sz w:val="24"/>
          <w:szCs w:val="24"/>
        </w:rPr>
        <w:t xml:space="preserve"> </w:t>
      </w:r>
      <w:r>
        <w:rPr>
          <w:rFonts w:ascii="Times New Roman" w:hAnsi="Times New Roman" w:cs="Times New Roman"/>
          <w:b/>
          <w:sz w:val="24"/>
          <w:szCs w:val="24"/>
        </w:rPr>
        <w:t xml:space="preserve">και η τέχνη του </w:t>
      </w:r>
      <w:r>
        <w:rPr>
          <w:rFonts w:ascii="Times New Roman" w:hAnsi="Times New Roman" w:cs="Times New Roman"/>
          <w:b/>
          <w:sz w:val="24"/>
          <w:szCs w:val="24"/>
          <w:lang w:val="en-US"/>
        </w:rPr>
        <w:t>Rossetti</w:t>
      </w:r>
    </w:p>
    <w:p w:rsidR="003B5BBC" w:rsidRDefault="00815ECC" w:rsidP="00815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Ο πίνακας του </w:t>
      </w:r>
      <w:r>
        <w:rPr>
          <w:rFonts w:ascii="Times New Roman" w:hAnsi="Times New Roman" w:cs="Times New Roman"/>
          <w:sz w:val="24"/>
          <w:szCs w:val="24"/>
          <w:lang w:val="en-US"/>
        </w:rPr>
        <w:t>Sandys</w:t>
      </w:r>
      <w:r w:rsidRPr="00815ECC">
        <w:rPr>
          <w:rFonts w:ascii="Times New Roman" w:hAnsi="Times New Roman" w:cs="Times New Roman"/>
          <w:sz w:val="24"/>
          <w:szCs w:val="24"/>
        </w:rPr>
        <w:t xml:space="preserve"> </w:t>
      </w:r>
      <w:r>
        <w:rPr>
          <w:rFonts w:ascii="Times New Roman" w:hAnsi="Times New Roman" w:cs="Times New Roman"/>
          <w:sz w:val="24"/>
          <w:szCs w:val="24"/>
        </w:rPr>
        <w:t>ασχολείται με μια πολύ ιδιαίτερη μυθική ηρωίδα, την Μήδεια, κόρη του βασιλιά της Κολχίδας Αιήτη και της Ωκεανίδας Ιδυίας. Ο Αιήτης ήταν αδελφός της Κίρκης, επίσης προικισμένος με μαγικές δυνάμεις, που επωφελήθηκε από την εναέρια διαφυγή των τέκνων του Αθάμαντα και της Νεφέλης από την Βοιωτία. Συγκεκριμένα, ο επιζ</w:t>
      </w:r>
      <w:r w:rsidR="006133A7">
        <w:rPr>
          <w:rFonts w:ascii="Times New Roman" w:hAnsi="Times New Roman" w:cs="Times New Roman"/>
          <w:sz w:val="24"/>
          <w:szCs w:val="24"/>
        </w:rPr>
        <w:t>ών</w:t>
      </w:r>
      <w:r>
        <w:rPr>
          <w:rFonts w:ascii="Times New Roman" w:hAnsi="Times New Roman" w:cs="Times New Roman"/>
          <w:sz w:val="24"/>
          <w:szCs w:val="24"/>
        </w:rPr>
        <w:t xml:space="preserve"> Φρίξος θυσίασε στον Δία τον ιερό κριό με τον οποίο φυγαδεύτηκε και προσέφερε την χρυσή προβιά στον Αιήτη, ως αντάλλαγμα για την προστασία</w:t>
      </w:r>
      <w:r w:rsidR="00357E4C">
        <w:rPr>
          <w:rFonts w:ascii="Times New Roman" w:hAnsi="Times New Roman" w:cs="Times New Roman"/>
          <w:sz w:val="24"/>
          <w:szCs w:val="24"/>
        </w:rPr>
        <w:t xml:space="preserve"> που του προσέφερε</w:t>
      </w:r>
      <w:r>
        <w:rPr>
          <w:rFonts w:ascii="Times New Roman" w:hAnsi="Times New Roman" w:cs="Times New Roman"/>
          <w:sz w:val="24"/>
          <w:szCs w:val="24"/>
        </w:rPr>
        <w:t>. Το χρυσόμαλλο δέρας</w:t>
      </w:r>
      <w:r w:rsidR="00594918">
        <w:rPr>
          <w:rFonts w:ascii="Times New Roman" w:hAnsi="Times New Roman" w:cs="Times New Roman"/>
          <w:sz w:val="24"/>
          <w:szCs w:val="24"/>
        </w:rPr>
        <w:t xml:space="preserve"> θεωρήθηκε έμβλημα της θεϊκής εύνοιας και φυλασσόταν από ακοίμητο δράκοντα. Ήταν το περιζήτητο έπαθλο της Αργοναυτικής Εκστρατείας, που θα επέτρεπε την επιστροφή του νόμιμου διαδόχου </w:t>
      </w:r>
      <w:r w:rsidR="006133A7">
        <w:rPr>
          <w:rFonts w:ascii="Times New Roman" w:hAnsi="Times New Roman" w:cs="Times New Roman"/>
          <w:sz w:val="24"/>
          <w:szCs w:val="24"/>
        </w:rPr>
        <w:t>Ιάσωνα</w:t>
      </w:r>
      <w:r w:rsidR="00594918">
        <w:rPr>
          <w:rFonts w:ascii="Times New Roman" w:hAnsi="Times New Roman" w:cs="Times New Roman"/>
          <w:sz w:val="24"/>
          <w:szCs w:val="24"/>
        </w:rPr>
        <w:t xml:space="preserve"> στον θρόνο της Ιωλκού και την απομάκρυνση του σφετεριστή Πελία. Η επιχείρηση αυ</w:t>
      </w:r>
      <w:r w:rsidR="0090651F">
        <w:rPr>
          <w:rFonts w:ascii="Times New Roman" w:hAnsi="Times New Roman" w:cs="Times New Roman"/>
          <w:sz w:val="24"/>
          <w:szCs w:val="24"/>
        </w:rPr>
        <w:t>τή</w:t>
      </w:r>
      <w:r w:rsidR="0090651F" w:rsidRPr="0090651F">
        <w:rPr>
          <w:rFonts w:ascii="Times New Roman" w:hAnsi="Times New Roman" w:cs="Times New Roman"/>
          <w:sz w:val="24"/>
          <w:szCs w:val="24"/>
        </w:rPr>
        <w:t xml:space="preserve">, </w:t>
      </w:r>
      <w:r w:rsidR="0090651F">
        <w:rPr>
          <w:rFonts w:ascii="Times New Roman" w:hAnsi="Times New Roman" w:cs="Times New Roman"/>
          <w:sz w:val="24"/>
          <w:szCs w:val="24"/>
        </w:rPr>
        <w:t>που συμβολίζει τον δεύτερο ελληνικό αποικισμό στον Εύξεινο Πόντο (8</w:t>
      </w:r>
      <w:r w:rsidR="0090651F" w:rsidRPr="0090651F">
        <w:rPr>
          <w:rFonts w:ascii="Times New Roman" w:hAnsi="Times New Roman" w:cs="Times New Roman"/>
          <w:sz w:val="24"/>
          <w:szCs w:val="24"/>
          <w:vertAlign w:val="superscript"/>
        </w:rPr>
        <w:t>ος</w:t>
      </w:r>
      <w:r w:rsidR="0090651F">
        <w:rPr>
          <w:rFonts w:ascii="Times New Roman" w:hAnsi="Times New Roman" w:cs="Times New Roman"/>
          <w:sz w:val="24"/>
          <w:szCs w:val="24"/>
        </w:rPr>
        <w:t>-6</w:t>
      </w:r>
      <w:r w:rsidR="0090651F" w:rsidRPr="0090651F">
        <w:rPr>
          <w:rFonts w:ascii="Times New Roman" w:hAnsi="Times New Roman" w:cs="Times New Roman"/>
          <w:sz w:val="24"/>
          <w:szCs w:val="24"/>
          <w:vertAlign w:val="superscript"/>
        </w:rPr>
        <w:t>ος</w:t>
      </w:r>
      <w:r w:rsidR="0090651F">
        <w:rPr>
          <w:rFonts w:ascii="Times New Roman" w:hAnsi="Times New Roman" w:cs="Times New Roman"/>
          <w:sz w:val="24"/>
          <w:szCs w:val="24"/>
        </w:rPr>
        <w:t xml:space="preserve"> αι. π.Χ), έφερε τον Ιάσωνα κοντά στην μάγισσα κόρη του βασιλιά, την Μήδεια, την</w:t>
      </w:r>
      <w:r w:rsidR="00A050B2">
        <w:rPr>
          <w:rFonts w:ascii="Times New Roman" w:hAnsi="Times New Roman" w:cs="Times New Roman"/>
          <w:sz w:val="24"/>
          <w:szCs w:val="24"/>
        </w:rPr>
        <w:t xml:space="preserve"> βασική</w:t>
      </w:r>
      <w:r w:rsidR="0090651F">
        <w:rPr>
          <w:rFonts w:ascii="Times New Roman" w:hAnsi="Times New Roman" w:cs="Times New Roman"/>
          <w:sz w:val="24"/>
          <w:szCs w:val="24"/>
        </w:rPr>
        <w:t xml:space="preserve"> σύμβουλο αλλά και ανταγωνίστρια του. Αφού τον βοήθησε να περάσει τις δοκιμασίες που επέβαλε ο πατέρας της (όργωμα χωραφιού με φλεγοβόλα βόδια και σπορά με δόντια δράκοντα απ’ όπου αναφύονταν γίγαντες), η Μήδεια προκάλεσε με τα φίλτρα της την αρπαγή του δέρατος και την επιστροφή των Αργοναυτών στην πατρίδα</w:t>
      </w:r>
      <w:r w:rsidR="00A050B2">
        <w:rPr>
          <w:rFonts w:ascii="Times New Roman" w:hAnsi="Times New Roman" w:cs="Times New Roman"/>
          <w:sz w:val="24"/>
          <w:szCs w:val="24"/>
        </w:rPr>
        <w:t>, ενώ δ</w:t>
      </w:r>
      <w:r w:rsidR="0090651F">
        <w:rPr>
          <w:rFonts w:ascii="Times New Roman" w:hAnsi="Times New Roman" w:cs="Times New Roman"/>
          <w:sz w:val="24"/>
          <w:szCs w:val="24"/>
        </w:rPr>
        <w:t>εν δίστασε να σκοτώσει και να διαμελίσει τον αδελφό της, προκειμένου να αναχαιτίσει την πατρική καταδίωξη. Μετά από πολλές περιπέτε</w:t>
      </w:r>
      <w:r w:rsidR="00EA6CF1">
        <w:rPr>
          <w:rFonts w:ascii="Times New Roman" w:hAnsi="Times New Roman" w:cs="Times New Roman"/>
          <w:sz w:val="24"/>
          <w:szCs w:val="24"/>
        </w:rPr>
        <w:t>ιες</w:t>
      </w:r>
      <w:r w:rsidR="00AF183D">
        <w:rPr>
          <w:rFonts w:ascii="Times New Roman" w:hAnsi="Times New Roman" w:cs="Times New Roman"/>
          <w:sz w:val="24"/>
          <w:szCs w:val="24"/>
        </w:rPr>
        <w:t xml:space="preserve"> , ο Ιάσων και η Μήδεια έφτασαν στην Ιωλκό και προκάλεσαν με μαγική απάτη την σφαγή του Πελία από τις ίδιες του τις κόρες. Μια δεκαετία</w:t>
      </w:r>
      <w:r w:rsidR="00EA6CF1">
        <w:rPr>
          <w:rFonts w:ascii="Times New Roman" w:hAnsi="Times New Roman" w:cs="Times New Roman"/>
          <w:sz w:val="24"/>
          <w:szCs w:val="24"/>
        </w:rPr>
        <w:t xml:space="preserve"> όμως</w:t>
      </w:r>
      <w:r w:rsidR="00AF183D">
        <w:rPr>
          <w:rFonts w:ascii="Times New Roman" w:hAnsi="Times New Roman" w:cs="Times New Roman"/>
          <w:sz w:val="24"/>
          <w:szCs w:val="24"/>
        </w:rPr>
        <w:t xml:space="preserve"> μετά την μετοίκηση τους στην Κόρινθο, ο Ιάσων εγκατέλειψε την σύζυγο του για</w:t>
      </w:r>
      <w:r w:rsidR="00A050B2">
        <w:rPr>
          <w:rFonts w:ascii="Times New Roman" w:hAnsi="Times New Roman" w:cs="Times New Roman"/>
          <w:sz w:val="24"/>
          <w:szCs w:val="24"/>
        </w:rPr>
        <w:t xml:space="preserve"> χάρη</w:t>
      </w:r>
      <w:r w:rsidR="00AF183D">
        <w:rPr>
          <w:rFonts w:ascii="Times New Roman" w:hAnsi="Times New Roman" w:cs="Times New Roman"/>
          <w:sz w:val="24"/>
          <w:szCs w:val="24"/>
        </w:rPr>
        <w:t xml:space="preserve"> τη</w:t>
      </w:r>
      <w:r w:rsidR="00A050B2">
        <w:rPr>
          <w:rFonts w:ascii="Times New Roman" w:hAnsi="Times New Roman" w:cs="Times New Roman"/>
          <w:sz w:val="24"/>
          <w:szCs w:val="24"/>
        </w:rPr>
        <w:t>ς</w:t>
      </w:r>
      <w:r w:rsidR="00AF183D">
        <w:rPr>
          <w:rFonts w:ascii="Times New Roman" w:hAnsi="Times New Roman" w:cs="Times New Roman"/>
          <w:sz w:val="24"/>
          <w:szCs w:val="24"/>
        </w:rPr>
        <w:t xml:space="preserve"> κόρη</w:t>
      </w:r>
      <w:r w:rsidR="00A050B2">
        <w:rPr>
          <w:rFonts w:ascii="Times New Roman" w:hAnsi="Times New Roman" w:cs="Times New Roman"/>
          <w:sz w:val="24"/>
          <w:szCs w:val="24"/>
        </w:rPr>
        <w:t>ς</w:t>
      </w:r>
      <w:r w:rsidR="00AF183D">
        <w:rPr>
          <w:rFonts w:ascii="Times New Roman" w:hAnsi="Times New Roman" w:cs="Times New Roman"/>
          <w:sz w:val="24"/>
          <w:szCs w:val="24"/>
        </w:rPr>
        <w:t xml:space="preserve"> του Κρέοντα, Γλαύκης (ή Κρέουσας). Τότε η εκδίκηση της Μήδειας ήταν τρομερή. Η νέα σύντροφος του και ο πατέρας της κάηκαν από τον δηλητηριασμένο χιτώνα που προσέφερε ως γαμήλιο δώρο και τα παιδιά σφαγιάστηκαν. Στο τέλος, η</w:t>
      </w:r>
      <w:r w:rsidR="00A050B2">
        <w:rPr>
          <w:rFonts w:ascii="Times New Roman" w:hAnsi="Times New Roman" w:cs="Times New Roman"/>
          <w:sz w:val="24"/>
          <w:szCs w:val="24"/>
        </w:rPr>
        <w:t xml:space="preserve"> μάγισσα</w:t>
      </w:r>
      <w:r w:rsidR="00AF183D">
        <w:rPr>
          <w:rFonts w:ascii="Times New Roman" w:hAnsi="Times New Roman" w:cs="Times New Roman"/>
          <w:sz w:val="24"/>
          <w:szCs w:val="24"/>
        </w:rPr>
        <w:t xml:space="preserve"> διέφυγε</w:t>
      </w:r>
      <w:r w:rsidR="00EA6CF1">
        <w:rPr>
          <w:rFonts w:ascii="Times New Roman" w:hAnsi="Times New Roman" w:cs="Times New Roman"/>
          <w:sz w:val="24"/>
          <w:szCs w:val="24"/>
        </w:rPr>
        <w:t xml:space="preserve"> στην Αθήνα</w:t>
      </w:r>
      <w:r w:rsidR="00AF183D">
        <w:rPr>
          <w:rFonts w:ascii="Times New Roman" w:hAnsi="Times New Roman" w:cs="Times New Roman"/>
          <w:sz w:val="24"/>
          <w:szCs w:val="24"/>
        </w:rPr>
        <w:t xml:space="preserve"> με το άρμα του παππού της,</w:t>
      </w:r>
      <w:r w:rsidR="00EA6CF1">
        <w:rPr>
          <w:rFonts w:ascii="Times New Roman" w:hAnsi="Times New Roman" w:cs="Times New Roman"/>
          <w:sz w:val="24"/>
          <w:szCs w:val="24"/>
        </w:rPr>
        <w:t xml:space="preserve"> θεού</w:t>
      </w:r>
      <w:r w:rsidR="00AF183D">
        <w:rPr>
          <w:rFonts w:ascii="Times New Roman" w:hAnsi="Times New Roman" w:cs="Times New Roman"/>
          <w:sz w:val="24"/>
          <w:szCs w:val="24"/>
        </w:rPr>
        <w:t xml:space="preserve"> Ήλιου.</w:t>
      </w:r>
      <w:r w:rsidR="00AF183D">
        <w:rPr>
          <w:rStyle w:val="a4"/>
          <w:rFonts w:ascii="Times New Roman" w:hAnsi="Times New Roman" w:cs="Times New Roman"/>
          <w:sz w:val="24"/>
          <w:szCs w:val="24"/>
        </w:rPr>
        <w:footnoteReference w:id="14"/>
      </w:r>
    </w:p>
    <w:p w:rsidR="00815ECC" w:rsidRDefault="003B5BBC" w:rsidP="00815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H</w:t>
      </w:r>
      <w:r w:rsidRPr="003B5BBC">
        <w:rPr>
          <w:rFonts w:ascii="Times New Roman" w:hAnsi="Times New Roman" w:cs="Times New Roman"/>
          <w:sz w:val="24"/>
          <w:szCs w:val="24"/>
        </w:rPr>
        <w:t xml:space="preserve"> </w:t>
      </w:r>
      <w:r>
        <w:rPr>
          <w:rFonts w:ascii="Times New Roman" w:hAnsi="Times New Roman" w:cs="Times New Roman"/>
          <w:sz w:val="24"/>
          <w:szCs w:val="24"/>
        </w:rPr>
        <w:t xml:space="preserve">συνηθέστερη ερμηνεία του πίνακα στηρίζεται στην σύνδεση του με την δολοφονία της κόρης του Κρέοντα και συγκεκριμένα με την προετοιμασία του φλεγόμενου χιτώνα. Από αυτή την άποψη, υπάρχουν αναλογίες με προγενέστερο πίνακα του </w:t>
      </w:r>
      <w:r>
        <w:rPr>
          <w:rFonts w:ascii="Times New Roman" w:hAnsi="Times New Roman" w:cs="Times New Roman"/>
          <w:sz w:val="24"/>
          <w:szCs w:val="24"/>
          <w:lang w:val="en-US"/>
        </w:rPr>
        <w:t>Sandys</w:t>
      </w:r>
      <w:r w:rsidRPr="003B5BBC">
        <w:rPr>
          <w:rFonts w:ascii="Times New Roman" w:hAnsi="Times New Roman" w:cs="Times New Roman"/>
          <w:sz w:val="24"/>
          <w:szCs w:val="24"/>
        </w:rPr>
        <w:t xml:space="preserve"> </w:t>
      </w:r>
      <w:r>
        <w:rPr>
          <w:rFonts w:ascii="Times New Roman" w:hAnsi="Times New Roman" w:cs="Times New Roman"/>
          <w:sz w:val="24"/>
          <w:szCs w:val="24"/>
        </w:rPr>
        <w:t>που απεικονίζει την Ελεονώρα της Ακουϊτανίας (1122-1204),</w:t>
      </w:r>
      <w:r w:rsidR="00EA6CF1">
        <w:rPr>
          <w:rFonts w:ascii="Times New Roman" w:hAnsi="Times New Roman" w:cs="Times New Roman"/>
          <w:sz w:val="24"/>
          <w:szCs w:val="24"/>
        </w:rPr>
        <w:t xml:space="preserve"> που</w:t>
      </w:r>
      <w:r>
        <w:rPr>
          <w:rFonts w:ascii="Times New Roman" w:hAnsi="Times New Roman" w:cs="Times New Roman"/>
          <w:sz w:val="24"/>
          <w:szCs w:val="24"/>
        </w:rPr>
        <w:t xml:space="preserve"> μετά τον χωρισμό της από τον Λουδοβίκο Ζ’ της Γαλλίας (1120-1180) παντρεύτηκε τον επιρρεπή σε εξωσυζυγικές περιπέτειες Ερρίκο Β’ της Αγγλίας (1133-1189) και ενεπλάκη σε πλεκτάνες </w:t>
      </w:r>
      <w:r w:rsidR="007664D5">
        <w:rPr>
          <w:rFonts w:ascii="Times New Roman" w:hAnsi="Times New Roman" w:cs="Times New Roman"/>
          <w:sz w:val="24"/>
          <w:szCs w:val="24"/>
        </w:rPr>
        <w:t xml:space="preserve">ζηλόφθονου </w:t>
      </w:r>
      <w:r>
        <w:rPr>
          <w:rFonts w:ascii="Times New Roman" w:hAnsi="Times New Roman" w:cs="Times New Roman"/>
          <w:sz w:val="24"/>
          <w:szCs w:val="24"/>
        </w:rPr>
        <w:t>ανταγωνισμού</w:t>
      </w:r>
      <w:r w:rsidR="007664D5">
        <w:rPr>
          <w:rFonts w:ascii="Times New Roman" w:hAnsi="Times New Roman" w:cs="Times New Roman"/>
          <w:sz w:val="24"/>
          <w:szCs w:val="24"/>
        </w:rPr>
        <w:t xml:space="preserve"> με τις ερωμένες του</w:t>
      </w:r>
      <w:r w:rsidR="00E27CCF">
        <w:rPr>
          <w:rFonts w:ascii="Times New Roman" w:hAnsi="Times New Roman" w:cs="Times New Roman"/>
          <w:sz w:val="24"/>
          <w:szCs w:val="24"/>
        </w:rPr>
        <w:t xml:space="preserve"> (εικ. </w:t>
      </w:r>
      <w:r w:rsidR="0019656C">
        <w:rPr>
          <w:rFonts w:ascii="Times New Roman" w:hAnsi="Times New Roman" w:cs="Times New Roman"/>
          <w:sz w:val="24"/>
          <w:szCs w:val="24"/>
        </w:rPr>
        <w:t>30</w:t>
      </w:r>
      <w:r w:rsidR="00E27CCF">
        <w:rPr>
          <w:rFonts w:ascii="Times New Roman" w:hAnsi="Times New Roman" w:cs="Times New Roman"/>
          <w:sz w:val="24"/>
          <w:szCs w:val="24"/>
        </w:rPr>
        <w:t>)</w:t>
      </w:r>
      <w:r w:rsidR="007664D5">
        <w:rPr>
          <w:rStyle w:val="a4"/>
          <w:rFonts w:ascii="Times New Roman" w:hAnsi="Times New Roman" w:cs="Times New Roman"/>
          <w:sz w:val="24"/>
          <w:szCs w:val="24"/>
        </w:rPr>
        <w:footnoteReference w:id="15"/>
      </w:r>
      <w:r w:rsidR="007664D5">
        <w:rPr>
          <w:rFonts w:ascii="Times New Roman" w:hAnsi="Times New Roman" w:cs="Times New Roman"/>
          <w:sz w:val="24"/>
          <w:szCs w:val="24"/>
        </w:rPr>
        <w:t>.</w:t>
      </w:r>
      <w:r w:rsidR="00815ECC">
        <w:rPr>
          <w:rFonts w:ascii="Times New Roman" w:hAnsi="Times New Roman" w:cs="Times New Roman"/>
          <w:sz w:val="24"/>
          <w:szCs w:val="24"/>
        </w:rPr>
        <w:t xml:space="preserve"> </w:t>
      </w:r>
      <w:r w:rsidR="007664D5">
        <w:rPr>
          <w:rFonts w:ascii="Times New Roman" w:hAnsi="Times New Roman" w:cs="Times New Roman"/>
          <w:sz w:val="24"/>
          <w:szCs w:val="24"/>
        </w:rPr>
        <w:t>Οι αναλογίες αυτές συνοψίζονται στην συνοφρυωμένη ομορφιά της με</w:t>
      </w:r>
      <w:r w:rsidR="0019656C">
        <w:rPr>
          <w:rFonts w:ascii="Times New Roman" w:hAnsi="Times New Roman" w:cs="Times New Roman"/>
          <w:sz w:val="24"/>
          <w:szCs w:val="24"/>
        </w:rPr>
        <w:t>λαχροινής</w:t>
      </w:r>
      <w:r w:rsidR="007664D5">
        <w:rPr>
          <w:rFonts w:ascii="Times New Roman" w:hAnsi="Times New Roman" w:cs="Times New Roman"/>
          <w:sz w:val="24"/>
          <w:szCs w:val="24"/>
        </w:rPr>
        <w:t xml:space="preserve"> βασίλισσας με τα έντονα χαρακτηριστικά, το κύπελλο με το δηλητήριο και το κόκκινο νήμα στα χέρια, που την οδήγησε στην κυριότερη και ιδιαιτέρως ενδιαφέρουσα για τον </w:t>
      </w:r>
      <w:r w:rsidR="007664D5">
        <w:rPr>
          <w:rFonts w:ascii="Times New Roman" w:hAnsi="Times New Roman" w:cs="Times New Roman"/>
          <w:sz w:val="24"/>
          <w:szCs w:val="24"/>
          <w:lang w:val="en-US"/>
        </w:rPr>
        <w:t>Rossetti</w:t>
      </w:r>
      <w:r w:rsidR="007664D5">
        <w:rPr>
          <w:rFonts w:ascii="Times New Roman" w:hAnsi="Times New Roman" w:cs="Times New Roman"/>
          <w:sz w:val="24"/>
          <w:szCs w:val="24"/>
        </w:rPr>
        <w:t xml:space="preserve"> αντίζηλο της</w:t>
      </w:r>
      <w:r w:rsidR="007664D5">
        <w:rPr>
          <w:rStyle w:val="a4"/>
          <w:rFonts w:ascii="Times New Roman" w:hAnsi="Times New Roman" w:cs="Times New Roman"/>
          <w:sz w:val="24"/>
          <w:szCs w:val="24"/>
        </w:rPr>
        <w:footnoteReference w:id="16"/>
      </w:r>
      <w:r w:rsidR="007664D5" w:rsidRPr="007664D5">
        <w:rPr>
          <w:rFonts w:ascii="Times New Roman" w:hAnsi="Times New Roman" w:cs="Times New Roman"/>
          <w:sz w:val="24"/>
          <w:szCs w:val="24"/>
        </w:rPr>
        <w:t>.</w:t>
      </w:r>
      <w:r w:rsidR="007664D5">
        <w:rPr>
          <w:rFonts w:ascii="Times New Roman" w:hAnsi="Times New Roman" w:cs="Times New Roman"/>
          <w:sz w:val="24"/>
          <w:szCs w:val="24"/>
        </w:rPr>
        <w:t xml:space="preserve"> </w:t>
      </w:r>
      <w:r w:rsidR="00697343">
        <w:rPr>
          <w:rFonts w:ascii="Times New Roman" w:hAnsi="Times New Roman" w:cs="Times New Roman"/>
          <w:sz w:val="24"/>
          <w:szCs w:val="24"/>
        </w:rPr>
        <w:t>Οι πίνακες</w:t>
      </w:r>
      <w:r w:rsidR="00E27CCF">
        <w:rPr>
          <w:rFonts w:ascii="Times New Roman" w:hAnsi="Times New Roman" w:cs="Times New Roman"/>
          <w:sz w:val="24"/>
          <w:szCs w:val="24"/>
        </w:rPr>
        <w:t xml:space="preserve"> αυτοί λοιπόν</w:t>
      </w:r>
      <w:r w:rsidR="00697343">
        <w:rPr>
          <w:rFonts w:ascii="Times New Roman" w:hAnsi="Times New Roman" w:cs="Times New Roman"/>
          <w:sz w:val="24"/>
          <w:szCs w:val="24"/>
        </w:rPr>
        <w:t xml:space="preserve"> παρουσιάζουν δύο διαφορετικές όψεις της ίδιας ιστορίας (μεταφορά του ηρωικού ρόλου από την σύζυγο στην ερωμένη), δυο</w:t>
      </w:r>
      <w:r w:rsidR="0019656C">
        <w:rPr>
          <w:rFonts w:ascii="Times New Roman" w:hAnsi="Times New Roman" w:cs="Times New Roman"/>
          <w:sz w:val="24"/>
          <w:szCs w:val="24"/>
        </w:rPr>
        <w:t xml:space="preserve"> </w:t>
      </w:r>
      <w:r w:rsidR="00697343">
        <w:rPr>
          <w:rFonts w:ascii="Times New Roman" w:hAnsi="Times New Roman" w:cs="Times New Roman"/>
          <w:sz w:val="24"/>
          <w:szCs w:val="24"/>
        </w:rPr>
        <w:t xml:space="preserve"> </w:t>
      </w:r>
      <w:r w:rsidR="0019656C">
        <w:rPr>
          <w:rFonts w:ascii="Times New Roman" w:hAnsi="Times New Roman" w:cs="Times New Roman"/>
          <w:sz w:val="24"/>
          <w:szCs w:val="24"/>
        </w:rPr>
        <w:t xml:space="preserve"> ιδιαίτερες </w:t>
      </w:r>
      <w:r w:rsidR="00697343">
        <w:rPr>
          <w:rFonts w:ascii="Times New Roman" w:hAnsi="Times New Roman" w:cs="Times New Roman"/>
          <w:sz w:val="24"/>
          <w:szCs w:val="24"/>
        </w:rPr>
        <w:t>γυναίκες που αντιπροσωπεύουν διαφορετικούς πολιτισμούς και κοινωνικές τάξεις</w:t>
      </w:r>
      <w:r w:rsidR="00E27CCF">
        <w:rPr>
          <w:rFonts w:ascii="Times New Roman" w:hAnsi="Times New Roman" w:cs="Times New Roman"/>
          <w:sz w:val="24"/>
          <w:szCs w:val="24"/>
        </w:rPr>
        <w:t xml:space="preserve"> και</w:t>
      </w:r>
      <w:r w:rsidR="00697343">
        <w:rPr>
          <w:rFonts w:ascii="Times New Roman" w:hAnsi="Times New Roman" w:cs="Times New Roman"/>
          <w:sz w:val="24"/>
          <w:szCs w:val="24"/>
        </w:rPr>
        <w:t xml:space="preserve"> μάχονταν για την εύνοια ενός χαρισματικού</w:t>
      </w:r>
      <w:r w:rsidR="0019656C">
        <w:rPr>
          <w:rFonts w:ascii="Times New Roman" w:hAnsi="Times New Roman" w:cs="Times New Roman"/>
          <w:sz w:val="24"/>
          <w:szCs w:val="24"/>
        </w:rPr>
        <w:t xml:space="preserve"> κι</w:t>
      </w:r>
      <w:r w:rsidR="00697343">
        <w:rPr>
          <w:rFonts w:ascii="Times New Roman" w:hAnsi="Times New Roman" w:cs="Times New Roman"/>
          <w:sz w:val="24"/>
          <w:szCs w:val="24"/>
        </w:rPr>
        <w:t xml:space="preserve"> άστατου βασιλιά, που θυμίζει τον Ιάσωνα. Επίσης,</w:t>
      </w:r>
      <w:r w:rsidR="0019656C">
        <w:rPr>
          <w:rFonts w:ascii="Times New Roman" w:hAnsi="Times New Roman" w:cs="Times New Roman"/>
          <w:sz w:val="24"/>
          <w:szCs w:val="24"/>
        </w:rPr>
        <w:t xml:space="preserve"> οι</w:t>
      </w:r>
      <w:r w:rsidR="00697343">
        <w:rPr>
          <w:rFonts w:ascii="Times New Roman" w:hAnsi="Times New Roman" w:cs="Times New Roman"/>
          <w:sz w:val="24"/>
          <w:szCs w:val="24"/>
        </w:rPr>
        <w:t xml:space="preserve"> διαφορές ανάμεσα στους δύο</w:t>
      </w:r>
      <w:r w:rsidR="0019656C">
        <w:rPr>
          <w:rFonts w:ascii="Times New Roman" w:hAnsi="Times New Roman" w:cs="Times New Roman"/>
          <w:sz w:val="24"/>
          <w:szCs w:val="24"/>
        </w:rPr>
        <w:t xml:space="preserve"> πίνακες</w:t>
      </w:r>
      <w:r w:rsidR="00697343">
        <w:rPr>
          <w:rFonts w:ascii="Times New Roman" w:hAnsi="Times New Roman" w:cs="Times New Roman"/>
          <w:sz w:val="24"/>
          <w:szCs w:val="24"/>
        </w:rPr>
        <w:t xml:space="preserve"> (σχεδόν ολόσωμη</w:t>
      </w:r>
      <w:r w:rsidR="00CA14F2">
        <w:rPr>
          <w:rFonts w:ascii="Times New Roman" w:hAnsi="Times New Roman" w:cs="Times New Roman"/>
          <w:sz w:val="24"/>
          <w:szCs w:val="24"/>
        </w:rPr>
        <w:t xml:space="preserve"> μορφή, αποδοσμένη με σχεδιαστική ακρίβεια και με μια μικρή, αλλά καθοριστική απόσταση από τον θεατή έναντι πορτραίτου τύπου προτομής, με έντονη πληθωρικότητα, ασφυκτική προώθηση στο πρώτο πλάνο και έμφαση στην αγγλο-σαξωνική </w:t>
      </w:r>
      <w:r w:rsidR="00EA6CF1">
        <w:rPr>
          <w:rFonts w:ascii="Times New Roman" w:hAnsi="Times New Roman" w:cs="Times New Roman"/>
          <w:sz w:val="24"/>
          <w:szCs w:val="24"/>
        </w:rPr>
        <w:t>φυ</w:t>
      </w:r>
      <w:r w:rsidR="00CA14F2">
        <w:rPr>
          <w:rFonts w:ascii="Times New Roman" w:hAnsi="Times New Roman" w:cs="Times New Roman"/>
          <w:sz w:val="24"/>
          <w:szCs w:val="24"/>
        </w:rPr>
        <w:t>σιογνωμία),</w:t>
      </w:r>
      <w:r w:rsidR="000B46E1">
        <w:rPr>
          <w:rFonts w:ascii="Times New Roman" w:hAnsi="Times New Roman" w:cs="Times New Roman"/>
          <w:sz w:val="24"/>
          <w:szCs w:val="24"/>
        </w:rPr>
        <w:t xml:space="preserve"> αποδεικνύουν ότι</w:t>
      </w:r>
      <w:r w:rsidR="00EA6CF1">
        <w:rPr>
          <w:rFonts w:ascii="Times New Roman" w:hAnsi="Times New Roman" w:cs="Times New Roman"/>
          <w:sz w:val="24"/>
          <w:szCs w:val="24"/>
        </w:rPr>
        <w:t xml:space="preserve"> η</w:t>
      </w:r>
      <w:r w:rsidR="00CA14F2">
        <w:rPr>
          <w:rFonts w:ascii="Times New Roman" w:hAnsi="Times New Roman" w:cs="Times New Roman"/>
          <w:sz w:val="24"/>
          <w:szCs w:val="24"/>
        </w:rPr>
        <w:t xml:space="preserve"> συνεργασία τ</w:t>
      </w:r>
      <w:r w:rsidR="000B46E1">
        <w:rPr>
          <w:rFonts w:ascii="Times New Roman" w:hAnsi="Times New Roman" w:cs="Times New Roman"/>
          <w:sz w:val="24"/>
          <w:szCs w:val="24"/>
        </w:rPr>
        <w:t>ων δημιουργών τους</w:t>
      </w:r>
      <w:r w:rsidR="00CA14F2">
        <w:rPr>
          <w:rFonts w:ascii="Times New Roman" w:hAnsi="Times New Roman" w:cs="Times New Roman"/>
          <w:sz w:val="24"/>
          <w:szCs w:val="24"/>
        </w:rPr>
        <w:t xml:space="preserve"> υπήρξε ισότιμη. </w:t>
      </w:r>
      <w:r w:rsidR="00AB0F1D">
        <w:rPr>
          <w:rFonts w:ascii="Times New Roman" w:hAnsi="Times New Roman" w:cs="Times New Roman"/>
          <w:sz w:val="24"/>
          <w:szCs w:val="24"/>
        </w:rPr>
        <w:t xml:space="preserve">Άλλωστε, ο </w:t>
      </w:r>
      <w:r w:rsidR="00AB0F1D">
        <w:rPr>
          <w:rFonts w:ascii="Times New Roman" w:hAnsi="Times New Roman" w:cs="Times New Roman"/>
          <w:sz w:val="24"/>
          <w:szCs w:val="24"/>
          <w:lang w:val="en-US"/>
        </w:rPr>
        <w:t>Sandys</w:t>
      </w:r>
      <w:r w:rsidR="00AB0F1D" w:rsidRPr="00AB0F1D">
        <w:rPr>
          <w:rFonts w:ascii="Times New Roman" w:hAnsi="Times New Roman" w:cs="Times New Roman"/>
          <w:sz w:val="24"/>
          <w:szCs w:val="24"/>
        </w:rPr>
        <w:t xml:space="preserve"> </w:t>
      </w:r>
      <w:r w:rsidR="00AB0F1D">
        <w:rPr>
          <w:rFonts w:ascii="Times New Roman" w:hAnsi="Times New Roman" w:cs="Times New Roman"/>
          <w:sz w:val="24"/>
          <w:szCs w:val="24"/>
        </w:rPr>
        <w:t xml:space="preserve">πιθανότατα προηγήθηκε ως προς την επικέντρωση στην συγκεκριμένη ιστορία και συνειδητά επέλεξε να ασχοληθεί με την μορφή εκείνη </w:t>
      </w:r>
      <w:r w:rsidR="00844202">
        <w:rPr>
          <w:rFonts w:ascii="Times New Roman" w:hAnsi="Times New Roman" w:cs="Times New Roman"/>
          <w:sz w:val="24"/>
          <w:szCs w:val="24"/>
        </w:rPr>
        <w:t>που ενσαρκώνει την κατάρρευση των γυναικείων ελπίδων στον γάμο και την τυφλή εκδί</w:t>
      </w:r>
      <w:r w:rsidR="00F5591C">
        <w:rPr>
          <w:rFonts w:ascii="Times New Roman" w:hAnsi="Times New Roman" w:cs="Times New Roman"/>
          <w:sz w:val="24"/>
          <w:szCs w:val="24"/>
        </w:rPr>
        <w:t>κηση. Η επιλογή αυτή φαίνεται ξεκάθαρ</w:t>
      </w:r>
      <w:r w:rsidR="00EA6CF1">
        <w:rPr>
          <w:rFonts w:ascii="Times New Roman" w:hAnsi="Times New Roman" w:cs="Times New Roman"/>
          <w:sz w:val="24"/>
          <w:szCs w:val="24"/>
        </w:rPr>
        <w:t>α</w:t>
      </w:r>
      <w:r w:rsidR="00F5591C">
        <w:rPr>
          <w:rFonts w:ascii="Times New Roman" w:hAnsi="Times New Roman" w:cs="Times New Roman"/>
          <w:sz w:val="24"/>
          <w:szCs w:val="24"/>
        </w:rPr>
        <w:t xml:space="preserve"> μετά την σύγκριση της σύνθεσης του </w:t>
      </w:r>
      <w:r w:rsidR="00F5591C">
        <w:rPr>
          <w:rFonts w:ascii="Times New Roman" w:hAnsi="Times New Roman" w:cs="Times New Roman"/>
          <w:sz w:val="24"/>
          <w:szCs w:val="24"/>
          <w:lang w:val="en-US"/>
        </w:rPr>
        <w:t>Sandys</w:t>
      </w:r>
      <w:r w:rsidR="00F5591C" w:rsidRPr="00F5591C">
        <w:rPr>
          <w:rFonts w:ascii="Times New Roman" w:hAnsi="Times New Roman" w:cs="Times New Roman"/>
          <w:sz w:val="24"/>
          <w:szCs w:val="24"/>
        </w:rPr>
        <w:t xml:space="preserve"> </w:t>
      </w:r>
      <w:r w:rsidR="00F5591C">
        <w:rPr>
          <w:rFonts w:ascii="Times New Roman" w:hAnsi="Times New Roman" w:cs="Times New Roman"/>
          <w:sz w:val="24"/>
          <w:szCs w:val="24"/>
        </w:rPr>
        <w:t xml:space="preserve">με αυτή του </w:t>
      </w:r>
      <w:r w:rsidR="00F5591C">
        <w:rPr>
          <w:rFonts w:ascii="Times New Roman" w:hAnsi="Times New Roman" w:cs="Times New Roman"/>
          <w:sz w:val="24"/>
          <w:szCs w:val="24"/>
          <w:lang w:val="en-US"/>
        </w:rPr>
        <w:t>Arthur</w:t>
      </w:r>
      <w:r w:rsidR="00F5591C" w:rsidRPr="00F5591C">
        <w:rPr>
          <w:rFonts w:ascii="Times New Roman" w:hAnsi="Times New Roman" w:cs="Times New Roman"/>
          <w:sz w:val="24"/>
          <w:szCs w:val="24"/>
        </w:rPr>
        <w:t xml:space="preserve"> </w:t>
      </w:r>
      <w:r w:rsidR="00F5591C">
        <w:rPr>
          <w:rFonts w:ascii="Times New Roman" w:hAnsi="Times New Roman" w:cs="Times New Roman"/>
          <w:sz w:val="24"/>
          <w:szCs w:val="24"/>
          <w:lang w:val="en-US"/>
        </w:rPr>
        <w:t>Hughes</w:t>
      </w:r>
      <w:r w:rsidR="00F5591C" w:rsidRPr="00F5591C">
        <w:rPr>
          <w:rFonts w:ascii="Times New Roman" w:hAnsi="Times New Roman" w:cs="Times New Roman"/>
          <w:sz w:val="24"/>
          <w:szCs w:val="24"/>
        </w:rPr>
        <w:t xml:space="preserve"> (1832-1915) </w:t>
      </w:r>
      <w:r w:rsidR="00F5591C">
        <w:rPr>
          <w:rFonts w:ascii="Times New Roman" w:hAnsi="Times New Roman" w:cs="Times New Roman"/>
          <w:sz w:val="24"/>
          <w:szCs w:val="24"/>
        </w:rPr>
        <w:t>που ενέπνευσε και τους δύο</w:t>
      </w:r>
      <w:r w:rsidR="00F5591C">
        <w:rPr>
          <w:rStyle w:val="a4"/>
          <w:rFonts w:ascii="Times New Roman" w:hAnsi="Times New Roman" w:cs="Times New Roman"/>
          <w:sz w:val="24"/>
          <w:szCs w:val="24"/>
        </w:rPr>
        <w:footnoteReference w:id="17"/>
      </w:r>
      <w:r w:rsidR="00F5591C">
        <w:rPr>
          <w:rFonts w:ascii="Times New Roman" w:hAnsi="Times New Roman" w:cs="Times New Roman"/>
          <w:sz w:val="24"/>
          <w:szCs w:val="24"/>
        </w:rPr>
        <w:t>.</w:t>
      </w:r>
      <w:r w:rsidR="00CA14F2">
        <w:rPr>
          <w:rFonts w:ascii="Times New Roman" w:hAnsi="Times New Roman" w:cs="Times New Roman"/>
          <w:sz w:val="24"/>
          <w:szCs w:val="24"/>
        </w:rPr>
        <w:t xml:space="preserve"> </w:t>
      </w:r>
    </w:p>
    <w:p w:rsidR="001C0628" w:rsidRDefault="00612954" w:rsidP="00273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Είναι σημαντικό να δούμε ότι τα κυριότερα έργα στα οποία βασίστηκε η κατηγορία του </w:t>
      </w:r>
      <w:r>
        <w:rPr>
          <w:rFonts w:ascii="Times New Roman" w:hAnsi="Times New Roman" w:cs="Times New Roman"/>
          <w:sz w:val="24"/>
          <w:szCs w:val="24"/>
          <w:lang w:val="en-US"/>
        </w:rPr>
        <w:t>Rossetti</w:t>
      </w:r>
      <w:r w:rsidRPr="00612954">
        <w:rPr>
          <w:rFonts w:ascii="Times New Roman" w:hAnsi="Times New Roman" w:cs="Times New Roman"/>
          <w:sz w:val="24"/>
          <w:szCs w:val="24"/>
        </w:rPr>
        <w:t xml:space="preserve"> </w:t>
      </w:r>
      <w:r>
        <w:rPr>
          <w:rFonts w:ascii="Times New Roman" w:hAnsi="Times New Roman" w:cs="Times New Roman"/>
          <w:sz w:val="24"/>
          <w:szCs w:val="24"/>
        </w:rPr>
        <w:t xml:space="preserve">περί μιμητισμού του </w:t>
      </w:r>
      <w:r>
        <w:rPr>
          <w:rFonts w:ascii="Times New Roman" w:hAnsi="Times New Roman" w:cs="Times New Roman"/>
          <w:sz w:val="24"/>
          <w:szCs w:val="24"/>
          <w:lang w:val="en-US"/>
        </w:rPr>
        <w:t>Sandys</w:t>
      </w:r>
      <w:r w:rsidRPr="00612954">
        <w:rPr>
          <w:rFonts w:ascii="Times New Roman" w:hAnsi="Times New Roman" w:cs="Times New Roman"/>
          <w:sz w:val="24"/>
          <w:szCs w:val="24"/>
        </w:rPr>
        <w:t xml:space="preserve"> </w:t>
      </w:r>
      <w:r>
        <w:rPr>
          <w:rFonts w:ascii="Times New Roman" w:hAnsi="Times New Roman" w:cs="Times New Roman"/>
          <w:sz w:val="24"/>
          <w:szCs w:val="24"/>
        </w:rPr>
        <w:t xml:space="preserve">ακολουθούν τον φυσιογνωμικό και ψυχολογικό τύπο της </w:t>
      </w:r>
      <w:r>
        <w:rPr>
          <w:rFonts w:ascii="Times New Roman" w:hAnsi="Times New Roman" w:cs="Times New Roman"/>
          <w:i/>
          <w:sz w:val="24"/>
          <w:szCs w:val="24"/>
        </w:rPr>
        <w:t>Ροζαμούνθης</w:t>
      </w:r>
      <w:r>
        <w:rPr>
          <w:rFonts w:ascii="Times New Roman" w:hAnsi="Times New Roman" w:cs="Times New Roman"/>
          <w:sz w:val="24"/>
          <w:szCs w:val="24"/>
        </w:rPr>
        <w:t xml:space="preserve">. Ενδεικτικά δείγματα αποτελούν η </w:t>
      </w:r>
      <w:r>
        <w:rPr>
          <w:rFonts w:ascii="Times New Roman" w:hAnsi="Times New Roman" w:cs="Times New Roman"/>
          <w:i/>
          <w:sz w:val="24"/>
          <w:szCs w:val="24"/>
        </w:rPr>
        <w:t>Ελένη</w:t>
      </w:r>
      <w:r w:rsidRPr="00273BEB">
        <w:rPr>
          <w:rStyle w:val="a4"/>
          <w:rFonts w:ascii="Times New Roman" w:hAnsi="Times New Roman" w:cs="Times New Roman"/>
          <w:sz w:val="24"/>
          <w:szCs w:val="24"/>
        </w:rPr>
        <w:footnoteReference w:id="18"/>
      </w:r>
      <w:r w:rsidR="00273BEB">
        <w:rPr>
          <w:rFonts w:ascii="Times New Roman" w:hAnsi="Times New Roman" w:cs="Times New Roman"/>
          <w:i/>
          <w:sz w:val="24"/>
          <w:szCs w:val="24"/>
        </w:rPr>
        <w:t xml:space="preserve"> </w:t>
      </w:r>
      <w:r w:rsidR="00273BEB">
        <w:rPr>
          <w:rFonts w:ascii="Times New Roman" w:hAnsi="Times New Roman" w:cs="Times New Roman"/>
          <w:sz w:val="24"/>
          <w:szCs w:val="24"/>
        </w:rPr>
        <w:t>και η</w:t>
      </w:r>
      <w:r w:rsidR="00273BEB">
        <w:rPr>
          <w:rFonts w:ascii="Times New Roman" w:hAnsi="Times New Roman" w:cs="Times New Roman"/>
          <w:i/>
          <w:sz w:val="24"/>
          <w:szCs w:val="24"/>
        </w:rPr>
        <w:t xml:space="preserve"> Λίλιθ</w:t>
      </w:r>
      <w:r w:rsidR="00FA0799" w:rsidRPr="00FA0799">
        <w:rPr>
          <w:rFonts w:ascii="Times New Roman" w:hAnsi="Times New Roman" w:cs="Times New Roman"/>
          <w:sz w:val="24"/>
          <w:szCs w:val="24"/>
        </w:rPr>
        <w:t xml:space="preserve"> (</w:t>
      </w:r>
      <w:r w:rsidR="00FA0799">
        <w:rPr>
          <w:rFonts w:ascii="Times New Roman" w:hAnsi="Times New Roman" w:cs="Times New Roman"/>
          <w:sz w:val="24"/>
          <w:szCs w:val="24"/>
        </w:rPr>
        <w:t>εικ</w:t>
      </w:r>
      <w:r w:rsidR="00E27CCF">
        <w:rPr>
          <w:rFonts w:ascii="Times New Roman" w:hAnsi="Times New Roman" w:cs="Times New Roman"/>
          <w:sz w:val="24"/>
          <w:szCs w:val="24"/>
        </w:rPr>
        <w:t>.</w:t>
      </w:r>
      <w:r w:rsidR="000B46E1">
        <w:rPr>
          <w:rFonts w:ascii="Times New Roman" w:hAnsi="Times New Roman" w:cs="Times New Roman"/>
          <w:sz w:val="24"/>
          <w:szCs w:val="24"/>
        </w:rPr>
        <w:t>31</w:t>
      </w:r>
      <w:r w:rsidR="00FA0799">
        <w:rPr>
          <w:rFonts w:ascii="Times New Roman" w:hAnsi="Times New Roman" w:cs="Times New Roman"/>
          <w:sz w:val="24"/>
          <w:szCs w:val="24"/>
        </w:rPr>
        <w:t>)</w:t>
      </w:r>
      <w:r w:rsidR="00273BEB" w:rsidRPr="00273BEB">
        <w:rPr>
          <w:rStyle w:val="a4"/>
          <w:rFonts w:ascii="Times New Roman" w:hAnsi="Times New Roman" w:cs="Times New Roman"/>
          <w:sz w:val="24"/>
          <w:szCs w:val="24"/>
        </w:rPr>
        <w:footnoteReference w:id="19"/>
      </w:r>
      <w:r w:rsidR="00273BEB">
        <w:rPr>
          <w:rFonts w:ascii="Times New Roman" w:hAnsi="Times New Roman" w:cs="Times New Roman"/>
          <w:sz w:val="24"/>
          <w:szCs w:val="24"/>
        </w:rPr>
        <w:t>, όπου παρουσιάζονται</w:t>
      </w:r>
      <w:r w:rsidR="000B46E1">
        <w:rPr>
          <w:rFonts w:ascii="Times New Roman" w:hAnsi="Times New Roman" w:cs="Times New Roman"/>
          <w:sz w:val="24"/>
          <w:szCs w:val="24"/>
        </w:rPr>
        <w:t xml:space="preserve"> ως</w:t>
      </w:r>
      <w:r w:rsidR="00273BEB">
        <w:rPr>
          <w:rFonts w:ascii="Times New Roman" w:hAnsi="Times New Roman" w:cs="Times New Roman"/>
          <w:sz w:val="24"/>
          <w:szCs w:val="24"/>
        </w:rPr>
        <w:t xml:space="preserve"> μοιραίες γυναίκες. Ωστόσο, η καταστροφική δύναμη των θρυλικών αυτών μορφών δεν ενεργοποιείται για να τιμωρήσει μια ανδρική πράξη κακομεταχείρισης ή απιστίας, αλλά απορρέει εν πολλοίς από έντονη τάση ανεξαρτησίας και μια θεϊκή απόφαση αλλαγής του </w:t>
      </w:r>
      <w:r w:rsidR="00273BEB">
        <w:rPr>
          <w:rFonts w:ascii="Times New Roman" w:hAnsi="Times New Roman" w:cs="Times New Roman"/>
          <w:sz w:val="24"/>
          <w:szCs w:val="24"/>
          <w:lang w:val="en-US"/>
        </w:rPr>
        <w:t>status</w:t>
      </w:r>
      <w:r w:rsidR="00273BEB" w:rsidRPr="00273BEB">
        <w:rPr>
          <w:rFonts w:ascii="Times New Roman" w:hAnsi="Times New Roman" w:cs="Times New Roman"/>
          <w:sz w:val="24"/>
          <w:szCs w:val="24"/>
        </w:rPr>
        <w:t xml:space="preserve"> </w:t>
      </w:r>
      <w:r w:rsidR="00273BEB">
        <w:rPr>
          <w:rFonts w:ascii="Times New Roman" w:hAnsi="Times New Roman" w:cs="Times New Roman"/>
          <w:sz w:val="24"/>
          <w:szCs w:val="24"/>
          <w:lang w:val="en-US"/>
        </w:rPr>
        <w:t>quo</w:t>
      </w:r>
      <w:r w:rsidR="00273BEB">
        <w:rPr>
          <w:rFonts w:ascii="Times New Roman" w:hAnsi="Times New Roman" w:cs="Times New Roman"/>
          <w:sz w:val="24"/>
          <w:szCs w:val="24"/>
        </w:rPr>
        <w:t xml:space="preserve"> (</w:t>
      </w:r>
      <w:r w:rsidR="000B46E1">
        <w:rPr>
          <w:rFonts w:ascii="Times New Roman" w:hAnsi="Times New Roman" w:cs="Times New Roman"/>
          <w:sz w:val="24"/>
          <w:szCs w:val="24"/>
        </w:rPr>
        <w:t>διαδοχή της πρωτόγονης μητριαρχίας από την ελληνο-ρωμαϊκή και ιουδαϊκή πατριαρχία)</w:t>
      </w:r>
      <w:r w:rsidR="00273BEB">
        <w:rPr>
          <w:rFonts w:ascii="Times New Roman" w:hAnsi="Times New Roman" w:cs="Times New Roman"/>
          <w:sz w:val="24"/>
          <w:szCs w:val="24"/>
        </w:rPr>
        <w:t xml:space="preserve">. Η δεύτερη ηρωίδα του </w:t>
      </w:r>
      <w:r w:rsidR="00273BEB">
        <w:rPr>
          <w:rFonts w:ascii="Times New Roman" w:hAnsi="Times New Roman" w:cs="Times New Roman"/>
          <w:sz w:val="24"/>
          <w:szCs w:val="24"/>
          <w:lang w:val="en-US"/>
        </w:rPr>
        <w:t>Rossetti</w:t>
      </w:r>
      <w:r w:rsidR="00273BEB" w:rsidRPr="00273BEB">
        <w:rPr>
          <w:rFonts w:ascii="Times New Roman" w:hAnsi="Times New Roman" w:cs="Times New Roman"/>
          <w:sz w:val="24"/>
          <w:szCs w:val="24"/>
        </w:rPr>
        <w:t xml:space="preserve"> </w:t>
      </w:r>
      <w:r w:rsidR="00273BEB">
        <w:rPr>
          <w:rFonts w:ascii="Times New Roman" w:hAnsi="Times New Roman" w:cs="Times New Roman"/>
          <w:sz w:val="24"/>
          <w:szCs w:val="24"/>
        </w:rPr>
        <w:t xml:space="preserve">ήταν βέβαια μια ισχυρή και ικανότατη </w:t>
      </w:r>
      <w:r w:rsidR="00273BEB">
        <w:rPr>
          <w:rFonts w:ascii="Times New Roman" w:hAnsi="Times New Roman" w:cs="Times New Roman"/>
          <w:sz w:val="24"/>
          <w:szCs w:val="24"/>
        </w:rPr>
        <w:lastRenderedPageBreak/>
        <w:t>στην εξαπάτηση μάγισσα, όπως η Μήδεια και η Κίρκη,</w:t>
      </w:r>
      <w:r w:rsidR="000B46E1">
        <w:rPr>
          <w:rFonts w:ascii="Times New Roman" w:hAnsi="Times New Roman" w:cs="Times New Roman"/>
          <w:sz w:val="24"/>
          <w:szCs w:val="24"/>
        </w:rPr>
        <w:t xml:space="preserve"> ωστόσο</w:t>
      </w:r>
      <w:r w:rsidR="008C6A3B">
        <w:rPr>
          <w:rFonts w:ascii="Times New Roman" w:hAnsi="Times New Roman" w:cs="Times New Roman"/>
          <w:sz w:val="24"/>
          <w:szCs w:val="24"/>
        </w:rPr>
        <w:t xml:space="preserve"> απομακρύνθηκε από το πλευρό του</w:t>
      </w:r>
      <w:r w:rsidR="000B46E1">
        <w:rPr>
          <w:rFonts w:ascii="Times New Roman" w:hAnsi="Times New Roman" w:cs="Times New Roman"/>
          <w:sz w:val="24"/>
          <w:szCs w:val="24"/>
        </w:rPr>
        <w:t xml:space="preserve"> συντρόφου της </w:t>
      </w:r>
      <w:r w:rsidR="008C6A3B">
        <w:rPr>
          <w:rFonts w:ascii="Times New Roman" w:hAnsi="Times New Roman" w:cs="Times New Roman"/>
          <w:sz w:val="24"/>
          <w:szCs w:val="24"/>
        </w:rPr>
        <w:t xml:space="preserve">Αδάμ εξαιτίας της προσωπικής της φιλοδοξίας. Τεχνοτροπικά και συμβολικά, υπάρχουν πράγματι σε αυτή την περίπτωση υπολογίσιμες ομοιότητες με την </w:t>
      </w:r>
      <w:r w:rsidR="008C6A3B">
        <w:rPr>
          <w:rFonts w:ascii="Times New Roman" w:hAnsi="Times New Roman" w:cs="Times New Roman"/>
          <w:i/>
          <w:sz w:val="24"/>
          <w:szCs w:val="24"/>
        </w:rPr>
        <w:t>Μήδεια</w:t>
      </w:r>
      <w:r w:rsidR="008C6A3B">
        <w:rPr>
          <w:rFonts w:ascii="Times New Roman" w:hAnsi="Times New Roman" w:cs="Times New Roman"/>
          <w:sz w:val="24"/>
          <w:szCs w:val="24"/>
        </w:rPr>
        <w:t>, όπως το λευκό φόρεμα, η προβολή των σκέψεων-αναμνήσεων της πρωταγωνίστριας</w:t>
      </w:r>
      <w:r w:rsidR="008C6A3B">
        <w:rPr>
          <w:rFonts w:ascii="Times New Roman" w:hAnsi="Times New Roman" w:cs="Times New Roman"/>
          <w:i/>
          <w:sz w:val="24"/>
          <w:szCs w:val="24"/>
        </w:rPr>
        <w:t xml:space="preserve"> </w:t>
      </w:r>
      <w:r w:rsidR="008C6A3B">
        <w:rPr>
          <w:rFonts w:ascii="Times New Roman" w:hAnsi="Times New Roman" w:cs="Times New Roman"/>
          <w:sz w:val="24"/>
          <w:szCs w:val="24"/>
        </w:rPr>
        <w:t>στο πίσω μέρος του πίνακα (βλ. καθρέφτης), το κόκκινο νήμα της ζωής και του θανάτ</w:t>
      </w:r>
      <w:r w:rsidR="000B46E1">
        <w:rPr>
          <w:rFonts w:ascii="Times New Roman" w:hAnsi="Times New Roman" w:cs="Times New Roman"/>
          <w:sz w:val="24"/>
          <w:szCs w:val="24"/>
        </w:rPr>
        <w:t>ου (ως κορδέλα στον καρπό)</w:t>
      </w:r>
      <w:r w:rsidR="008C6A3B">
        <w:rPr>
          <w:rFonts w:ascii="Times New Roman" w:hAnsi="Times New Roman" w:cs="Times New Roman"/>
          <w:sz w:val="24"/>
          <w:szCs w:val="24"/>
        </w:rPr>
        <w:t xml:space="preserve">, </w:t>
      </w:r>
      <w:r w:rsidR="000B46E1">
        <w:rPr>
          <w:rFonts w:ascii="Times New Roman" w:hAnsi="Times New Roman" w:cs="Times New Roman"/>
          <w:sz w:val="24"/>
          <w:szCs w:val="24"/>
        </w:rPr>
        <w:t>τον</w:t>
      </w:r>
      <w:r w:rsidR="008C6A3B">
        <w:rPr>
          <w:rFonts w:ascii="Times New Roman" w:hAnsi="Times New Roman" w:cs="Times New Roman"/>
          <w:sz w:val="24"/>
          <w:szCs w:val="24"/>
        </w:rPr>
        <w:t xml:space="preserve"> κύκλος ως σύμβολο της μοίρας και της αέναης ανανέωσης (ως λευκό στεφάνι), ο αβαθής και φορτωμένος με εμβληματικά αντικείμενα χώρος. Αντί για την τελετουργική παρασκευή του</w:t>
      </w:r>
      <w:r w:rsidR="000B46E1">
        <w:rPr>
          <w:rFonts w:ascii="Times New Roman" w:hAnsi="Times New Roman" w:cs="Times New Roman"/>
          <w:sz w:val="24"/>
          <w:szCs w:val="24"/>
        </w:rPr>
        <w:t xml:space="preserve"> θανάσιμου</w:t>
      </w:r>
      <w:r w:rsidR="008C6A3B">
        <w:rPr>
          <w:rFonts w:ascii="Times New Roman" w:hAnsi="Times New Roman" w:cs="Times New Roman"/>
          <w:sz w:val="24"/>
          <w:szCs w:val="24"/>
        </w:rPr>
        <w:t xml:space="preserve"> φίλτρου, η Λίλιθ ασχολείται με την περιποίηση της πλούσιας κώμης της, συμβόλου της αχαλίνωτης σεξουαλικότητας μέσω της οποίας παγιδεύει τα θύματα της</w:t>
      </w:r>
      <w:r w:rsidR="000D1428">
        <w:rPr>
          <w:rStyle w:val="a4"/>
          <w:rFonts w:ascii="Times New Roman" w:hAnsi="Times New Roman" w:cs="Times New Roman"/>
          <w:sz w:val="24"/>
          <w:szCs w:val="24"/>
        </w:rPr>
        <w:footnoteReference w:id="20"/>
      </w:r>
      <w:r w:rsidR="008C6A3B">
        <w:rPr>
          <w:rFonts w:ascii="Times New Roman" w:hAnsi="Times New Roman" w:cs="Times New Roman"/>
          <w:sz w:val="24"/>
          <w:szCs w:val="24"/>
        </w:rPr>
        <w:t xml:space="preserve">. </w:t>
      </w:r>
      <w:r w:rsidR="000B46E1">
        <w:rPr>
          <w:rFonts w:ascii="Times New Roman" w:hAnsi="Times New Roman" w:cs="Times New Roman"/>
          <w:sz w:val="24"/>
          <w:szCs w:val="24"/>
        </w:rPr>
        <w:t>Κατά</w:t>
      </w:r>
      <w:r w:rsidR="000D1428">
        <w:rPr>
          <w:rFonts w:ascii="Times New Roman" w:hAnsi="Times New Roman" w:cs="Times New Roman"/>
          <w:sz w:val="24"/>
          <w:szCs w:val="24"/>
        </w:rPr>
        <w:t xml:space="preserve"> τον </w:t>
      </w:r>
      <w:r w:rsidR="000D1428">
        <w:rPr>
          <w:rFonts w:ascii="Times New Roman" w:hAnsi="Times New Roman" w:cs="Times New Roman"/>
          <w:sz w:val="24"/>
          <w:szCs w:val="24"/>
          <w:lang w:val="en-US"/>
        </w:rPr>
        <w:t>Go</w:t>
      </w:r>
      <w:r w:rsidR="000D1428" w:rsidRPr="000D1428">
        <w:rPr>
          <w:rFonts w:ascii="Times New Roman" w:hAnsi="Times New Roman" w:cs="Times New Roman"/>
          <w:sz w:val="24"/>
          <w:szCs w:val="24"/>
        </w:rPr>
        <w:t>ë</w:t>
      </w:r>
      <w:r w:rsidR="000D1428">
        <w:rPr>
          <w:rFonts w:ascii="Times New Roman" w:hAnsi="Times New Roman" w:cs="Times New Roman"/>
          <w:sz w:val="24"/>
          <w:szCs w:val="24"/>
          <w:lang w:val="en-US"/>
        </w:rPr>
        <w:t>the</w:t>
      </w:r>
      <w:r w:rsidR="000D1428">
        <w:rPr>
          <w:rStyle w:val="a4"/>
          <w:rFonts w:ascii="Times New Roman" w:hAnsi="Times New Roman" w:cs="Times New Roman"/>
          <w:sz w:val="24"/>
          <w:szCs w:val="24"/>
          <w:lang w:val="en-US"/>
        </w:rPr>
        <w:footnoteReference w:id="21"/>
      </w:r>
      <w:r w:rsidR="000D1428" w:rsidRPr="000D1428">
        <w:rPr>
          <w:rFonts w:ascii="Times New Roman" w:hAnsi="Times New Roman" w:cs="Times New Roman"/>
          <w:sz w:val="24"/>
          <w:szCs w:val="24"/>
        </w:rPr>
        <w:t xml:space="preserve">, </w:t>
      </w:r>
      <w:r w:rsidR="000D1428">
        <w:rPr>
          <w:rFonts w:ascii="Times New Roman" w:hAnsi="Times New Roman" w:cs="Times New Roman"/>
          <w:sz w:val="24"/>
          <w:szCs w:val="24"/>
        </w:rPr>
        <w:t xml:space="preserve">απόσπασμα από την ποίηση του οποίου αναγράφεται στο πλαίσιο, τα μαλλιά της Λίλιθ όταν τυλιχθούν γύρω από τον λαιμό ενός άνδρα επιφέρουν αιώνια αιχμαλωσία. </w:t>
      </w:r>
      <w:r w:rsidR="00467CEB">
        <w:rPr>
          <w:rFonts w:ascii="Times New Roman" w:hAnsi="Times New Roman" w:cs="Times New Roman"/>
          <w:sz w:val="24"/>
          <w:szCs w:val="24"/>
        </w:rPr>
        <w:t>Από την άλλη, η καμπυλόγραμμη σιλουέτα και τα ξανθά μαλλιά της Α</w:t>
      </w:r>
      <w:r w:rsidR="00467CEB">
        <w:rPr>
          <w:rFonts w:ascii="Times New Roman" w:hAnsi="Times New Roman" w:cs="Times New Roman"/>
          <w:sz w:val="24"/>
          <w:szCs w:val="24"/>
          <w:lang w:val="en-US"/>
        </w:rPr>
        <w:t>lexa</w:t>
      </w:r>
      <w:r w:rsidR="00467CEB" w:rsidRPr="00467CEB">
        <w:rPr>
          <w:rFonts w:ascii="Times New Roman" w:hAnsi="Times New Roman" w:cs="Times New Roman"/>
          <w:sz w:val="24"/>
          <w:szCs w:val="24"/>
        </w:rPr>
        <w:t xml:space="preserve"> </w:t>
      </w:r>
      <w:r w:rsidR="00467CEB">
        <w:rPr>
          <w:rFonts w:ascii="Times New Roman" w:hAnsi="Times New Roman" w:cs="Times New Roman"/>
          <w:sz w:val="24"/>
          <w:szCs w:val="24"/>
          <w:lang w:val="en-US"/>
        </w:rPr>
        <w:t>Wilding</w:t>
      </w:r>
      <w:r w:rsidR="00467CEB" w:rsidRPr="00467CEB">
        <w:rPr>
          <w:rFonts w:ascii="Times New Roman" w:hAnsi="Times New Roman" w:cs="Times New Roman"/>
          <w:sz w:val="24"/>
          <w:szCs w:val="24"/>
        </w:rPr>
        <w:t xml:space="preserve"> (1847-1884) </w:t>
      </w:r>
      <w:r w:rsidR="00467CEB">
        <w:rPr>
          <w:rFonts w:ascii="Times New Roman" w:hAnsi="Times New Roman" w:cs="Times New Roman"/>
          <w:sz w:val="24"/>
          <w:szCs w:val="24"/>
        </w:rPr>
        <w:t xml:space="preserve">που πόζαρε για το συγκεκριμένο έργο, η απεικόνιση σε προφίλ, η εσωστρεφής έκφραση και η χρωματική ρευστότητα </w:t>
      </w:r>
      <w:r w:rsidR="004F04B7">
        <w:rPr>
          <w:rFonts w:ascii="Times New Roman" w:hAnsi="Times New Roman" w:cs="Times New Roman"/>
          <w:sz w:val="24"/>
          <w:szCs w:val="24"/>
        </w:rPr>
        <w:t>διαφοροποιεί την εντύπωση μας για την συγκεκριμένη μάγισσα από αυτήν που προκαλεί η σκοτεινή μορφή της Μήδειας. Τέλος, η</w:t>
      </w:r>
      <w:r w:rsidR="000B46E1">
        <w:rPr>
          <w:rFonts w:ascii="Times New Roman" w:hAnsi="Times New Roman" w:cs="Times New Roman"/>
          <w:sz w:val="24"/>
          <w:szCs w:val="24"/>
        </w:rPr>
        <w:t xml:space="preserve"> </w:t>
      </w:r>
      <w:r w:rsidR="006A175E">
        <w:rPr>
          <w:rFonts w:ascii="Times New Roman" w:hAnsi="Times New Roman" w:cs="Times New Roman"/>
          <w:sz w:val="24"/>
          <w:szCs w:val="24"/>
        </w:rPr>
        <w:t>νοητή αντίθεση της Λίλιθ με την</w:t>
      </w:r>
      <w:r w:rsidR="004F04B7">
        <w:rPr>
          <w:rFonts w:ascii="Times New Roman" w:hAnsi="Times New Roman" w:cs="Times New Roman"/>
          <w:sz w:val="24"/>
          <w:szCs w:val="24"/>
        </w:rPr>
        <w:t xml:space="preserve"> </w:t>
      </w:r>
      <w:r w:rsidR="004F04B7">
        <w:rPr>
          <w:rFonts w:ascii="Times New Roman" w:hAnsi="Times New Roman" w:cs="Times New Roman"/>
          <w:i/>
          <w:sz w:val="24"/>
          <w:szCs w:val="24"/>
        </w:rPr>
        <w:t>Σίβυλλα</w:t>
      </w:r>
      <w:r w:rsidR="002C2D4E">
        <w:rPr>
          <w:rStyle w:val="a4"/>
          <w:rFonts w:ascii="Times New Roman" w:hAnsi="Times New Roman" w:cs="Times New Roman"/>
          <w:i/>
          <w:sz w:val="24"/>
          <w:szCs w:val="24"/>
        </w:rPr>
        <w:footnoteReference w:id="22"/>
      </w:r>
      <w:r w:rsidR="004F04B7">
        <w:rPr>
          <w:rFonts w:ascii="Times New Roman" w:hAnsi="Times New Roman" w:cs="Times New Roman"/>
          <w:sz w:val="24"/>
          <w:szCs w:val="24"/>
        </w:rPr>
        <w:t xml:space="preserve">αποδεικνύει ότι η εικαστική μυθολογία του </w:t>
      </w:r>
      <w:r w:rsidR="004F04B7">
        <w:rPr>
          <w:rFonts w:ascii="Times New Roman" w:hAnsi="Times New Roman" w:cs="Times New Roman"/>
          <w:sz w:val="24"/>
          <w:szCs w:val="24"/>
          <w:lang w:val="en-US"/>
        </w:rPr>
        <w:t>Rossetti</w:t>
      </w:r>
      <w:r w:rsidR="004F04B7">
        <w:rPr>
          <w:rFonts w:ascii="Times New Roman" w:hAnsi="Times New Roman" w:cs="Times New Roman"/>
          <w:sz w:val="24"/>
          <w:szCs w:val="24"/>
        </w:rPr>
        <w:t xml:space="preserve"> διακρίνεται από μια πολικότητα την οποία ο </w:t>
      </w:r>
      <w:r w:rsidR="004F04B7">
        <w:rPr>
          <w:rFonts w:ascii="Times New Roman" w:hAnsi="Times New Roman" w:cs="Times New Roman"/>
          <w:sz w:val="24"/>
          <w:szCs w:val="24"/>
          <w:lang w:val="en-US"/>
        </w:rPr>
        <w:t>Sandys</w:t>
      </w:r>
      <w:r w:rsidR="004F04B7">
        <w:rPr>
          <w:rFonts w:ascii="Times New Roman" w:hAnsi="Times New Roman" w:cs="Times New Roman"/>
          <w:sz w:val="24"/>
          <w:szCs w:val="24"/>
        </w:rPr>
        <w:t xml:space="preserve"> υπερβαίνει. Το υπό συζήτηση έργο συνδυάζει στοιχεία από τη νεανική παραγωγή του ζωγράφου με τις εντυπώσεις του από</w:t>
      </w:r>
      <w:r w:rsidR="006A175E">
        <w:rPr>
          <w:rFonts w:ascii="Times New Roman" w:hAnsi="Times New Roman" w:cs="Times New Roman"/>
          <w:sz w:val="24"/>
          <w:szCs w:val="24"/>
        </w:rPr>
        <w:t xml:space="preserve"> την συνεργασία με τον</w:t>
      </w:r>
      <w:r w:rsidR="004F04B7">
        <w:rPr>
          <w:rFonts w:ascii="Times New Roman" w:hAnsi="Times New Roman" w:cs="Times New Roman"/>
          <w:sz w:val="24"/>
          <w:szCs w:val="24"/>
        </w:rPr>
        <w:t xml:space="preserve"> </w:t>
      </w:r>
      <w:r w:rsidR="004F04B7">
        <w:rPr>
          <w:rFonts w:ascii="Times New Roman" w:hAnsi="Times New Roman" w:cs="Times New Roman"/>
          <w:sz w:val="24"/>
          <w:szCs w:val="24"/>
          <w:lang w:val="en-US"/>
        </w:rPr>
        <w:t>Rossetti</w:t>
      </w:r>
      <w:r w:rsidR="004F04B7" w:rsidRPr="004F04B7">
        <w:rPr>
          <w:rFonts w:ascii="Times New Roman" w:hAnsi="Times New Roman" w:cs="Times New Roman"/>
          <w:sz w:val="24"/>
          <w:szCs w:val="24"/>
        </w:rPr>
        <w:t xml:space="preserve">, </w:t>
      </w:r>
      <w:r w:rsidR="004F04B7">
        <w:rPr>
          <w:rFonts w:ascii="Times New Roman" w:hAnsi="Times New Roman" w:cs="Times New Roman"/>
          <w:sz w:val="24"/>
          <w:szCs w:val="24"/>
        </w:rPr>
        <w:t>με τρόπο που δεν αιτιολογεί τον</w:t>
      </w:r>
      <w:r w:rsidR="006A175E">
        <w:rPr>
          <w:rFonts w:ascii="Times New Roman" w:hAnsi="Times New Roman" w:cs="Times New Roman"/>
          <w:sz w:val="24"/>
          <w:szCs w:val="24"/>
        </w:rPr>
        <w:t xml:space="preserve"> υποτιμητικό</w:t>
      </w:r>
      <w:r w:rsidR="004F04B7">
        <w:rPr>
          <w:rFonts w:ascii="Times New Roman" w:hAnsi="Times New Roman" w:cs="Times New Roman"/>
          <w:sz w:val="24"/>
          <w:szCs w:val="24"/>
        </w:rPr>
        <w:t xml:space="preserve"> χαρακτηρισμό του ως</w:t>
      </w:r>
      <w:r w:rsidR="006A175E">
        <w:rPr>
          <w:rFonts w:ascii="Times New Roman" w:hAnsi="Times New Roman" w:cs="Times New Roman"/>
          <w:sz w:val="24"/>
          <w:szCs w:val="24"/>
        </w:rPr>
        <w:t xml:space="preserve"> απλού</w:t>
      </w:r>
      <w:r w:rsidR="004F04B7">
        <w:rPr>
          <w:rFonts w:ascii="Times New Roman" w:hAnsi="Times New Roman" w:cs="Times New Roman"/>
          <w:sz w:val="24"/>
          <w:szCs w:val="24"/>
        </w:rPr>
        <w:t xml:space="preserve"> μιμητή.</w:t>
      </w:r>
      <w:r w:rsidR="005E116C">
        <w:rPr>
          <w:rStyle w:val="a4"/>
          <w:rFonts w:ascii="Times New Roman" w:hAnsi="Times New Roman" w:cs="Times New Roman"/>
          <w:sz w:val="24"/>
          <w:szCs w:val="24"/>
        </w:rPr>
        <w:footnoteReference w:id="23"/>
      </w:r>
      <w:r w:rsidR="004F04B7">
        <w:rPr>
          <w:rFonts w:ascii="Times New Roman" w:hAnsi="Times New Roman" w:cs="Times New Roman"/>
          <w:sz w:val="24"/>
          <w:szCs w:val="24"/>
        </w:rPr>
        <w:t xml:space="preserve"> </w:t>
      </w:r>
    </w:p>
    <w:p w:rsidR="00C32ED7" w:rsidRDefault="001C0628" w:rsidP="00273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Περιοριστική εξάρτηση του </w:t>
      </w:r>
      <w:r>
        <w:rPr>
          <w:rFonts w:ascii="Times New Roman" w:hAnsi="Times New Roman" w:cs="Times New Roman"/>
          <w:sz w:val="24"/>
          <w:szCs w:val="24"/>
          <w:lang w:val="en-US"/>
        </w:rPr>
        <w:t>Sandys</w:t>
      </w:r>
      <w:r w:rsidRPr="001C0628">
        <w:rPr>
          <w:rFonts w:ascii="Times New Roman" w:hAnsi="Times New Roman" w:cs="Times New Roman"/>
          <w:sz w:val="24"/>
          <w:szCs w:val="24"/>
        </w:rPr>
        <w:t xml:space="preserve"> </w:t>
      </w:r>
      <w:r>
        <w:rPr>
          <w:rFonts w:ascii="Times New Roman" w:hAnsi="Times New Roman" w:cs="Times New Roman"/>
          <w:sz w:val="24"/>
          <w:szCs w:val="24"/>
        </w:rPr>
        <w:t xml:space="preserve">από τον </w:t>
      </w:r>
      <w:r>
        <w:rPr>
          <w:rFonts w:ascii="Times New Roman" w:hAnsi="Times New Roman" w:cs="Times New Roman"/>
          <w:sz w:val="24"/>
          <w:szCs w:val="24"/>
          <w:lang w:val="en-US"/>
        </w:rPr>
        <w:t>Rossetti</w:t>
      </w:r>
      <w:r w:rsidRPr="001C0628">
        <w:rPr>
          <w:rFonts w:ascii="Times New Roman" w:hAnsi="Times New Roman" w:cs="Times New Roman"/>
          <w:sz w:val="24"/>
          <w:szCs w:val="24"/>
        </w:rPr>
        <w:t xml:space="preserve"> </w:t>
      </w:r>
      <w:r>
        <w:rPr>
          <w:rFonts w:ascii="Times New Roman" w:hAnsi="Times New Roman" w:cs="Times New Roman"/>
          <w:sz w:val="24"/>
          <w:szCs w:val="24"/>
        </w:rPr>
        <w:t xml:space="preserve">μπορούμε να διακρίνουμε μόνο σε </w:t>
      </w:r>
      <w:r w:rsidR="00DD4FF2">
        <w:rPr>
          <w:rFonts w:ascii="Times New Roman" w:hAnsi="Times New Roman" w:cs="Times New Roman"/>
          <w:sz w:val="24"/>
          <w:szCs w:val="24"/>
        </w:rPr>
        <w:t>ελάχιστα</w:t>
      </w:r>
      <w:r>
        <w:rPr>
          <w:rFonts w:ascii="Times New Roman" w:hAnsi="Times New Roman" w:cs="Times New Roman"/>
          <w:i/>
          <w:sz w:val="24"/>
          <w:szCs w:val="24"/>
        </w:rPr>
        <w:t xml:space="preserve"> </w:t>
      </w:r>
      <w:r>
        <w:rPr>
          <w:rFonts w:ascii="Times New Roman" w:hAnsi="Times New Roman" w:cs="Times New Roman"/>
          <w:sz w:val="24"/>
          <w:szCs w:val="24"/>
        </w:rPr>
        <w:t xml:space="preserve">έργα, όπως η </w:t>
      </w:r>
      <w:r>
        <w:rPr>
          <w:rFonts w:ascii="Times New Roman" w:hAnsi="Times New Roman" w:cs="Times New Roman"/>
          <w:i/>
          <w:sz w:val="24"/>
          <w:szCs w:val="24"/>
        </w:rPr>
        <w:t>Μαρία Μαγδαληνή</w:t>
      </w:r>
      <w:r w:rsidRPr="001C0628">
        <w:rPr>
          <w:rStyle w:val="a4"/>
          <w:rFonts w:ascii="Times New Roman" w:hAnsi="Times New Roman" w:cs="Times New Roman"/>
          <w:sz w:val="24"/>
          <w:szCs w:val="24"/>
        </w:rPr>
        <w:footnoteReference w:id="24"/>
      </w:r>
      <w:r w:rsidR="004F04B7">
        <w:rPr>
          <w:rFonts w:ascii="Times New Roman" w:hAnsi="Times New Roman" w:cs="Times New Roman"/>
          <w:sz w:val="24"/>
          <w:szCs w:val="24"/>
        </w:rPr>
        <w:t xml:space="preserve"> </w:t>
      </w:r>
      <w:r>
        <w:rPr>
          <w:rFonts w:ascii="Times New Roman" w:hAnsi="Times New Roman" w:cs="Times New Roman"/>
          <w:sz w:val="24"/>
          <w:szCs w:val="24"/>
        </w:rPr>
        <w:t xml:space="preserve">και η </w:t>
      </w:r>
      <w:r>
        <w:rPr>
          <w:rFonts w:ascii="Times New Roman" w:hAnsi="Times New Roman" w:cs="Times New Roman"/>
          <w:i/>
          <w:sz w:val="24"/>
          <w:szCs w:val="24"/>
        </w:rPr>
        <w:t>Βίβιαν</w:t>
      </w:r>
      <w:r w:rsidR="00E27CCF">
        <w:rPr>
          <w:rFonts w:ascii="Times New Roman" w:hAnsi="Times New Roman" w:cs="Times New Roman"/>
          <w:sz w:val="24"/>
          <w:szCs w:val="24"/>
        </w:rPr>
        <w:t xml:space="preserve"> (εικ. </w:t>
      </w:r>
      <w:r w:rsidR="0003542C">
        <w:rPr>
          <w:rFonts w:ascii="Times New Roman" w:hAnsi="Times New Roman" w:cs="Times New Roman"/>
          <w:sz w:val="24"/>
          <w:szCs w:val="24"/>
        </w:rPr>
        <w:t>32</w:t>
      </w:r>
      <w:r w:rsidR="00E27CCF">
        <w:rPr>
          <w:rFonts w:ascii="Times New Roman" w:hAnsi="Times New Roman" w:cs="Times New Roman"/>
          <w:sz w:val="24"/>
          <w:szCs w:val="24"/>
        </w:rPr>
        <w:t>)</w:t>
      </w:r>
      <w:r w:rsidRPr="00DD4FF2">
        <w:rPr>
          <w:rStyle w:val="a4"/>
          <w:rFonts w:ascii="Times New Roman" w:hAnsi="Times New Roman" w:cs="Times New Roman"/>
          <w:sz w:val="24"/>
          <w:szCs w:val="24"/>
        </w:rPr>
        <w:footnoteReference w:id="25"/>
      </w:r>
      <w:r w:rsidR="00DD4FF2" w:rsidRPr="00DD4FF2">
        <w:rPr>
          <w:rFonts w:ascii="Times New Roman" w:hAnsi="Times New Roman" w:cs="Times New Roman"/>
          <w:sz w:val="24"/>
          <w:szCs w:val="24"/>
        </w:rPr>
        <w:t>.</w:t>
      </w:r>
      <w:r w:rsidR="00467CEB" w:rsidRPr="00467CEB">
        <w:rPr>
          <w:rFonts w:ascii="Times New Roman" w:hAnsi="Times New Roman" w:cs="Times New Roman"/>
          <w:sz w:val="24"/>
          <w:szCs w:val="24"/>
        </w:rPr>
        <w:t xml:space="preserve"> </w:t>
      </w:r>
      <w:r w:rsidR="00DD4FF2">
        <w:rPr>
          <w:rFonts w:ascii="Times New Roman" w:hAnsi="Times New Roman" w:cs="Times New Roman"/>
          <w:sz w:val="24"/>
          <w:szCs w:val="24"/>
        </w:rPr>
        <w:t>Το πρώτο από αυτά δεν είναι τυπικό της ώριμης παραγωγής του καλλιτέχνη</w:t>
      </w:r>
      <w:r w:rsidR="00EA6CF1">
        <w:rPr>
          <w:rFonts w:ascii="Times New Roman" w:hAnsi="Times New Roman" w:cs="Times New Roman"/>
          <w:sz w:val="24"/>
          <w:szCs w:val="24"/>
        </w:rPr>
        <w:t>, ούτε</w:t>
      </w:r>
      <w:r w:rsidR="00DD4FF2">
        <w:rPr>
          <w:rFonts w:ascii="Times New Roman" w:hAnsi="Times New Roman" w:cs="Times New Roman"/>
          <w:sz w:val="24"/>
          <w:szCs w:val="24"/>
        </w:rPr>
        <w:t xml:space="preserve"> σχετικός με την προσέγγιση του στον μύθο της Μήδειας. Στον δεύτερο ωστόσο τα πράγματα αλλάζουν. Πρωτίστως, στο επίκεντρο του ενδιαφέροντος βρίσκεται πάλι μια</w:t>
      </w:r>
      <w:r w:rsidR="00EA6CF1">
        <w:rPr>
          <w:rFonts w:ascii="Times New Roman" w:hAnsi="Times New Roman" w:cs="Times New Roman"/>
          <w:sz w:val="24"/>
          <w:szCs w:val="24"/>
        </w:rPr>
        <w:t xml:space="preserve"> ισχυρή</w:t>
      </w:r>
      <w:r w:rsidR="00DD4FF2">
        <w:rPr>
          <w:rFonts w:ascii="Times New Roman" w:hAnsi="Times New Roman" w:cs="Times New Roman"/>
          <w:sz w:val="24"/>
          <w:szCs w:val="24"/>
        </w:rPr>
        <w:t xml:space="preserve"> γυναίκα με υπερφυσικές δυνάμεις, γνωστή για τον περιορισμό του</w:t>
      </w:r>
      <w:r w:rsidR="0003542C">
        <w:rPr>
          <w:rFonts w:ascii="Times New Roman" w:hAnsi="Times New Roman" w:cs="Times New Roman"/>
          <w:sz w:val="24"/>
          <w:szCs w:val="24"/>
        </w:rPr>
        <w:t xml:space="preserve"> μάγου</w:t>
      </w:r>
      <w:r w:rsidR="00DD4FF2">
        <w:rPr>
          <w:rFonts w:ascii="Times New Roman" w:hAnsi="Times New Roman" w:cs="Times New Roman"/>
          <w:sz w:val="24"/>
          <w:szCs w:val="24"/>
        </w:rPr>
        <w:t xml:space="preserve"> Μέρλιν σ’ έναν σφραγισμένο τάφο</w:t>
      </w:r>
      <w:r w:rsidR="0003542C">
        <w:rPr>
          <w:rFonts w:ascii="Times New Roman" w:hAnsi="Times New Roman" w:cs="Times New Roman"/>
          <w:sz w:val="24"/>
          <w:szCs w:val="24"/>
        </w:rPr>
        <w:t xml:space="preserve"> ή</w:t>
      </w:r>
      <w:r w:rsidR="00DD4FF2">
        <w:rPr>
          <w:rFonts w:ascii="Times New Roman" w:hAnsi="Times New Roman" w:cs="Times New Roman"/>
          <w:sz w:val="24"/>
          <w:szCs w:val="24"/>
        </w:rPr>
        <w:t xml:space="preserve"> γυάλινο πύργο. Πρόκειται για θεότητα των υδάτων, ανάλογη</w:t>
      </w:r>
      <w:r w:rsidR="004A7384">
        <w:rPr>
          <w:rFonts w:ascii="Times New Roman" w:hAnsi="Times New Roman" w:cs="Times New Roman"/>
          <w:sz w:val="24"/>
          <w:szCs w:val="24"/>
        </w:rPr>
        <w:t xml:space="preserve"> με την</w:t>
      </w:r>
      <w:r w:rsidR="00DD4FF2">
        <w:rPr>
          <w:rFonts w:ascii="Times New Roman" w:hAnsi="Times New Roman" w:cs="Times New Roman"/>
          <w:sz w:val="24"/>
          <w:szCs w:val="24"/>
        </w:rPr>
        <w:t xml:space="preserve"> Κελτική </w:t>
      </w:r>
      <w:r w:rsidR="00DD4FF2">
        <w:rPr>
          <w:rFonts w:ascii="Times New Roman" w:hAnsi="Times New Roman" w:cs="Times New Roman"/>
          <w:sz w:val="24"/>
          <w:szCs w:val="24"/>
          <w:lang w:val="en-US"/>
        </w:rPr>
        <w:t>Conventina</w:t>
      </w:r>
      <w:r w:rsidR="00DD4FF2">
        <w:rPr>
          <w:rFonts w:ascii="Times New Roman" w:hAnsi="Times New Roman" w:cs="Times New Roman"/>
          <w:sz w:val="24"/>
          <w:szCs w:val="24"/>
        </w:rPr>
        <w:t xml:space="preserve"> και τη</w:t>
      </w:r>
      <w:r w:rsidR="004A7384">
        <w:rPr>
          <w:rFonts w:ascii="Times New Roman" w:hAnsi="Times New Roman" w:cs="Times New Roman"/>
          <w:sz w:val="24"/>
          <w:szCs w:val="24"/>
        </w:rPr>
        <w:t>ν</w:t>
      </w:r>
      <w:r w:rsidR="00DD4FF2">
        <w:rPr>
          <w:rFonts w:ascii="Times New Roman" w:hAnsi="Times New Roman" w:cs="Times New Roman"/>
          <w:sz w:val="24"/>
          <w:szCs w:val="24"/>
        </w:rPr>
        <w:t xml:space="preserve"> Ελληνο-</w:t>
      </w:r>
      <w:r w:rsidR="00DD4FF2">
        <w:rPr>
          <w:rFonts w:ascii="Times New Roman" w:hAnsi="Times New Roman" w:cs="Times New Roman"/>
          <w:sz w:val="24"/>
          <w:szCs w:val="24"/>
        </w:rPr>
        <w:lastRenderedPageBreak/>
        <w:t>ρωμαϊκή Μνημοσύνη, που ανέθρεψε τον</w:t>
      </w:r>
      <w:r w:rsidR="00EA6CF1">
        <w:rPr>
          <w:rFonts w:ascii="Times New Roman" w:hAnsi="Times New Roman" w:cs="Times New Roman"/>
          <w:sz w:val="24"/>
          <w:szCs w:val="24"/>
        </w:rPr>
        <w:t xml:space="preserve"> </w:t>
      </w:r>
      <w:r w:rsidR="00EA6CF1">
        <w:rPr>
          <w:rFonts w:ascii="Times New Roman" w:hAnsi="Times New Roman" w:cs="Times New Roman"/>
          <w:sz w:val="24"/>
          <w:szCs w:val="24"/>
          <w:lang w:val="en-US"/>
        </w:rPr>
        <w:t>Lancelot</w:t>
      </w:r>
      <w:r w:rsidR="00DD4FF2" w:rsidRPr="00DD4FF2">
        <w:rPr>
          <w:rFonts w:ascii="Times New Roman" w:hAnsi="Times New Roman" w:cs="Times New Roman"/>
          <w:sz w:val="24"/>
          <w:szCs w:val="24"/>
        </w:rPr>
        <w:t xml:space="preserve"> </w:t>
      </w:r>
      <w:r w:rsidR="00DD4FF2">
        <w:rPr>
          <w:rFonts w:ascii="Times New Roman" w:hAnsi="Times New Roman" w:cs="Times New Roman"/>
          <w:sz w:val="24"/>
          <w:szCs w:val="24"/>
        </w:rPr>
        <w:t xml:space="preserve">και φύλασσε το </w:t>
      </w:r>
      <w:r w:rsidR="00DB3EA7">
        <w:rPr>
          <w:rFonts w:ascii="Times New Roman" w:hAnsi="Times New Roman" w:cs="Times New Roman"/>
          <w:sz w:val="24"/>
          <w:szCs w:val="24"/>
        </w:rPr>
        <w:t xml:space="preserve">πανίσχυρο </w:t>
      </w:r>
      <w:r w:rsidR="00DB3EA7">
        <w:rPr>
          <w:rFonts w:ascii="Times New Roman" w:hAnsi="Times New Roman" w:cs="Times New Roman"/>
          <w:sz w:val="24"/>
          <w:szCs w:val="24"/>
          <w:lang w:val="en-US"/>
        </w:rPr>
        <w:t>Excalibur</w:t>
      </w:r>
      <w:r w:rsidR="00DB3EA7" w:rsidRPr="00DB3EA7">
        <w:rPr>
          <w:rFonts w:ascii="Times New Roman" w:hAnsi="Times New Roman" w:cs="Times New Roman"/>
          <w:sz w:val="24"/>
          <w:szCs w:val="24"/>
        </w:rPr>
        <w:t xml:space="preserve">. </w:t>
      </w:r>
      <w:r w:rsidR="00DB3EA7">
        <w:rPr>
          <w:rFonts w:ascii="Times New Roman" w:hAnsi="Times New Roman" w:cs="Times New Roman"/>
          <w:sz w:val="24"/>
          <w:szCs w:val="24"/>
        </w:rPr>
        <w:t>Η δράση της στους Αρθούρ</w:t>
      </w:r>
      <w:r w:rsidR="004A7384">
        <w:rPr>
          <w:rFonts w:ascii="Times New Roman" w:hAnsi="Times New Roman" w:cs="Times New Roman"/>
          <w:sz w:val="24"/>
          <w:szCs w:val="24"/>
        </w:rPr>
        <w:t>ε</w:t>
      </w:r>
      <w:r w:rsidR="00DB3EA7">
        <w:rPr>
          <w:rFonts w:ascii="Times New Roman" w:hAnsi="Times New Roman" w:cs="Times New Roman"/>
          <w:sz w:val="24"/>
          <w:szCs w:val="24"/>
        </w:rPr>
        <w:t>ιους θρύλους ήταν αμφιλεγόμενη,</w:t>
      </w:r>
      <w:r w:rsidR="0003542C">
        <w:rPr>
          <w:rFonts w:ascii="Times New Roman" w:hAnsi="Times New Roman" w:cs="Times New Roman"/>
          <w:sz w:val="24"/>
          <w:szCs w:val="24"/>
        </w:rPr>
        <w:t xml:space="preserve"> αφού</w:t>
      </w:r>
      <w:r w:rsidR="00DB3EA7">
        <w:rPr>
          <w:rFonts w:ascii="Times New Roman" w:hAnsi="Times New Roman" w:cs="Times New Roman"/>
          <w:sz w:val="24"/>
          <w:szCs w:val="24"/>
        </w:rPr>
        <w:t xml:space="preserve"> προστάτεψε τον βασιλιά από τις επιθέσεις του Άκκολων και της Μοργκάνα, αλλά του στέρησε την</w:t>
      </w:r>
      <w:r w:rsidR="00EA6CF1" w:rsidRPr="00EA6CF1">
        <w:rPr>
          <w:rFonts w:ascii="Times New Roman" w:hAnsi="Times New Roman" w:cs="Times New Roman"/>
          <w:sz w:val="24"/>
          <w:szCs w:val="24"/>
        </w:rPr>
        <w:t xml:space="preserve"> </w:t>
      </w:r>
      <w:r w:rsidR="00EA6CF1">
        <w:rPr>
          <w:rFonts w:ascii="Times New Roman" w:hAnsi="Times New Roman" w:cs="Times New Roman"/>
          <w:sz w:val="24"/>
          <w:szCs w:val="24"/>
        </w:rPr>
        <w:t>πολύτιμη</w:t>
      </w:r>
      <w:r w:rsidR="00DB3EA7">
        <w:rPr>
          <w:rFonts w:ascii="Times New Roman" w:hAnsi="Times New Roman" w:cs="Times New Roman"/>
          <w:sz w:val="24"/>
          <w:szCs w:val="24"/>
        </w:rPr>
        <w:t xml:space="preserve"> βοήθεια του Μέρλιν. Κατά κάποιον τρόπο, διεκδίκησε</w:t>
      </w:r>
      <w:r w:rsidR="0003542C">
        <w:rPr>
          <w:rFonts w:ascii="Times New Roman" w:hAnsi="Times New Roman" w:cs="Times New Roman"/>
          <w:sz w:val="24"/>
          <w:szCs w:val="24"/>
        </w:rPr>
        <w:t xml:space="preserve"> δυναμικά</w:t>
      </w:r>
      <w:r w:rsidR="00DB3EA7">
        <w:rPr>
          <w:rFonts w:ascii="Times New Roman" w:hAnsi="Times New Roman" w:cs="Times New Roman"/>
          <w:sz w:val="24"/>
          <w:szCs w:val="24"/>
        </w:rPr>
        <w:t xml:space="preserve"> την θέση της επίσημης μάγισσας του Αρθούρου, δίνοντας πρωτο-φεμινιστική χροιά στο μεσαιωνικό έπο</w:t>
      </w:r>
      <w:r w:rsidR="00EA6CF1">
        <w:rPr>
          <w:rFonts w:ascii="Times New Roman" w:hAnsi="Times New Roman" w:cs="Times New Roman"/>
          <w:sz w:val="24"/>
          <w:szCs w:val="24"/>
        </w:rPr>
        <w:t>ς</w:t>
      </w:r>
      <w:r w:rsidR="00DB3EA7">
        <w:rPr>
          <w:rFonts w:ascii="Times New Roman" w:hAnsi="Times New Roman" w:cs="Times New Roman"/>
          <w:sz w:val="24"/>
          <w:szCs w:val="24"/>
        </w:rPr>
        <w:t>. Η αντισυμβατική παρέμβαση τ</w:t>
      </w:r>
      <w:r w:rsidR="00E64667">
        <w:rPr>
          <w:rFonts w:ascii="Times New Roman" w:hAnsi="Times New Roman" w:cs="Times New Roman"/>
          <w:sz w:val="24"/>
          <w:szCs w:val="24"/>
        </w:rPr>
        <w:t xml:space="preserve">ης οδήγησε στην οριστική απομάκρυνση του βασιλιά από το Άβαλον και την επιστροφή </w:t>
      </w:r>
      <w:r w:rsidR="0003542C">
        <w:rPr>
          <w:rFonts w:ascii="Times New Roman" w:hAnsi="Times New Roman" w:cs="Times New Roman"/>
          <w:sz w:val="24"/>
          <w:szCs w:val="24"/>
        </w:rPr>
        <w:t>της δύναμης του</w:t>
      </w:r>
      <w:r w:rsidR="00E64667">
        <w:rPr>
          <w:rFonts w:ascii="Times New Roman" w:hAnsi="Times New Roman" w:cs="Times New Roman"/>
          <w:sz w:val="24"/>
          <w:szCs w:val="24"/>
        </w:rPr>
        <w:t xml:space="preserve"> στις χθόνιες θεότητες. Η Βίβιαν</w:t>
      </w:r>
      <w:r w:rsidR="00E27CCF">
        <w:rPr>
          <w:rFonts w:ascii="Times New Roman" w:hAnsi="Times New Roman" w:cs="Times New Roman"/>
          <w:sz w:val="24"/>
          <w:szCs w:val="24"/>
        </w:rPr>
        <w:t xml:space="preserve"> ή </w:t>
      </w:r>
      <w:r w:rsidR="00E64667">
        <w:rPr>
          <w:rFonts w:ascii="Times New Roman" w:hAnsi="Times New Roman" w:cs="Times New Roman"/>
          <w:sz w:val="24"/>
          <w:szCs w:val="24"/>
        </w:rPr>
        <w:t>Νιμού</w:t>
      </w:r>
      <w:r w:rsidR="00E27CCF">
        <w:rPr>
          <w:rFonts w:ascii="Times New Roman" w:hAnsi="Times New Roman" w:cs="Times New Roman"/>
          <w:sz w:val="24"/>
          <w:szCs w:val="24"/>
        </w:rPr>
        <w:t>ε,</w:t>
      </w:r>
      <w:r w:rsidR="00E64667">
        <w:rPr>
          <w:rFonts w:ascii="Times New Roman" w:hAnsi="Times New Roman" w:cs="Times New Roman"/>
          <w:sz w:val="24"/>
          <w:szCs w:val="24"/>
        </w:rPr>
        <w:t xml:space="preserve"> όπως ήταν το αρχικό της όνομα</w:t>
      </w:r>
      <w:r w:rsidR="00E27CCF">
        <w:rPr>
          <w:rFonts w:ascii="Times New Roman" w:hAnsi="Times New Roman" w:cs="Times New Roman"/>
          <w:sz w:val="24"/>
          <w:szCs w:val="24"/>
        </w:rPr>
        <w:t>,</w:t>
      </w:r>
      <w:r w:rsidR="00E64667">
        <w:rPr>
          <w:rFonts w:ascii="Times New Roman" w:hAnsi="Times New Roman" w:cs="Times New Roman"/>
          <w:sz w:val="24"/>
          <w:szCs w:val="24"/>
        </w:rPr>
        <w:t xml:space="preserve"> μπορεί να θεωρηθεί παράλληλο της Λίλιθ και της Μήδειας. Κατά τον 19</w:t>
      </w:r>
      <w:r w:rsidR="00E64667" w:rsidRPr="00E64667">
        <w:rPr>
          <w:rFonts w:ascii="Times New Roman" w:hAnsi="Times New Roman" w:cs="Times New Roman"/>
          <w:sz w:val="24"/>
          <w:szCs w:val="24"/>
          <w:vertAlign w:val="superscript"/>
        </w:rPr>
        <w:t>ο</w:t>
      </w:r>
      <w:r w:rsidR="00E64667">
        <w:rPr>
          <w:rFonts w:ascii="Times New Roman" w:hAnsi="Times New Roman" w:cs="Times New Roman"/>
          <w:sz w:val="24"/>
          <w:szCs w:val="24"/>
        </w:rPr>
        <w:t xml:space="preserve"> αι. αντιπροσώπευε την έξυπνη, φιλόδοξη, μορφωμένη</w:t>
      </w:r>
      <w:r w:rsidR="0003542C">
        <w:rPr>
          <w:rFonts w:ascii="Times New Roman" w:hAnsi="Times New Roman" w:cs="Times New Roman"/>
          <w:sz w:val="24"/>
          <w:szCs w:val="24"/>
        </w:rPr>
        <w:t>, εξωτική</w:t>
      </w:r>
      <w:r w:rsidR="00E64667">
        <w:rPr>
          <w:rFonts w:ascii="Times New Roman" w:hAnsi="Times New Roman" w:cs="Times New Roman"/>
          <w:sz w:val="24"/>
          <w:szCs w:val="24"/>
        </w:rPr>
        <w:t xml:space="preserve"> γυναίκα που παρασύρει τους άνδρες ηγέτες σε μια σχέση</w:t>
      </w:r>
      <w:r w:rsidR="0003542C">
        <w:rPr>
          <w:rFonts w:ascii="Times New Roman" w:hAnsi="Times New Roman" w:cs="Times New Roman"/>
          <w:sz w:val="24"/>
          <w:szCs w:val="24"/>
        </w:rPr>
        <w:t xml:space="preserve"> απολύτως</w:t>
      </w:r>
      <w:r w:rsidR="00E64667">
        <w:rPr>
          <w:rFonts w:ascii="Times New Roman" w:hAnsi="Times New Roman" w:cs="Times New Roman"/>
          <w:sz w:val="24"/>
          <w:szCs w:val="24"/>
        </w:rPr>
        <w:t xml:space="preserve"> ανταγωνιστική και καταστροφική.</w:t>
      </w:r>
      <w:r w:rsidR="00E64667">
        <w:rPr>
          <w:rStyle w:val="a4"/>
          <w:rFonts w:ascii="Times New Roman" w:hAnsi="Times New Roman" w:cs="Times New Roman"/>
          <w:sz w:val="24"/>
          <w:szCs w:val="24"/>
        </w:rPr>
        <w:footnoteReference w:id="26"/>
      </w:r>
      <w:r w:rsidR="00DB3EA7">
        <w:rPr>
          <w:rFonts w:ascii="Times New Roman" w:hAnsi="Times New Roman" w:cs="Times New Roman"/>
          <w:sz w:val="24"/>
          <w:szCs w:val="24"/>
        </w:rPr>
        <w:t xml:space="preserve"> </w:t>
      </w:r>
    </w:p>
    <w:p w:rsidR="004054BA" w:rsidRDefault="00C32ED7" w:rsidP="004054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Για τη </w:t>
      </w:r>
      <w:r w:rsidRPr="00C32ED7">
        <w:rPr>
          <w:rFonts w:ascii="Times New Roman" w:hAnsi="Times New Roman" w:cs="Times New Roman"/>
          <w:i/>
          <w:sz w:val="24"/>
          <w:szCs w:val="24"/>
        </w:rPr>
        <w:t>Βίβιαν,</w:t>
      </w:r>
      <w:r>
        <w:rPr>
          <w:rFonts w:ascii="Times New Roman" w:hAnsi="Times New Roman" w:cs="Times New Roman"/>
          <w:sz w:val="24"/>
          <w:szCs w:val="24"/>
        </w:rPr>
        <w:t xml:space="preserve"> της οποίας οι δυνάμεις ενισχύονταν από την ασυνήθιστη ομορφιά της, χρησιμοποιήθηκε ως μοντέλο το ίδιο πρόσωπο με αυτό της Μήδειας, δηλ</w:t>
      </w:r>
      <w:r w:rsidR="0003542C">
        <w:rPr>
          <w:rFonts w:ascii="Times New Roman" w:hAnsi="Times New Roman" w:cs="Times New Roman"/>
          <w:sz w:val="24"/>
          <w:szCs w:val="24"/>
        </w:rPr>
        <w:t>αδή</w:t>
      </w:r>
      <w:r>
        <w:rPr>
          <w:rFonts w:ascii="Times New Roman" w:hAnsi="Times New Roman" w:cs="Times New Roman"/>
          <w:sz w:val="24"/>
          <w:szCs w:val="24"/>
        </w:rPr>
        <w:t xml:space="preserve"> η </w:t>
      </w:r>
      <w:r>
        <w:rPr>
          <w:rFonts w:ascii="Times New Roman" w:hAnsi="Times New Roman" w:cs="Times New Roman"/>
          <w:sz w:val="24"/>
          <w:szCs w:val="24"/>
          <w:lang w:val="en-US"/>
        </w:rPr>
        <w:t>Keomi</w:t>
      </w:r>
      <w:r w:rsidRPr="00C32ED7">
        <w:rPr>
          <w:rFonts w:ascii="Times New Roman" w:hAnsi="Times New Roman" w:cs="Times New Roman"/>
          <w:sz w:val="24"/>
          <w:szCs w:val="24"/>
        </w:rPr>
        <w:t xml:space="preserve"> </w:t>
      </w:r>
      <w:r>
        <w:rPr>
          <w:rFonts w:ascii="Times New Roman" w:hAnsi="Times New Roman" w:cs="Times New Roman"/>
          <w:sz w:val="24"/>
          <w:szCs w:val="24"/>
          <w:lang w:val="en-US"/>
        </w:rPr>
        <w:t>Gray</w:t>
      </w:r>
      <w:r w:rsidRPr="00C32ED7">
        <w:rPr>
          <w:rFonts w:ascii="Times New Roman" w:hAnsi="Times New Roman" w:cs="Times New Roman"/>
          <w:sz w:val="24"/>
          <w:szCs w:val="24"/>
        </w:rPr>
        <w:t xml:space="preserve"> (1841-1914), </w:t>
      </w:r>
      <w:r>
        <w:rPr>
          <w:rFonts w:ascii="Times New Roman" w:hAnsi="Times New Roman" w:cs="Times New Roman"/>
          <w:sz w:val="24"/>
          <w:szCs w:val="24"/>
        </w:rPr>
        <w:t xml:space="preserve">την οποία ο </w:t>
      </w:r>
      <w:r>
        <w:rPr>
          <w:rFonts w:ascii="Times New Roman" w:hAnsi="Times New Roman" w:cs="Times New Roman"/>
          <w:sz w:val="24"/>
          <w:szCs w:val="24"/>
          <w:lang w:val="en-US"/>
        </w:rPr>
        <w:t>Sandy</w:t>
      </w:r>
      <w:r w:rsidR="00EA6CF1">
        <w:rPr>
          <w:rFonts w:ascii="Times New Roman" w:hAnsi="Times New Roman" w:cs="Times New Roman"/>
          <w:sz w:val="24"/>
          <w:szCs w:val="24"/>
          <w:lang w:val="en-US"/>
        </w:rPr>
        <w:t>s</w:t>
      </w:r>
      <w:r w:rsidR="00EA6CF1" w:rsidRPr="00EA6CF1">
        <w:rPr>
          <w:rFonts w:ascii="Times New Roman" w:hAnsi="Times New Roman" w:cs="Times New Roman"/>
          <w:sz w:val="24"/>
          <w:szCs w:val="24"/>
        </w:rPr>
        <w:t xml:space="preserve"> </w:t>
      </w:r>
      <w:r w:rsidR="00EA6CF1">
        <w:rPr>
          <w:rFonts w:ascii="Times New Roman" w:hAnsi="Times New Roman" w:cs="Times New Roman"/>
          <w:sz w:val="24"/>
          <w:szCs w:val="24"/>
        </w:rPr>
        <w:t>γνώρισε</w:t>
      </w:r>
      <w:r>
        <w:rPr>
          <w:rFonts w:ascii="Times New Roman" w:hAnsi="Times New Roman" w:cs="Times New Roman"/>
          <w:sz w:val="24"/>
          <w:szCs w:val="24"/>
        </w:rPr>
        <w:t xml:space="preserve"> σε καταυλισμό Ρομά του </w:t>
      </w:r>
      <w:r>
        <w:rPr>
          <w:rFonts w:ascii="Times New Roman" w:hAnsi="Times New Roman" w:cs="Times New Roman"/>
          <w:sz w:val="24"/>
          <w:szCs w:val="24"/>
          <w:lang w:val="en-US"/>
        </w:rPr>
        <w:t>Norfolk</w:t>
      </w:r>
      <w:r w:rsidRPr="00C32ED7">
        <w:rPr>
          <w:rFonts w:ascii="Times New Roman" w:hAnsi="Times New Roman" w:cs="Times New Roman"/>
          <w:sz w:val="24"/>
          <w:szCs w:val="24"/>
        </w:rPr>
        <w:t xml:space="preserve"> </w:t>
      </w:r>
      <w:r>
        <w:rPr>
          <w:rFonts w:ascii="Times New Roman" w:hAnsi="Times New Roman" w:cs="Times New Roman"/>
          <w:sz w:val="24"/>
          <w:szCs w:val="24"/>
        </w:rPr>
        <w:t>στα 1862. Μετά από την απομάκρυνση του από τη</w:t>
      </w:r>
      <w:r w:rsidR="0003542C">
        <w:rPr>
          <w:rFonts w:ascii="Times New Roman" w:hAnsi="Times New Roman" w:cs="Times New Roman"/>
          <w:sz w:val="24"/>
          <w:szCs w:val="24"/>
        </w:rPr>
        <w:t>ν</w:t>
      </w:r>
      <w:r>
        <w:rPr>
          <w:rFonts w:ascii="Times New Roman" w:hAnsi="Times New Roman" w:cs="Times New Roman"/>
          <w:sz w:val="24"/>
          <w:szCs w:val="24"/>
        </w:rPr>
        <w:t xml:space="preserve"> σύζυγό του </w:t>
      </w:r>
      <w:r>
        <w:rPr>
          <w:rFonts w:ascii="Times New Roman" w:hAnsi="Times New Roman" w:cs="Times New Roman"/>
          <w:sz w:val="24"/>
          <w:szCs w:val="24"/>
          <w:lang w:val="en-US"/>
        </w:rPr>
        <w:t>Georgiana</w:t>
      </w:r>
      <w:r w:rsidRPr="00C32ED7">
        <w:rPr>
          <w:rFonts w:ascii="Times New Roman" w:hAnsi="Times New Roman" w:cs="Times New Roman"/>
          <w:sz w:val="24"/>
          <w:szCs w:val="24"/>
        </w:rPr>
        <w:t xml:space="preserve"> </w:t>
      </w:r>
      <w:r>
        <w:rPr>
          <w:rFonts w:ascii="Times New Roman" w:hAnsi="Times New Roman" w:cs="Times New Roman"/>
          <w:sz w:val="24"/>
          <w:szCs w:val="24"/>
          <w:lang w:val="en-US"/>
        </w:rPr>
        <w:t>Creed</w:t>
      </w:r>
      <w:r w:rsidRPr="00C32ED7">
        <w:rPr>
          <w:rFonts w:ascii="Times New Roman" w:hAnsi="Times New Roman" w:cs="Times New Roman"/>
          <w:sz w:val="24"/>
          <w:szCs w:val="24"/>
        </w:rPr>
        <w:t xml:space="preserve"> </w:t>
      </w:r>
      <w:r>
        <w:rPr>
          <w:rFonts w:ascii="Times New Roman" w:hAnsi="Times New Roman" w:cs="Times New Roman"/>
          <w:sz w:val="24"/>
          <w:szCs w:val="24"/>
        </w:rPr>
        <w:t xml:space="preserve">(από την οποία </w:t>
      </w:r>
      <w:r w:rsidR="00544B53">
        <w:rPr>
          <w:rFonts w:ascii="Times New Roman" w:hAnsi="Times New Roman" w:cs="Times New Roman"/>
          <w:sz w:val="24"/>
          <w:szCs w:val="24"/>
        </w:rPr>
        <w:t>δεν</w:t>
      </w:r>
      <w:r>
        <w:rPr>
          <w:rFonts w:ascii="Times New Roman" w:hAnsi="Times New Roman" w:cs="Times New Roman"/>
          <w:sz w:val="24"/>
          <w:szCs w:val="24"/>
        </w:rPr>
        <w:t xml:space="preserve"> πήρε</w:t>
      </w:r>
      <w:r w:rsidR="00544B53">
        <w:rPr>
          <w:rFonts w:ascii="Times New Roman" w:hAnsi="Times New Roman" w:cs="Times New Roman"/>
          <w:sz w:val="24"/>
          <w:szCs w:val="24"/>
        </w:rPr>
        <w:t xml:space="preserve"> ποτέ</w:t>
      </w:r>
      <w:r>
        <w:rPr>
          <w:rFonts w:ascii="Times New Roman" w:hAnsi="Times New Roman" w:cs="Times New Roman"/>
          <w:sz w:val="24"/>
          <w:szCs w:val="24"/>
        </w:rPr>
        <w:t xml:space="preserve"> διαζύγιο), ο ζωγράφος σύναψε δεσμό με το μοντέλο του και απέκτησα</w:t>
      </w:r>
      <w:r w:rsidR="00EA6CF1">
        <w:rPr>
          <w:rFonts w:ascii="Times New Roman" w:hAnsi="Times New Roman" w:cs="Times New Roman"/>
          <w:sz w:val="24"/>
          <w:szCs w:val="24"/>
        </w:rPr>
        <w:t>ν</w:t>
      </w:r>
      <w:r w:rsidR="0003542C">
        <w:rPr>
          <w:rFonts w:ascii="Times New Roman" w:hAnsi="Times New Roman" w:cs="Times New Roman"/>
          <w:sz w:val="24"/>
          <w:szCs w:val="24"/>
        </w:rPr>
        <w:t xml:space="preserve"> μαζί</w:t>
      </w:r>
      <w:r>
        <w:rPr>
          <w:rFonts w:ascii="Times New Roman" w:hAnsi="Times New Roman" w:cs="Times New Roman"/>
          <w:sz w:val="24"/>
          <w:szCs w:val="24"/>
        </w:rPr>
        <w:t xml:space="preserve"> δυο κόρες (γενν. 1863, 1867) και δυο γιους (γενν. 1865, 1868). </w:t>
      </w:r>
      <w:r w:rsidR="00544B53">
        <w:rPr>
          <w:rFonts w:ascii="Times New Roman" w:hAnsi="Times New Roman" w:cs="Times New Roman"/>
          <w:sz w:val="24"/>
          <w:szCs w:val="24"/>
        </w:rPr>
        <w:t xml:space="preserve">Η </w:t>
      </w:r>
      <w:r w:rsidR="00544B53">
        <w:rPr>
          <w:rFonts w:ascii="Times New Roman" w:hAnsi="Times New Roman" w:cs="Times New Roman"/>
          <w:sz w:val="24"/>
          <w:szCs w:val="24"/>
          <w:lang w:val="en-US"/>
        </w:rPr>
        <w:t>Keomi</w:t>
      </w:r>
      <w:r w:rsidR="00544B53" w:rsidRPr="00544B53">
        <w:rPr>
          <w:rFonts w:ascii="Times New Roman" w:hAnsi="Times New Roman" w:cs="Times New Roman"/>
          <w:sz w:val="24"/>
          <w:szCs w:val="24"/>
        </w:rPr>
        <w:t xml:space="preserve"> </w:t>
      </w:r>
      <w:r w:rsidR="00544B53">
        <w:rPr>
          <w:rFonts w:ascii="Times New Roman" w:hAnsi="Times New Roman" w:cs="Times New Roman"/>
          <w:sz w:val="24"/>
          <w:szCs w:val="24"/>
        </w:rPr>
        <w:t xml:space="preserve">πόζαρε και για συνεργάτες του, κυρίως τον </w:t>
      </w:r>
      <w:r w:rsidR="00544B53">
        <w:rPr>
          <w:rFonts w:ascii="Times New Roman" w:hAnsi="Times New Roman" w:cs="Times New Roman"/>
          <w:sz w:val="24"/>
          <w:szCs w:val="24"/>
          <w:lang w:val="en-US"/>
        </w:rPr>
        <w:t>Rossetti</w:t>
      </w:r>
      <w:r w:rsidR="00544B53">
        <w:rPr>
          <w:rFonts w:ascii="Times New Roman" w:hAnsi="Times New Roman" w:cs="Times New Roman"/>
          <w:sz w:val="24"/>
          <w:szCs w:val="24"/>
        </w:rPr>
        <w:t>,</w:t>
      </w:r>
      <w:r w:rsidR="00544B53" w:rsidRPr="00544B53">
        <w:rPr>
          <w:rFonts w:ascii="Times New Roman" w:hAnsi="Times New Roman" w:cs="Times New Roman"/>
          <w:sz w:val="24"/>
          <w:szCs w:val="24"/>
        </w:rPr>
        <w:t xml:space="preserve"> </w:t>
      </w:r>
      <w:r w:rsidR="00544B53">
        <w:rPr>
          <w:rFonts w:ascii="Times New Roman" w:hAnsi="Times New Roman" w:cs="Times New Roman"/>
          <w:sz w:val="24"/>
          <w:szCs w:val="24"/>
        </w:rPr>
        <w:t>σε πίνακες με ευδιάκριτα εξωτικά στοιχεία</w:t>
      </w:r>
      <w:r w:rsidR="00544B53">
        <w:rPr>
          <w:rStyle w:val="a4"/>
          <w:rFonts w:ascii="Times New Roman" w:hAnsi="Times New Roman" w:cs="Times New Roman"/>
          <w:sz w:val="24"/>
          <w:szCs w:val="24"/>
        </w:rPr>
        <w:footnoteReference w:id="27"/>
      </w:r>
      <w:r w:rsidR="00544B53">
        <w:rPr>
          <w:rFonts w:ascii="Times New Roman" w:hAnsi="Times New Roman" w:cs="Times New Roman"/>
          <w:sz w:val="24"/>
          <w:szCs w:val="24"/>
        </w:rPr>
        <w:t xml:space="preserve">.Ωστόσο, μόνο στους πίνακες του </w:t>
      </w:r>
      <w:r w:rsidR="00544B53">
        <w:rPr>
          <w:rFonts w:ascii="Times New Roman" w:hAnsi="Times New Roman" w:cs="Times New Roman"/>
          <w:sz w:val="24"/>
          <w:szCs w:val="24"/>
          <w:lang w:val="en-US"/>
        </w:rPr>
        <w:t>Sandys</w:t>
      </w:r>
      <w:r w:rsidR="00544B53" w:rsidRPr="00544B53">
        <w:rPr>
          <w:rFonts w:ascii="Times New Roman" w:hAnsi="Times New Roman" w:cs="Times New Roman"/>
          <w:sz w:val="24"/>
          <w:szCs w:val="24"/>
        </w:rPr>
        <w:t xml:space="preserve"> </w:t>
      </w:r>
      <w:r w:rsidR="00544B53">
        <w:rPr>
          <w:rFonts w:ascii="Times New Roman" w:hAnsi="Times New Roman" w:cs="Times New Roman"/>
          <w:sz w:val="24"/>
          <w:szCs w:val="24"/>
        </w:rPr>
        <w:t>δίνεται έμφαση στην πνευματική της ανωτερότητα αλλά και την εμμονή της να ρυθμίζει την ζωή των οικείων της. Αυτό επιτυγχάνεται μέσω τεχνικών και θεματικών επιλογών του καλλιτέχνη, καθώς και</w:t>
      </w:r>
      <w:r w:rsidR="0003542C">
        <w:rPr>
          <w:rFonts w:ascii="Times New Roman" w:hAnsi="Times New Roman" w:cs="Times New Roman"/>
          <w:sz w:val="24"/>
          <w:szCs w:val="24"/>
        </w:rPr>
        <w:t xml:space="preserve"> της</w:t>
      </w:r>
      <w:r w:rsidR="00544B53">
        <w:rPr>
          <w:rFonts w:ascii="Times New Roman" w:hAnsi="Times New Roman" w:cs="Times New Roman"/>
          <w:sz w:val="24"/>
          <w:szCs w:val="24"/>
        </w:rPr>
        <w:t xml:space="preserve"> μελετημένης παράταξης συμβόλων με διφορούμενη σημασία</w:t>
      </w:r>
      <w:r w:rsidR="00544B53">
        <w:rPr>
          <w:rStyle w:val="a4"/>
          <w:rFonts w:ascii="Times New Roman" w:hAnsi="Times New Roman" w:cs="Times New Roman"/>
          <w:sz w:val="24"/>
          <w:szCs w:val="24"/>
        </w:rPr>
        <w:footnoteReference w:id="28"/>
      </w:r>
      <w:r w:rsidR="00544B53">
        <w:rPr>
          <w:rFonts w:ascii="Times New Roman" w:hAnsi="Times New Roman" w:cs="Times New Roman"/>
          <w:sz w:val="24"/>
          <w:szCs w:val="24"/>
        </w:rPr>
        <w:t>.</w:t>
      </w:r>
      <w:r w:rsidR="00DD4FF2">
        <w:rPr>
          <w:rFonts w:ascii="Times New Roman" w:hAnsi="Times New Roman" w:cs="Times New Roman"/>
          <w:sz w:val="24"/>
          <w:szCs w:val="24"/>
        </w:rPr>
        <w:t xml:space="preserve"> </w:t>
      </w:r>
      <w:r w:rsidR="00725D2E">
        <w:rPr>
          <w:rFonts w:ascii="Times New Roman" w:hAnsi="Times New Roman" w:cs="Times New Roman"/>
          <w:sz w:val="24"/>
          <w:szCs w:val="24"/>
        </w:rPr>
        <w:t>Ο τρόπος με τον οποίο αποδίδεται η μορφή στις προαναφερθείσες περιπτώσεις</w:t>
      </w:r>
      <w:r w:rsidR="0003542C">
        <w:rPr>
          <w:rFonts w:ascii="Times New Roman" w:hAnsi="Times New Roman" w:cs="Times New Roman"/>
          <w:sz w:val="24"/>
          <w:szCs w:val="24"/>
        </w:rPr>
        <w:t xml:space="preserve"> φανερώνει</w:t>
      </w:r>
      <w:r w:rsidR="00725D2E">
        <w:rPr>
          <w:rFonts w:ascii="Times New Roman" w:hAnsi="Times New Roman" w:cs="Times New Roman"/>
          <w:sz w:val="24"/>
          <w:szCs w:val="24"/>
        </w:rPr>
        <w:t xml:space="preserve"> ότι</w:t>
      </w:r>
      <w:r w:rsidR="0003542C">
        <w:rPr>
          <w:rFonts w:ascii="Times New Roman" w:hAnsi="Times New Roman" w:cs="Times New Roman"/>
          <w:sz w:val="24"/>
          <w:szCs w:val="24"/>
        </w:rPr>
        <w:t xml:space="preserve"> η δουλειά των</w:t>
      </w:r>
      <w:r w:rsidR="00725D2E">
        <w:rPr>
          <w:rFonts w:ascii="Times New Roman" w:hAnsi="Times New Roman" w:cs="Times New Roman"/>
          <w:sz w:val="24"/>
          <w:szCs w:val="24"/>
        </w:rPr>
        <w:t xml:space="preserve"> </w:t>
      </w:r>
      <w:r w:rsidR="00725D2E">
        <w:rPr>
          <w:rFonts w:ascii="Times New Roman" w:hAnsi="Times New Roman" w:cs="Times New Roman"/>
          <w:sz w:val="24"/>
          <w:szCs w:val="24"/>
          <w:lang w:val="en-US"/>
        </w:rPr>
        <w:t>Rossetti</w:t>
      </w:r>
      <w:r w:rsidR="00725D2E" w:rsidRPr="00725D2E">
        <w:rPr>
          <w:rFonts w:ascii="Times New Roman" w:hAnsi="Times New Roman" w:cs="Times New Roman"/>
          <w:sz w:val="24"/>
          <w:szCs w:val="24"/>
        </w:rPr>
        <w:t xml:space="preserve"> </w:t>
      </w:r>
      <w:r w:rsidR="00725D2E">
        <w:rPr>
          <w:rFonts w:ascii="Times New Roman" w:hAnsi="Times New Roman" w:cs="Times New Roman"/>
          <w:sz w:val="24"/>
          <w:szCs w:val="24"/>
        </w:rPr>
        <w:t xml:space="preserve">και </w:t>
      </w:r>
      <w:r w:rsidR="00725D2E">
        <w:rPr>
          <w:rFonts w:ascii="Times New Roman" w:hAnsi="Times New Roman" w:cs="Times New Roman"/>
          <w:sz w:val="24"/>
          <w:szCs w:val="24"/>
          <w:lang w:val="en-US"/>
        </w:rPr>
        <w:t>Sandys</w:t>
      </w:r>
      <w:r w:rsidR="0003542C">
        <w:rPr>
          <w:rFonts w:ascii="Times New Roman" w:hAnsi="Times New Roman" w:cs="Times New Roman"/>
          <w:sz w:val="24"/>
          <w:szCs w:val="24"/>
        </w:rPr>
        <w:t xml:space="preserve"> παρουσίαζε</w:t>
      </w:r>
      <w:r w:rsidR="00725D2E">
        <w:rPr>
          <w:rFonts w:ascii="Times New Roman" w:hAnsi="Times New Roman" w:cs="Times New Roman"/>
          <w:sz w:val="24"/>
          <w:szCs w:val="24"/>
        </w:rPr>
        <w:t xml:space="preserve"> μεν ομοιότητες, αλλά οι κοινοί τύποι που χρησιμοποιήσαν λαμβάνουν διαφορετικό τόνο.</w:t>
      </w:r>
      <w:r w:rsidR="00EA6CF1">
        <w:rPr>
          <w:rFonts w:ascii="Times New Roman" w:hAnsi="Times New Roman" w:cs="Times New Roman"/>
          <w:sz w:val="24"/>
          <w:szCs w:val="24"/>
        </w:rPr>
        <w:t xml:space="preserve"> Τέτ</w:t>
      </w:r>
      <w:r w:rsidR="0003542C">
        <w:rPr>
          <w:rFonts w:ascii="Times New Roman" w:hAnsi="Times New Roman" w:cs="Times New Roman"/>
          <w:sz w:val="24"/>
          <w:szCs w:val="24"/>
        </w:rPr>
        <w:t>οιες</w:t>
      </w:r>
      <w:r w:rsidR="00725D2E">
        <w:rPr>
          <w:rFonts w:ascii="Times New Roman" w:hAnsi="Times New Roman" w:cs="Times New Roman"/>
          <w:sz w:val="24"/>
          <w:szCs w:val="24"/>
        </w:rPr>
        <w:t xml:space="preserve"> </w:t>
      </w:r>
      <w:r w:rsidR="00EA6CF1">
        <w:rPr>
          <w:rFonts w:ascii="Times New Roman" w:hAnsi="Times New Roman" w:cs="Times New Roman"/>
          <w:sz w:val="24"/>
          <w:szCs w:val="24"/>
        </w:rPr>
        <w:t>ε</w:t>
      </w:r>
      <w:r w:rsidR="003B455F">
        <w:rPr>
          <w:rFonts w:ascii="Times New Roman" w:hAnsi="Times New Roman" w:cs="Times New Roman"/>
          <w:sz w:val="24"/>
          <w:szCs w:val="24"/>
        </w:rPr>
        <w:t>κλεκτικές συγγένειες</w:t>
      </w:r>
      <w:r w:rsidR="00A204C5">
        <w:rPr>
          <w:rFonts w:ascii="Times New Roman" w:hAnsi="Times New Roman" w:cs="Times New Roman"/>
          <w:sz w:val="24"/>
          <w:szCs w:val="24"/>
        </w:rPr>
        <w:t xml:space="preserve"> ήταν συνήθεις μεταξύ των</w:t>
      </w:r>
      <w:r w:rsidR="00F56EB8">
        <w:rPr>
          <w:rFonts w:ascii="Times New Roman" w:hAnsi="Times New Roman" w:cs="Times New Roman"/>
          <w:sz w:val="24"/>
          <w:szCs w:val="24"/>
        </w:rPr>
        <w:t xml:space="preserve"> μελών</w:t>
      </w:r>
      <w:r w:rsidR="00A204C5">
        <w:rPr>
          <w:rFonts w:ascii="Times New Roman" w:hAnsi="Times New Roman" w:cs="Times New Roman"/>
          <w:sz w:val="24"/>
          <w:szCs w:val="24"/>
        </w:rPr>
        <w:t xml:space="preserve"> της γενιάς του 1860</w:t>
      </w:r>
      <w:r w:rsidR="00B36BEF">
        <w:rPr>
          <w:rFonts w:ascii="Times New Roman" w:hAnsi="Times New Roman" w:cs="Times New Roman"/>
          <w:sz w:val="24"/>
          <w:szCs w:val="24"/>
        </w:rPr>
        <w:t xml:space="preserve">, </w:t>
      </w:r>
      <w:r w:rsidR="00F56EB8">
        <w:rPr>
          <w:rFonts w:ascii="Times New Roman" w:hAnsi="Times New Roman" w:cs="Times New Roman"/>
          <w:sz w:val="24"/>
          <w:szCs w:val="24"/>
        </w:rPr>
        <w:t>εφόσον</w:t>
      </w:r>
      <w:r w:rsidR="00B36BEF">
        <w:rPr>
          <w:rFonts w:ascii="Times New Roman" w:hAnsi="Times New Roman" w:cs="Times New Roman"/>
          <w:sz w:val="24"/>
          <w:szCs w:val="24"/>
        </w:rPr>
        <w:t xml:space="preserve"> η ακαδημαϊκή μανία για</w:t>
      </w:r>
      <w:r w:rsidR="004A0AA9">
        <w:rPr>
          <w:rFonts w:ascii="Times New Roman" w:hAnsi="Times New Roman" w:cs="Times New Roman"/>
          <w:sz w:val="24"/>
          <w:szCs w:val="24"/>
        </w:rPr>
        <w:t xml:space="preserve"> θεματική και συνθετική πρωτο</w:t>
      </w:r>
      <w:r w:rsidR="00B36BEF">
        <w:rPr>
          <w:rFonts w:ascii="Times New Roman" w:hAnsi="Times New Roman" w:cs="Times New Roman"/>
          <w:sz w:val="24"/>
          <w:szCs w:val="24"/>
        </w:rPr>
        <w:t>τυπία είχε δώσει την θέση της στο ενδιαφέρον για την ειδική ψυχογραφική εντύπωση. Επίσης, οι νεωτεριστές καλλιτέχνες της εποχής καταλάβαιναν ότι</w:t>
      </w:r>
      <w:r w:rsidR="004A0AA9">
        <w:rPr>
          <w:rFonts w:ascii="Times New Roman" w:hAnsi="Times New Roman" w:cs="Times New Roman"/>
          <w:sz w:val="24"/>
          <w:szCs w:val="24"/>
        </w:rPr>
        <w:t xml:space="preserve"> η μεταφορά ενός μοτίβου από το ένα εικαστικό σύνολο στο άλλο</w:t>
      </w:r>
      <w:r w:rsidR="00B36BEF">
        <w:rPr>
          <w:rFonts w:ascii="Times New Roman" w:hAnsi="Times New Roman" w:cs="Times New Roman"/>
          <w:sz w:val="24"/>
          <w:szCs w:val="24"/>
        </w:rPr>
        <w:t xml:space="preserve"> </w:t>
      </w:r>
      <w:r w:rsidR="004A0AA9">
        <w:rPr>
          <w:rFonts w:ascii="Times New Roman" w:hAnsi="Times New Roman" w:cs="Times New Roman"/>
          <w:sz w:val="24"/>
          <w:szCs w:val="24"/>
        </w:rPr>
        <w:t>επιφέρει αναπόφευκτ</w:t>
      </w:r>
      <w:r w:rsidR="00B36BEF">
        <w:rPr>
          <w:rFonts w:ascii="Times New Roman" w:hAnsi="Times New Roman" w:cs="Times New Roman"/>
          <w:sz w:val="24"/>
          <w:szCs w:val="24"/>
        </w:rPr>
        <w:t>α</w:t>
      </w:r>
      <w:r w:rsidR="001B4D7B">
        <w:rPr>
          <w:rFonts w:ascii="Times New Roman" w:hAnsi="Times New Roman" w:cs="Times New Roman"/>
          <w:sz w:val="24"/>
          <w:szCs w:val="24"/>
        </w:rPr>
        <w:t xml:space="preserve"> νοηματικές</w:t>
      </w:r>
      <w:r w:rsidR="004A0AA9">
        <w:rPr>
          <w:rFonts w:ascii="Times New Roman" w:hAnsi="Times New Roman" w:cs="Times New Roman"/>
          <w:sz w:val="24"/>
          <w:szCs w:val="24"/>
        </w:rPr>
        <w:t xml:space="preserve"> αλλαγές, ενώ διαφοροποιείτα</w:t>
      </w:r>
      <w:r w:rsidR="00B36BEF">
        <w:rPr>
          <w:rFonts w:ascii="Times New Roman" w:hAnsi="Times New Roman" w:cs="Times New Roman"/>
          <w:sz w:val="24"/>
          <w:szCs w:val="24"/>
        </w:rPr>
        <w:t>ι τελικά</w:t>
      </w:r>
      <w:r w:rsidR="004A0AA9">
        <w:rPr>
          <w:rFonts w:ascii="Times New Roman" w:hAnsi="Times New Roman" w:cs="Times New Roman"/>
          <w:sz w:val="24"/>
          <w:szCs w:val="24"/>
        </w:rPr>
        <w:t xml:space="preserve"> και</w:t>
      </w:r>
      <w:r w:rsidR="001B4D7B">
        <w:rPr>
          <w:rFonts w:ascii="Times New Roman" w:hAnsi="Times New Roman" w:cs="Times New Roman"/>
          <w:sz w:val="24"/>
          <w:szCs w:val="24"/>
        </w:rPr>
        <w:t xml:space="preserve"> το</w:t>
      </w:r>
      <w:r w:rsidR="00B36BEF">
        <w:rPr>
          <w:rFonts w:ascii="Times New Roman" w:hAnsi="Times New Roman" w:cs="Times New Roman"/>
          <w:sz w:val="24"/>
          <w:szCs w:val="24"/>
        </w:rPr>
        <w:t xml:space="preserve"> συνολικό</w:t>
      </w:r>
      <w:r w:rsidR="001B4D7B">
        <w:rPr>
          <w:rFonts w:ascii="Times New Roman" w:hAnsi="Times New Roman" w:cs="Times New Roman"/>
          <w:sz w:val="24"/>
          <w:szCs w:val="24"/>
        </w:rPr>
        <w:t xml:space="preserve"> αισθητικό αποτέλεσμα</w:t>
      </w:r>
      <w:r w:rsidR="004A0AA9">
        <w:rPr>
          <w:rFonts w:ascii="Times New Roman" w:hAnsi="Times New Roman" w:cs="Times New Roman"/>
          <w:sz w:val="24"/>
          <w:szCs w:val="24"/>
        </w:rPr>
        <w:t>.</w:t>
      </w:r>
      <w:r w:rsidR="004A0AA9">
        <w:rPr>
          <w:rStyle w:val="a4"/>
          <w:rFonts w:ascii="Times New Roman" w:hAnsi="Times New Roman" w:cs="Times New Roman"/>
          <w:sz w:val="24"/>
          <w:szCs w:val="24"/>
        </w:rPr>
        <w:footnoteReference w:id="29"/>
      </w:r>
    </w:p>
    <w:p w:rsidR="003006A4" w:rsidRDefault="004A0AA9" w:rsidP="004054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054BA">
        <w:rPr>
          <w:rFonts w:ascii="Times New Roman" w:hAnsi="Times New Roman" w:cs="Times New Roman"/>
          <w:sz w:val="24"/>
          <w:szCs w:val="24"/>
        </w:rPr>
        <w:t>Η</w:t>
      </w:r>
      <w:r>
        <w:rPr>
          <w:rFonts w:ascii="Times New Roman" w:hAnsi="Times New Roman" w:cs="Times New Roman"/>
          <w:sz w:val="24"/>
          <w:szCs w:val="24"/>
        </w:rPr>
        <w:t xml:space="preserve"> αυτο-παρουσίαση του </w:t>
      </w:r>
      <w:r>
        <w:rPr>
          <w:rFonts w:ascii="Times New Roman" w:hAnsi="Times New Roman" w:cs="Times New Roman"/>
          <w:sz w:val="24"/>
          <w:szCs w:val="24"/>
          <w:lang w:val="en-US"/>
        </w:rPr>
        <w:t>Rossetti</w:t>
      </w:r>
      <w:r w:rsidRPr="004A0AA9">
        <w:rPr>
          <w:rFonts w:ascii="Times New Roman" w:hAnsi="Times New Roman" w:cs="Times New Roman"/>
          <w:sz w:val="24"/>
          <w:szCs w:val="24"/>
        </w:rPr>
        <w:t xml:space="preserve"> </w:t>
      </w:r>
      <w:r>
        <w:rPr>
          <w:rFonts w:ascii="Times New Roman" w:hAnsi="Times New Roman" w:cs="Times New Roman"/>
          <w:sz w:val="24"/>
          <w:szCs w:val="24"/>
        </w:rPr>
        <w:t>ως</w:t>
      </w:r>
      <w:r w:rsidR="00A552F7">
        <w:rPr>
          <w:rFonts w:ascii="Times New Roman" w:hAnsi="Times New Roman" w:cs="Times New Roman"/>
          <w:sz w:val="24"/>
          <w:szCs w:val="24"/>
        </w:rPr>
        <w:t xml:space="preserve"> ενός</w:t>
      </w:r>
      <w:r>
        <w:rPr>
          <w:rFonts w:ascii="Times New Roman" w:hAnsi="Times New Roman" w:cs="Times New Roman"/>
          <w:sz w:val="24"/>
          <w:szCs w:val="24"/>
        </w:rPr>
        <w:t xml:space="preserve"> ανώτε</w:t>
      </w:r>
      <w:r w:rsidR="00A552F7">
        <w:rPr>
          <w:rFonts w:ascii="Times New Roman" w:hAnsi="Times New Roman" w:cs="Times New Roman"/>
          <w:sz w:val="24"/>
          <w:szCs w:val="24"/>
        </w:rPr>
        <w:t>ρου από τους συνομηλίκους του</w:t>
      </w:r>
      <w:r>
        <w:rPr>
          <w:rFonts w:ascii="Times New Roman" w:hAnsi="Times New Roman" w:cs="Times New Roman"/>
          <w:sz w:val="24"/>
          <w:szCs w:val="24"/>
        </w:rPr>
        <w:t xml:space="preserve"> δημιουργού που εκφράζει </w:t>
      </w:r>
      <w:r w:rsidR="00A552F7">
        <w:rPr>
          <w:rFonts w:ascii="Times New Roman" w:hAnsi="Times New Roman" w:cs="Times New Roman"/>
          <w:sz w:val="24"/>
          <w:szCs w:val="24"/>
        </w:rPr>
        <w:t>τις</w:t>
      </w:r>
      <w:r>
        <w:rPr>
          <w:rFonts w:ascii="Times New Roman" w:hAnsi="Times New Roman" w:cs="Times New Roman"/>
          <w:sz w:val="24"/>
          <w:szCs w:val="24"/>
        </w:rPr>
        <w:t xml:space="preserve"> ανησυχίες</w:t>
      </w:r>
      <w:r w:rsidR="00A552F7">
        <w:rPr>
          <w:rFonts w:ascii="Times New Roman" w:hAnsi="Times New Roman" w:cs="Times New Roman"/>
          <w:sz w:val="24"/>
          <w:szCs w:val="24"/>
        </w:rPr>
        <w:t xml:space="preserve"> του</w:t>
      </w:r>
      <w:r>
        <w:rPr>
          <w:rFonts w:ascii="Times New Roman" w:hAnsi="Times New Roman" w:cs="Times New Roman"/>
          <w:sz w:val="24"/>
          <w:szCs w:val="24"/>
        </w:rPr>
        <w:t xml:space="preserve"> εξίσου ικανοποιητικά μέσω ζωγραφικ</w:t>
      </w:r>
      <w:r w:rsidR="004054BA">
        <w:rPr>
          <w:rFonts w:ascii="Times New Roman" w:hAnsi="Times New Roman" w:cs="Times New Roman"/>
          <w:sz w:val="24"/>
          <w:szCs w:val="24"/>
        </w:rPr>
        <w:t xml:space="preserve">ών και </w:t>
      </w:r>
      <w:r w:rsidR="004054BA">
        <w:rPr>
          <w:rFonts w:ascii="Times New Roman" w:hAnsi="Times New Roman" w:cs="Times New Roman"/>
          <w:sz w:val="24"/>
          <w:szCs w:val="24"/>
        </w:rPr>
        <w:lastRenderedPageBreak/>
        <w:t>ποιητικών πειραμάτων</w:t>
      </w:r>
      <w:r>
        <w:rPr>
          <w:rFonts w:ascii="Times New Roman" w:hAnsi="Times New Roman" w:cs="Times New Roman"/>
          <w:sz w:val="24"/>
          <w:szCs w:val="24"/>
        </w:rPr>
        <w:t xml:space="preserve"> </w:t>
      </w:r>
      <w:r w:rsidR="004054BA">
        <w:rPr>
          <w:rFonts w:ascii="Times New Roman" w:hAnsi="Times New Roman" w:cs="Times New Roman"/>
          <w:sz w:val="24"/>
          <w:szCs w:val="24"/>
        </w:rPr>
        <w:t xml:space="preserve">αποδεικνύεται ανακριβής. Πρώτα απ’ όλα η συνάρτηση του με την Ιταλική παράδοση είναι εξίσου, αν όχι περισσότερο στενή, από ότι αυτή του </w:t>
      </w:r>
      <w:r w:rsidR="004054BA">
        <w:rPr>
          <w:rFonts w:ascii="Times New Roman" w:hAnsi="Times New Roman" w:cs="Times New Roman"/>
          <w:sz w:val="24"/>
          <w:szCs w:val="24"/>
          <w:lang w:val="en-US"/>
        </w:rPr>
        <w:t>Leighton</w:t>
      </w:r>
      <w:r w:rsidR="004054BA" w:rsidRPr="004054BA">
        <w:rPr>
          <w:rFonts w:ascii="Times New Roman" w:hAnsi="Times New Roman" w:cs="Times New Roman"/>
          <w:sz w:val="24"/>
          <w:szCs w:val="24"/>
        </w:rPr>
        <w:t xml:space="preserve"> </w:t>
      </w:r>
      <w:r w:rsidR="004054BA">
        <w:rPr>
          <w:rFonts w:ascii="Times New Roman" w:hAnsi="Times New Roman" w:cs="Times New Roman"/>
          <w:sz w:val="24"/>
          <w:szCs w:val="24"/>
        </w:rPr>
        <w:t xml:space="preserve">με την κλασσική τέχνη ή του </w:t>
      </w:r>
      <w:r w:rsidR="004054BA">
        <w:rPr>
          <w:rFonts w:ascii="Times New Roman" w:hAnsi="Times New Roman" w:cs="Times New Roman"/>
          <w:sz w:val="24"/>
          <w:szCs w:val="24"/>
          <w:lang w:val="en-US"/>
        </w:rPr>
        <w:t>Sandys</w:t>
      </w:r>
      <w:r w:rsidR="004054BA" w:rsidRPr="004054BA">
        <w:rPr>
          <w:rFonts w:ascii="Times New Roman" w:hAnsi="Times New Roman" w:cs="Times New Roman"/>
          <w:sz w:val="24"/>
          <w:szCs w:val="24"/>
        </w:rPr>
        <w:t xml:space="preserve"> </w:t>
      </w:r>
      <w:r w:rsidR="004054BA">
        <w:rPr>
          <w:rFonts w:ascii="Times New Roman" w:hAnsi="Times New Roman" w:cs="Times New Roman"/>
          <w:sz w:val="24"/>
          <w:szCs w:val="24"/>
        </w:rPr>
        <w:t xml:space="preserve">με τον ακαδημαϊκό ρεαλισμό. Με άλλα λόγια είναι ευκολότερο στην δική του περίπτωση να μιλήσουμε για συγκεκριμένα πρότυπα, ενώ στον </w:t>
      </w:r>
      <w:r w:rsidR="004054BA">
        <w:rPr>
          <w:rFonts w:ascii="Times New Roman" w:hAnsi="Times New Roman" w:cs="Times New Roman"/>
          <w:sz w:val="24"/>
          <w:szCs w:val="24"/>
          <w:lang w:val="en-US"/>
        </w:rPr>
        <w:t>Sandys</w:t>
      </w:r>
      <w:r w:rsidR="004054BA" w:rsidRPr="004054BA">
        <w:rPr>
          <w:rFonts w:ascii="Times New Roman" w:hAnsi="Times New Roman" w:cs="Times New Roman"/>
          <w:sz w:val="24"/>
          <w:szCs w:val="24"/>
        </w:rPr>
        <w:t xml:space="preserve"> </w:t>
      </w:r>
      <w:r w:rsidR="004054BA">
        <w:rPr>
          <w:rFonts w:ascii="Times New Roman" w:hAnsi="Times New Roman" w:cs="Times New Roman"/>
          <w:sz w:val="24"/>
          <w:szCs w:val="24"/>
        </w:rPr>
        <w:t>δεν διακρίνεται παρά έμμεση αναφορά στην μακρά αλυσίδα των Βρετανών προσωπογράφων της περιόδου 1750-1850. Φυσικά, η Βρετανική Σχολή είχε ενσωματώσει αρκετά στοιχεία της βορειο-ιταλικής τέχνης μέσω</w:t>
      </w:r>
      <w:r w:rsidR="00A552F7">
        <w:rPr>
          <w:rFonts w:ascii="Times New Roman" w:hAnsi="Times New Roman" w:cs="Times New Roman"/>
          <w:sz w:val="24"/>
          <w:szCs w:val="24"/>
        </w:rPr>
        <w:t xml:space="preserve"> καθοριστικών για την εξέλιξη της ενδιάμεσων</w:t>
      </w:r>
      <w:r w:rsidR="004054BA">
        <w:rPr>
          <w:rFonts w:ascii="Times New Roman" w:hAnsi="Times New Roman" w:cs="Times New Roman"/>
          <w:sz w:val="24"/>
          <w:szCs w:val="24"/>
        </w:rPr>
        <w:t xml:space="preserve">, όπως ο </w:t>
      </w:r>
      <w:r w:rsidR="004054BA">
        <w:rPr>
          <w:rFonts w:ascii="Times New Roman" w:hAnsi="Times New Roman" w:cs="Times New Roman"/>
          <w:sz w:val="24"/>
          <w:szCs w:val="24"/>
          <w:lang w:val="en-US"/>
        </w:rPr>
        <w:t>Hans</w:t>
      </w:r>
      <w:r w:rsidR="004054BA" w:rsidRPr="004054BA">
        <w:rPr>
          <w:rFonts w:ascii="Times New Roman" w:hAnsi="Times New Roman" w:cs="Times New Roman"/>
          <w:sz w:val="24"/>
          <w:szCs w:val="24"/>
        </w:rPr>
        <w:t xml:space="preserve"> </w:t>
      </w:r>
      <w:r w:rsidR="0095392F">
        <w:rPr>
          <w:rFonts w:ascii="Times New Roman" w:hAnsi="Times New Roman" w:cs="Times New Roman"/>
          <w:sz w:val="24"/>
          <w:szCs w:val="24"/>
        </w:rPr>
        <w:t>Η</w:t>
      </w:r>
      <w:r w:rsidR="0095392F">
        <w:rPr>
          <w:rFonts w:ascii="Times New Roman" w:hAnsi="Times New Roman" w:cs="Times New Roman"/>
          <w:sz w:val="24"/>
          <w:szCs w:val="24"/>
          <w:lang w:val="en-US"/>
        </w:rPr>
        <w:t>olbein</w:t>
      </w:r>
      <w:r w:rsidR="0095392F">
        <w:rPr>
          <w:rFonts w:ascii="Times New Roman" w:hAnsi="Times New Roman" w:cs="Times New Roman"/>
          <w:sz w:val="24"/>
          <w:szCs w:val="24"/>
        </w:rPr>
        <w:t xml:space="preserve"> (1497-1543), ο </w:t>
      </w:r>
      <w:r w:rsidR="0095392F">
        <w:rPr>
          <w:rFonts w:ascii="Times New Roman" w:hAnsi="Times New Roman" w:cs="Times New Roman"/>
          <w:sz w:val="24"/>
          <w:szCs w:val="24"/>
          <w:lang w:val="en-US"/>
        </w:rPr>
        <w:t>Oratio</w:t>
      </w:r>
      <w:r w:rsidR="0095392F" w:rsidRPr="0095392F">
        <w:rPr>
          <w:rFonts w:ascii="Times New Roman" w:hAnsi="Times New Roman" w:cs="Times New Roman"/>
          <w:sz w:val="24"/>
          <w:szCs w:val="24"/>
        </w:rPr>
        <w:t xml:space="preserve"> </w:t>
      </w:r>
      <w:r w:rsidR="0095392F">
        <w:rPr>
          <w:rFonts w:ascii="Times New Roman" w:hAnsi="Times New Roman" w:cs="Times New Roman"/>
          <w:sz w:val="24"/>
          <w:szCs w:val="24"/>
        </w:rPr>
        <w:t xml:space="preserve">(1563-1630) και η </w:t>
      </w:r>
      <w:r w:rsidR="0095392F">
        <w:rPr>
          <w:rFonts w:ascii="Times New Roman" w:hAnsi="Times New Roman" w:cs="Times New Roman"/>
          <w:sz w:val="24"/>
          <w:szCs w:val="24"/>
          <w:lang w:val="en-US"/>
        </w:rPr>
        <w:t>Artemisia</w:t>
      </w:r>
      <w:r w:rsidR="0095392F" w:rsidRPr="0095392F">
        <w:rPr>
          <w:rFonts w:ascii="Times New Roman" w:hAnsi="Times New Roman" w:cs="Times New Roman"/>
          <w:sz w:val="24"/>
          <w:szCs w:val="24"/>
        </w:rPr>
        <w:t xml:space="preserve"> </w:t>
      </w:r>
      <w:r w:rsidR="0095392F">
        <w:rPr>
          <w:rFonts w:ascii="Times New Roman" w:hAnsi="Times New Roman" w:cs="Times New Roman"/>
          <w:sz w:val="24"/>
          <w:szCs w:val="24"/>
          <w:lang w:val="en-US"/>
        </w:rPr>
        <w:t>Gentileschi</w:t>
      </w:r>
      <w:r w:rsidR="0095392F" w:rsidRPr="0095392F">
        <w:rPr>
          <w:rFonts w:ascii="Times New Roman" w:hAnsi="Times New Roman" w:cs="Times New Roman"/>
          <w:sz w:val="24"/>
          <w:szCs w:val="24"/>
        </w:rPr>
        <w:t xml:space="preserve"> (1593-1653) </w:t>
      </w:r>
      <w:r w:rsidR="0095392F">
        <w:rPr>
          <w:rFonts w:ascii="Times New Roman" w:hAnsi="Times New Roman" w:cs="Times New Roman"/>
          <w:sz w:val="24"/>
          <w:szCs w:val="24"/>
        </w:rPr>
        <w:t xml:space="preserve">και ο </w:t>
      </w:r>
      <w:r w:rsidR="0095392F">
        <w:rPr>
          <w:rFonts w:ascii="Times New Roman" w:hAnsi="Times New Roman" w:cs="Times New Roman"/>
          <w:sz w:val="24"/>
          <w:szCs w:val="24"/>
          <w:lang w:val="en-US"/>
        </w:rPr>
        <w:t>Anthony</w:t>
      </w:r>
      <w:r w:rsidR="0095392F" w:rsidRPr="0095392F">
        <w:rPr>
          <w:rFonts w:ascii="Times New Roman" w:hAnsi="Times New Roman" w:cs="Times New Roman"/>
          <w:sz w:val="24"/>
          <w:szCs w:val="24"/>
        </w:rPr>
        <w:t xml:space="preserve"> </w:t>
      </w:r>
      <w:r w:rsidR="0095392F">
        <w:rPr>
          <w:rFonts w:ascii="Times New Roman" w:hAnsi="Times New Roman" w:cs="Times New Roman"/>
          <w:sz w:val="24"/>
          <w:szCs w:val="24"/>
          <w:lang w:val="en-US"/>
        </w:rPr>
        <w:t>van</w:t>
      </w:r>
      <w:r w:rsidR="0095392F" w:rsidRPr="0095392F">
        <w:rPr>
          <w:rFonts w:ascii="Times New Roman" w:hAnsi="Times New Roman" w:cs="Times New Roman"/>
          <w:sz w:val="24"/>
          <w:szCs w:val="24"/>
        </w:rPr>
        <w:t xml:space="preserve"> </w:t>
      </w:r>
      <w:r w:rsidR="0095392F">
        <w:rPr>
          <w:rFonts w:ascii="Times New Roman" w:hAnsi="Times New Roman" w:cs="Times New Roman"/>
          <w:sz w:val="24"/>
          <w:szCs w:val="24"/>
          <w:lang w:val="en-US"/>
        </w:rPr>
        <w:t>Dyck</w:t>
      </w:r>
      <w:r w:rsidR="0095392F" w:rsidRPr="0095392F">
        <w:rPr>
          <w:rFonts w:ascii="Times New Roman" w:hAnsi="Times New Roman" w:cs="Times New Roman"/>
          <w:sz w:val="24"/>
          <w:szCs w:val="24"/>
        </w:rPr>
        <w:t xml:space="preserve"> (1599-1641).</w:t>
      </w:r>
      <w:r w:rsidR="00F2324F" w:rsidRPr="00F2324F">
        <w:rPr>
          <w:rFonts w:ascii="Times New Roman" w:hAnsi="Times New Roman" w:cs="Times New Roman"/>
          <w:sz w:val="24"/>
          <w:szCs w:val="24"/>
        </w:rPr>
        <w:t xml:space="preserve"> </w:t>
      </w:r>
      <w:r w:rsidR="00F2324F">
        <w:rPr>
          <w:rFonts w:ascii="Times New Roman" w:hAnsi="Times New Roman" w:cs="Times New Roman"/>
          <w:sz w:val="24"/>
          <w:szCs w:val="24"/>
        </w:rPr>
        <w:t xml:space="preserve">Το αποτύπωμα αυτών των προδρόμων διακρίνεται στην δουλειά του </w:t>
      </w:r>
      <w:r w:rsidR="00F2324F">
        <w:rPr>
          <w:rFonts w:ascii="Times New Roman" w:hAnsi="Times New Roman" w:cs="Times New Roman"/>
          <w:sz w:val="24"/>
          <w:szCs w:val="24"/>
          <w:lang w:val="en-US"/>
        </w:rPr>
        <w:t>Sandys</w:t>
      </w:r>
      <w:r w:rsidR="00F2324F" w:rsidRPr="00F2324F">
        <w:rPr>
          <w:rFonts w:ascii="Times New Roman" w:hAnsi="Times New Roman" w:cs="Times New Roman"/>
          <w:sz w:val="24"/>
          <w:szCs w:val="24"/>
        </w:rPr>
        <w:t xml:space="preserve">, </w:t>
      </w:r>
      <w:r w:rsidR="00F2324F">
        <w:rPr>
          <w:rFonts w:ascii="Times New Roman" w:hAnsi="Times New Roman" w:cs="Times New Roman"/>
          <w:sz w:val="24"/>
          <w:szCs w:val="24"/>
        </w:rPr>
        <w:t xml:space="preserve">χωρίς να ακυρώνει την ιδιαιτερότητα της, μια ιδιαιτερότητα απλώς λιγότερο κραυγαλέα από αυτήν του </w:t>
      </w:r>
      <w:r w:rsidR="00F2324F">
        <w:rPr>
          <w:rFonts w:ascii="Times New Roman" w:hAnsi="Times New Roman" w:cs="Times New Roman"/>
          <w:sz w:val="24"/>
          <w:szCs w:val="24"/>
          <w:lang w:val="en-US"/>
        </w:rPr>
        <w:t>Rossetti</w:t>
      </w:r>
      <w:r w:rsidR="00F2324F" w:rsidRPr="00F2324F">
        <w:rPr>
          <w:rFonts w:ascii="Times New Roman" w:hAnsi="Times New Roman" w:cs="Times New Roman"/>
          <w:sz w:val="24"/>
          <w:szCs w:val="24"/>
        </w:rPr>
        <w:t xml:space="preserve"> </w:t>
      </w:r>
      <w:r w:rsidR="00F2324F">
        <w:rPr>
          <w:rFonts w:ascii="Times New Roman" w:hAnsi="Times New Roman" w:cs="Times New Roman"/>
          <w:sz w:val="24"/>
          <w:szCs w:val="24"/>
        </w:rPr>
        <w:t>και περισσότερο συμβατή με την διαχρονική εθνική νόρμα. Για να συλλάβει κανείς την ουσία των πινάκων του δεν είναι ανάγκη να ανατρέξει στα άπαντα του Δάντη, του Πετράρχη και του Βοκκάκιου ή να γνωρίζει σε βάθος τη</w:t>
      </w:r>
      <w:r w:rsidR="00A552F7">
        <w:rPr>
          <w:rFonts w:ascii="Times New Roman" w:hAnsi="Times New Roman" w:cs="Times New Roman"/>
          <w:sz w:val="24"/>
          <w:szCs w:val="24"/>
        </w:rPr>
        <w:t xml:space="preserve"> νεότερη ποίηση</w:t>
      </w:r>
      <w:r w:rsidR="00F2324F">
        <w:rPr>
          <w:rFonts w:ascii="Times New Roman" w:hAnsi="Times New Roman" w:cs="Times New Roman"/>
          <w:sz w:val="24"/>
          <w:szCs w:val="24"/>
        </w:rPr>
        <w:t>. Μια</w:t>
      </w:r>
      <w:r w:rsidR="00A552F7">
        <w:rPr>
          <w:rFonts w:ascii="Times New Roman" w:hAnsi="Times New Roman" w:cs="Times New Roman"/>
          <w:sz w:val="24"/>
          <w:szCs w:val="24"/>
        </w:rPr>
        <w:t xml:space="preserve"> σχετική</w:t>
      </w:r>
      <w:r w:rsidR="00F2324F">
        <w:rPr>
          <w:rFonts w:ascii="Times New Roman" w:hAnsi="Times New Roman" w:cs="Times New Roman"/>
          <w:sz w:val="24"/>
          <w:szCs w:val="24"/>
        </w:rPr>
        <w:t xml:space="preserve"> εξοικείωση με την μυθολογία είναι αρκετή, καθώς το ενδιαφέρον μετακινείται προς μια ψυχολογική ανάλυση των πρωταγωνιστ</w:t>
      </w:r>
      <w:r w:rsidR="00A552F7">
        <w:rPr>
          <w:rFonts w:ascii="Times New Roman" w:hAnsi="Times New Roman" w:cs="Times New Roman"/>
          <w:sz w:val="24"/>
          <w:szCs w:val="24"/>
        </w:rPr>
        <w:t>ών</w:t>
      </w:r>
      <w:r w:rsidR="00F2324F">
        <w:rPr>
          <w:rFonts w:ascii="Times New Roman" w:hAnsi="Times New Roman" w:cs="Times New Roman"/>
          <w:sz w:val="24"/>
          <w:szCs w:val="24"/>
        </w:rPr>
        <w:t xml:space="preserve"> διαμέσου του συμβολισμού των χρωμάτων, της φυσιογνωμίας και των παραπληρωματικών στοιχείων. </w:t>
      </w:r>
    </w:p>
    <w:p w:rsidR="004A0AA9" w:rsidRDefault="003006A4" w:rsidP="004054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Ο </w:t>
      </w:r>
      <w:r>
        <w:rPr>
          <w:rFonts w:ascii="Times New Roman" w:hAnsi="Times New Roman" w:cs="Times New Roman"/>
          <w:sz w:val="24"/>
          <w:szCs w:val="24"/>
          <w:lang w:val="en-US"/>
        </w:rPr>
        <w:t>Sandys</w:t>
      </w:r>
      <w:r w:rsidRPr="003006A4">
        <w:rPr>
          <w:rFonts w:ascii="Times New Roman" w:hAnsi="Times New Roman" w:cs="Times New Roman"/>
          <w:sz w:val="24"/>
          <w:szCs w:val="24"/>
        </w:rPr>
        <w:t xml:space="preserve"> </w:t>
      </w:r>
      <w:r>
        <w:rPr>
          <w:rFonts w:ascii="Times New Roman" w:hAnsi="Times New Roman" w:cs="Times New Roman"/>
          <w:sz w:val="24"/>
          <w:szCs w:val="24"/>
        </w:rPr>
        <w:t>δεν ασχολείται με την αναζήτηση της απόλυτης γυναικείας ομορφιάς</w:t>
      </w:r>
      <w:r w:rsidR="00D6739E" w:rsidRPr="00D6739E">
        <w:rPr>
          <w:rFonts w:ascii="Times New Roman" w:hAnsi="Times New Roman" w:cs="Times New Roman"/>
          <w:sz w:val="24"/>
          <w:szCs w:val="24"/>
        </w:rPr>
        <w:t xml:space="preserve">, </w:t>
      </w:r>
      <w:r w:rsidR="00D6739E">
        <w:rPr>
          <w:rFonts w:ascii="Times New Roman" w:hAnsi="Times New Roman" w:cs="Times New Roman"/>
          <w:sz w:val="24"/>
          <w:szCs w:val="24"/>
        </w:rPr>
        <w:t>που ταλαντεύεται, όπως η πριγκίπισσα Αλατιέλ ανάμεσα στην αχαλίνωτη σεξουαλικότητα και την παρθενική αγνότητα, την ανώτατη τιμή και την απόλυτη κατάπτωση</w:t>
      </w:r>
      <w:r w:rsidR="002A53F7">
        <w:rPr>
          <w:rStyle w:val="a4"/>
          <w:rFonts w:ascii="Times New Roman" w:hAnsi="Times New Roman" w:cs="Times New Roman"/>
          <w:sz w:val="24"/>
          <w:szCs w:val="24"/>
        </w:rPr>
        <w:footnoteReference w:id="30"/>
      </w:r>
      <w:r w:rsidR="00D6739E">
        <w:rPr>
          <w:rFonts w:ascii="Times New Roman" w:hAnsi="Times New Roman" w:cs="Times New Roman"/>
          <w:sz w:val="24"/>
          <w:szCs w:val="24"/>
        </w:rPr>
        <w:t xml:space="preserve">. Το λογοπαίγνιο ανάμεσα στις λέξεις </w:t>
      </w:r>
      <w:r w:rsidR="00D6739E">
        <w:rPr>
          <w:rFonts w:ascii="Times New Roman" w:hAnsi="Times New Roman" w:cs="Times New Roman"/>
          <w:i/>
          <w:sz w:val="24"/>
          <w:szCs w:val="24"/>
          <w:lang w:val="en-US"/>
        </w:rPr>
        <w:t>queen</w:t>
      </w:r>
      <w:r w:rsidR="00D6739E" w:rsidRPr="00D6739E">
        <w:rPr>
          <w:rFonts w:ascii="Times New Roman" w:hAnsi="Times New Roman" w:cs="Times New Roman"/>
          <w:sz w:val="24"/>
          <w:szCs w:val="24"/>
        </w:rPr>
        <w:t xml:space="preserve"> (</w:t>
      </w:r>
      <w:r w:rsidR="00D6739E">
        <w:rPr>
          <w:rFonts w:ascii="Times New Roman" w:hAnsi="Times New Roman" w:cs="Times New Roman"/>
          <w:sz w:val="24"/>
          <w:szCs w:val="24"/>
        </w:rPr>
        <w:t xml:space="preserve">βασίλισσα) και </w:t>
      </w:r>
      <w:r w:rsidR="00D6739E">
        <w:rPr>
          <w:rFonts w:ascii="Times New Roman" w:hAnsi="Times New Roman" w:cs="Times New Roman"/>
          <w:i/>
          <w:sz w:val="24"/>
          <w:szCs w:val="24"/>
          <w:lang w:val="en-US"/>
        </w:rPr>
        <w:t>quean</w:t>
      </w:r>
      <w:r w:rsidR="00D6739E" w:rsidRPr="00D6739E">
        <w:rPr>
          <w:rFonts w:ascii="Times New Roman" w:hAnsi="Times New Roman" w:cs="Times New Roman"/>
          <w:sz w:val="24"/>
          <w:szCs w:val="24"/>
        </w:rPr>
        <w:t xml:space="preserve"> (</w:t>
      </w:r>
      <w:r w:rsidR="00D6739E">
        <w:rPr>
          <w:rFonts w:ascii="Times New Roman" w:hAnsi="Times New Roman" w:cs="Times New Roman"/>
          <w:sz w:val="24"/>
          <w:szCs w:val="24"/>
        </w:rPr>
        <w:t>πόρνη) είναι άμεσα συνδεδεμένο στην αγγλική λογοτεχνία και τέχνη με την Βενετσιάνικη μανία της δεκαετίας του 1860. Η Βενετία ταυτιζόταν με μια πλούσια, πληθωρική και πλανεύτρα γυναίκα, εξοικειωμένη με το σώμα της και αφιερωμένη στην φροντίδα και την επίδειξη του. Αυτό εξηγεί την σύνδεση της με την</w:t>
      </w:r>
      <w:r w:rsidR="003F0257">
        <w:rPr>
          <w:rFonts w:ascii="Times New Roman" w:hAnsi="Times New Roman" w:cs="Times New Roman"/>
          <w:sz w:val="24"/>
          <w:szCs w:val="24"/>
        </w:rPr>
        <w:t xml:space="preserve"> θεά</w:t>
      </w:r>
      <w:r w:rsidR="00D6739E">
        <w:rPr>
          <w:rFonts w:ascii="Times New Roman" w:hAnsi="Times New Roman" w:cs="Times New Roman"/>
          <w:sz w:val="24"/>
          <w:szCs w:val="24"/>
        </w:rPr>
        <w:t xml:space="preserve"> Αφροδίτη</w:t>
      </w:r>
      <w:r w:rsidR="00627016">
        <w:rPr>
          <w:rFonts w:ascii="Times New Roman" w:hAnsi="Times New Roman" w:cs="Times New Roman"/>
          <w:sz w:val="24"/>
          <w:szCs w:val="24"/>
        </w:rPr>
        <w:t>, που ενισχύεται από την κοινή τους θαλάσσια προέλευση και την πληθώρα των αντισυμβατικών απεικονίσεων της θεάς που φιλοτεχνήθηκαν εκεί. Η</w:t>
      </w:r>
      <w:r w:rsidR="003F0257">
        <w:rPr>
          <w:rFonts w:ascii="Times New Roman" w:hAnsi="Times New Roman" w:cs="Times New Roman"/>
          <w:sz w:val="24"/>
          <w:szCs w:val="24"/>
        </w:rPr>
        <w:t xml:space="preserve"> σχέση</w:t>
      </w:r>
      <w:r w:rsidR="00627016">
        <w:rPr>
          <w:rFonts w:ascii="Times New Roman" w:hAnsi="Times New Roman" w:cs="Times New Roman"/>
          <w:sz w:val="24"/>
          <w:szCs w:val="24"/>
        </w:rPr>
        <w:t xml:space="preserve"> της Βενετίας με την Αφροδίτη</w:t>
      </w:r>
      <w:r w:rsidR="003F0257">
        <w:rPr>
          <w:rFonts w:ascii="Times New Roman" w:hAnsi="Times New Roman" w:cs="Times New Roman"/>
          <w:sz w:val="24"/>
          <w:szCs w:val="24"/>
        </w:rPr>
        <w:t xml:space="preserve"> λειτουργεί εξισορροπητικά στην εξάρτηση της από την</w:t>
      </w:r>
      <w:r w:rsidR="00627016">
        <w:rPr>
          <w:rFonts w:ascii="Times New Roman" w:hAnsi="Times New Roman" w:cs="Times New Roman"/>
          <w:sz w:val="24"/>
          <w:szCs w:val="24"/>
        </w:rPr>
        <w:t xml:space="preserve"> Παναγία</w:t>
      </w:r>
      <w:r w:rsidR="003F0257">
        <w:rPr>
          <w:rFonts w:ascii="Times New Roman" w:hAnsi="Times New Roman" w:cs="Times New Roman"/>
          <w:sz w:val="24"/>
          <w:szCs w:val="24"/>
        </w:rPr>
        <w:t>,</w:t>
      </w:r>
      <w:r w:rsidR="00627016">
        <w:rPr>
          <w:rFonts w:ascii="Times New Roman" w:hAnsi="Times New Roman" w:cs="Times New Roman"/>
          <w:sz w:val="24"/>
          <w:szCs w:val="24"/>
        </w:rPr>
        <w:t xml:space="preserve"> ξεπερνά την</w:t>
      </w:r>
      <w:r w:rsidR="003F0257">
        <w:rPr>
          <w:rFonts w:ascii="Times New Roman" w:hAnsi="Times New Roman" w:cs="Times New Roman"/>
          <w:sz w:val="24"/>
          <w:szCs w:val="24"/>
        </w:rPr>
        <w:t xml:space="preserve"> απλή</w:t>
      </w:r>
      <w:r w:rsidR="00627016">
        <w:rPr>
          <w:rFonts w:ascii="Times New Roman" w:hAnsi="Times New Roman" w:cs="Times New Roman"/>
          <w:sz w:val="24"/>
          <w:szCs w:val="24"/>
        </w:rPr>
        <w:t xml:space="preserve"> γλωσσολογική π</w:t>
      </w:r>
      <w:r w:rsidR="003F0257">
        <w:rPr>
          <w:rFonts w:ascii="Times New Roman" w:hAnsi="Times New Roman" w:cs="Times New Roman"/>
          <w:sz w:val="24"/>
          <w:szCs w:val="24"/>
        </w:rPr>
        <w:t>αρομοίωση</w:t>
      </w:r>
      <w:r w:rsidR="00627016">
        <w:rPr>
          <w:rFonts w:ascii="Times New Roman" w:hAnsi="Times New Roman" w:cs="Times New Roman"/>
          <w:sz w:val="24"/>
          <w:szCs w:val="24"/>
        </w:rPr>
        <w:t xml:space="preserve"> (</w:t>
      </w:r>
      <w:r w:rsidR="00627016">
        <w:rPr>
          <w:rFonts w:ascii="Times New Roman" w:hAnsi="Times New Roman" w:cs="Times New Roman"/>
          <w:sz w:val="24"/>
          <w:szCs w:val="24"/>
          <w:lang w:val="en-US"/>
        </w:rPr>
        <w:t>Venus</w:t>
      </w:r>
      <w:r w:rsidR="00627016" w:rsidRPr="00627016">
        <w:rPr>
          <w:rFonts w:ascii="Times New Roman" w:hAnsi="Times New Roman" w:cs="Times New Roman"/>
          <w:sz w:val="24"/>
          <w:szCs w:val="24"/>
        </w:rPr>
        <w:t>-</w:t>
      </w:r>
      <w:r w:rsidR="00627016">
        <w:rPr>
          <w:rFonts w:ascii="Times New Roman" w:hAnsi="Times New Roman" w:cs="Times New Roman"/>
          <w:sz w:val="24"/>
          <w:szCs w:val="24"/>
          <w:lang w:val="en-US"/>
        </w:rPr>
        <w:t>Venice</w:t>
      </w:r>
      <w:r w:rsidR="00627016" w:rsidRPr="00627016">
        <w:rPr>
          <w:rFonts w:ascii="Times New Roman" w:hAnsi="Times New Roman" w:cs="Times New Roman"/>
          <w:sz w:val="24"/>
          <w:szCs w:val="24"/>
        </w:rPr>
        <w:t>)</w:t>
      </w:r>
      <w:r w:rsidR="00627016">
        <w:rPr>
          <w:rFonts w:ascii="Times New Roman" w:hAnsi="Times New Roman" w:cs="Times New Roman"/>
          <w:sz w:val="24"/>
          <w:szCs w:val="24"/>
        </w:rPr>
        <w:t xml:space="preserve"> και φτάνει σε</w:t>
      </w:r>
      <w:r w:rsidR="003F0257">
        <w:rPr>
          <w:rFonts w:ascii="Times New Roman" w:hAnsi="Times New Roman" w:cs="Times New Roman"/>
          <w:sz w:val="24"/>
          <w:szCs w:val="24"/>
        </w:rPr>
        <w:t xml:space="preserve"> μοντέρνα</w:t>
      </w:r>
      <w:r w:rsidR="00627016">
        <w:rPr>
          <w:rFonts w:ascii="Times New Roman" w:hAnsi="Times New Roman" w:cs="Times New Roman"/>
          <w:sz w:val="24"/>
          <w:szCs w:val="24"/>
        </w:rPr>
        <w:t xml:space="preserve"> μετάπλαση του νεοπλατωνικού ιδανικού</w:t>
      </w:r>
      <w:r w:rsidR="00627016" w:rsidRPr="00627016">
        <w:rPr>
          <w:rFonts w:ascii="Times New Roman" w:hAnsi="Times New Roman" w:cs="Times New Roman"/>
          <w:sz w:val="24"/>
          <w:szCs w:val="24"/>
        </w:rPr>
        <w:t xml:space="preserve"> </w:t>
      </w:r>
      <w:r w:rsidR="00627016">
        <w:rPr>
          <w:rFonts w:ascii="Times New Roman" w:hAnsi="Times New Roman" w:cs="Times New Roman"/>
          <w:sz w:val="24"/>
          <w:szCs w:val="24"/>
        </w:rPr>
        <w:t>που</w:t>
      </w:r>
      <w:r w:rsidR="003F0257">
        <w:rPr>
          <w:rFonts w:ascii="Times New Roman" w:hAnsi="Times New Roman" w:cs="Times New Roman"/>
          <w:sz w:val="24"/>
          <w:szCs w:val="24"/>
        </w:rPr>
        <w:t xml:space="preserve"> εξυγιαίνει</w:t>
      </w:r>
      <w:r w:rsidR="00627016">
        <w:rPr>
          <w:rFonts w:ascii="Times New Roman" w:hAnsi="Times New Roman" w:cs="Times New Roman"/>
          <w:sz w:val="24"/>
          <w:szCs w:val="24"/>
        </w:rPr>
        <w:t xml:space="preserve"> την επίσης ομόριζη έννοια της ματαιοδοξίας </w:t>
      </w:r>
      <w:r w:rsidR="00627016" w:rsidRPr="00627016">
        <w:rPr>
          <w:rFonts w:ascii="Times New Roman" w:hAnsi="Times New Roman" w:cs="Times New Roman"/>
          <w:sz w:val="24"/>
          <w:szCs w:val="24"/>
        </w:rPr>
        <w:t>(</w:t>
      </w:r>
      <w:r w:rsidR="00627016">
        <w:rPr>
          <w:rFonts w:ascii="Times New Roman" w:hAnsi="Times New Roman" w:cs="Times New Roman"/>
          <w:sz w:val="24"/>
          <w:szCs w:val="24"/>
          <w:lang w:val="en-US"/>
        </w:rPr>
        <w:t>vanitas</w:t>
      </w:r>
      <w:r w:rsidR="00627016" w:rsidRPr="00627016">
        <w:rPr>
          <w:rFonts w:ascii="Times New Roman" w:hAnsi="Times New Roman" w:cs="Times New Roman"/>
          <w:sz w:val="24"/>
          <w:szCs w:val="24"/>
        </w:rPr>
        <w:t>-</w:t>
      </w:r>
      <w:r w:rsidR="00627016">
        <w:rPr>
          <w:rFonts w:ascii="Times New Roman" w:hAnsi="Times New Roman" w:cs="Times New Roman"/>
          <w:sz w:val="24"/>
          <w:szCs w:val="24"/>
          <w:lang w:val="en-US"/>
        </w:rPr>
        <w:t>vanity</w:t>
      </w:r>
      <w:r w:rsidR="00627016" w:rsidRPr="00627016">
        <w:rPr>
          <w:rFonts w:ascii="Times New Roman" w:hAnsi="Times New Roman" w:cs="Times New Roman"/>
          <w:sz w:val="24"/>
          <w:szCs w:val="24"/>
        </w:rPr>
        <w:t xml:space="preserve">). </w:t>
      </w:r>
      <w:r w:rsidR="002A53F7">
        <w:rPr>
          <w:rFonts w:ascii="Times New Roman" w:hAnsi="Times New Roman" w:cs="Times New Roman"/>
          <w:sz w:val="24"/>
          <w:szCs w:val="24"/>
        </w:rPr>
        <w:t>Αυτό νοηματικό πλέγμα</w:t>
      </w:r>
      <w:r w:rsidR="00445293">
        <w:rPr>
          <w:rFonts w:ascii="Times New Roman" w:hAnsi="Times New Roman" w:cs="Times New Roman"/>
          <w:sz w:val="24"/>
          <w:szCs w:val="24"/>
        </w:rPr>
        <w:t xml:space="preserve"> ιντριγκάρει</w:t>
      </w:r>
      <w:r w:rsidR="002A53F7">
        <w:rPr>
          <w:rFonts w:ascii="Times New Roman" w:hAnsi="Times New Roman" w:cs="Times New Roman"/>
          <w:sz w:val="24"/>
          <w:szCs w:val="24"/>
        </w:rPr>
        <w:t xml:space="preserve"> αλλά δεν</w:t>
      </w:r>
      <w:r w:rsidR="00445293">
        <w:rPr>
          <w:rFonts w:ascii="Times New Roman" w:hAnsi="Times New Roman" w:cs="Times New Roman"/>
          <w:sz w:val="24"/>
          <w:szCs w:val="24"/>
        </w:rPr>
        <w:t xml:space="preserve"> περιορίζει</w:t>
      </w:r>
      <w:r w:rsidR="002A53F7">
        <w:rPr>
          <w:rFonts w:ascii="Times New Roman" w:hAnsi="Times New Roman" w:cs="Times New Roman"/>
          <w:sz w:val="24"/>
          <w:szCs w:val="24"/>
        </w:rPr>
        <w:t xml:space="preserve"> τον </w:t>
      </w:r>
      <w:r w:rsidR="002A53F7">
        <w:rPr>
          <w:rFonts w:ascii="Times New Roman" w:hAnsi="Times New Roman" w:cs="Times New Roman"/>
          <w:sz w:val="24"/>
          <w:szCs w:val="24"/>
          <w:lang w:val="en-US"/>
        </w:rPr>
        <w:t>Sandys</w:t>
      </w:r>
      <w:r w:rsidR="002A53F7" w:rsidRPr="002A53F7">
        <w:rPr>
          <w:rFonts w:ascii="Times New Roman" w:hAnsi="Times New Roman" w:cs="Times New Roman"/>
          <w:sz w:val="24"/>
          <w:szCs w:val="24"/>
        </w:rPr>
        <w:t xml:space="preserve">, </w:t>
      </w:r>
      <w:r w:rsidR="002A53F7">
        <w:rPr>
          <w:rFonts w:ascii="Times New Roman" w:hAnsi="Times New Roman" w:cs="Times New Roman"/>
          <w:sz w:val="24"/>
          <w:szCs w:val="24"/>
        </w:rPr>
        <w:t xml:space="preserve">που περιορίζει το στοιχείο της ερωτικής έντασης και εμμένει στην αλληλεπίδραση του καλού και του κακού, του φωτός και του σκότους. </w:t>
      </w:r>
      <w:r w:rsidR="002A53F7">
        <w:rPr>
          <w:rStyle w:val="a4"/>
          <w:rFonts w:ascii="Times New Roman" w:hAnsi="Times New Roman" w:cs="Times New Roman"/>
          <w:sz w:val="24"/>
          <w:szCs w:val="24"/>
        </w:rPr>
        <w:footnoteReference w:id="31"/>
      </w:r>
    </w:p>
    <w:p w:rsidR="00FD465E" w:rsidRDefault="002A53F7" w:rsidP="002272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Η ερωτική ματαιοδοξία εκπροσωπείται από τους πλέον Βενετσιάνικους</w:t>
      </w:r>
      <w:r w:rsidR="00126BFB">
        <w:rPr>
          <w:rFonts w:ascii="Times New Roman" w:hAnsi="Times New Roman" w:cs="Times New Roman"/>
          <w:sz w:val="24"/>
          <w:szCs w:val="24"/>
        </w:rPr>
        <w:t xml:space="preserve"> πίνακες του </w:t>
      </w:r>
      <w:r w:rsidR="00126BFB">
        <w:rPr>
          <w:rFonts w:ascii="Times New Roman" w:hAnsi="Times New Roman" w:cs="Times New Roman"/>
          <w:sz w:val="24"/>
          <w:szCs w:val="24"/>
          <w:lang w:val="en-US"/>
        </w:rPr>
        <w:t>Rossetti</w:t>
      </w:r>
      <w:r w:rsidR="00126BFB" w:rsidRPr="00126BFB">
        <w:rPr>
          <w:rFonts w:ascii="Times New Roman" w:hAnsi="Times New Roman" w:cs="Times New Roman"/>
          <w:sz w:val="24"/>
          <w:szCs w:val="24"/>
        </w:rPr>
        <w:t xml:space="preserve"> </w:t>
      </w:r>
      <w:r w:rsidR="00126BFB">
        <w:rPr>
          <w:rFonts w:ascii="Times New Roman" w:hAnsi="Times New Roman" w:cs="Times New Roman"/>
          <w:sz w:val="24"/>
          <w:szCs w:val="24"/>
        </w:rPr>
        <w:t>των οποίων η ατμόσφαιρα δεν σχετίζεται άμεσα με τ</w:t>
      </w:r>
      <w:r w:rsidR="0032734F">
        <w:rPr>
          <w:rFonts w:ascii="Times New Roman" w:hAnsi="Times New Roman" w:cs="Times New Roman"/>
          <w:sz w:val="24"/>
          <w:szCs w:val="24"/>
        </w:rPr>
        <w:t>ο εξεταζόμενο έργο</w:t>
      </w:r>
      <w:r w:rsidR="00126BFB">
        <w:rPr>
          <w:rFonts w:ascii="Times New Roman" w:hAnsi="Times New Roman" w:cs="Times New Roman"/>
          <w:sz w:val="24"/>
          <w:szCs w:val="24"/>
        </w:rPr>
        <w:t xml:space="preserve"> του </w:t>
      </w:r>
      <w:r w:rsidR="00126BFB">
        <w:rPr>
          <w:rFonts w:ascii="Times New Roman" w:hAnsi="Times New Roman" w:cs="Times New Roman"/>
          <w:sz w:val="24"/>
          <w:szCs w:val="24"/>
          <w:lang w:val="en-US"/>
        </w:rPr>
        <w:t>Sandys</w:t>
      </w:r>
      <w:r w:rsidR="00126BFB" w:rsidRPr="00126BFB">
        <w:rPr>
          <w:rFonts w:ascii="Times New Roman" w:hAnsi="Times New Roman" w:cs="Times New Roman"/>
          <w:sz w:val="24"/>
          <w:szCs w:val="24"/>
        </w:rPr>
        <w:t xml:space="preserve">. </w:t>
      </w:r>
      <w:r w:rsidR="00126BFB">
        <w:rPr>
          <w:rFonts w:ascii="Times New Roman" w:hAnsi="Times New Roman" w:cs="Times New Roman"/>
          <w:sz w:val="24"/>
          <w:szCs w:val="24"/>
        </w:rPr>
        <w:t xml:space="preserve">Συνθέσεις όπως η </w:t>
      </w:r>
      <w:r w:rsidR="00126BFB">
        <w:rPr>
          <w:rFonts w:ascii="Times New Roman" w:hAnsi="Times New Roman" w:cs="Times New Roman"/>
          <w:i/>
          <w:sz w:val="24"/>
          <w:szCs w:val="24"/>
          <w:lang w:val="en-US"/>
        </w:rPr>
        <w:t>Bocca</w:t>
      </w:r>
      <w:r w:rsidR="00126BFB" w:rsidRPr="00126BFB">
        <w:rPr>
          <w:rFonts w:ascii="Times New Roman" w:hAnsi="Times New Roman" w:cs="Times New Roman"/>
          <w:i/>
          <w:sz w:val="24"/>
          <w:szCs w:val="24"/>
        </w:rPr>
        <w:t xml:space="preserve"> </w:t>
      </w:r>
      <w:r w:rsidR="00126BFB">
        <w:rPr>
          <w:rFonts w:ascii="Times New Roman" w:hAnsi="Times New Roman" w:cs="Times New Roman"/>
          <w:i/>
          <w:sz w:val="24"/>
          <w:szCs w:val="24"/>
          <w:lang w:val="en-US"/>
        </w:rPr>
        <w:t>Bocciata</w:t>
      </w:r>
      <w:r w:rsidR="00E5628D" w:rsidRPr="00E5628D">
        <w:rPr>
          <w:rStyle w:val="a4"/>
          <w:rFonts w:ascii="Times New Roman" w:hAnsi="Times New Roman" w:cs="Times New Roman"/>
          <w:sz w:val="24"/>
          <w:szCs w:val="24"/>
          <w:lang w:val="en-US"/>
        </w:rPr>
        <w:footnoteReference w:id="32"/>
      </w:r>
      <w:r w:rsidR="00126BFB">
        <w:rPr>
          <w:rFonts w:ascii="Times New Roman" w:hAnsi="Times New Roman" w:cs="Times New Roman"/>
          <w:sz w:val="24"/>
          <w:szCs w:val="24"/>
        </w:rPr>
        <w:t xml:space="preserve"> και η </w:t>
      </w:r>
      <w:r w:rsidR="00126BFB">
        <w:rPr>
          <w:rFonts w:ascii="Times New Roman" w:hAnsi="Times New Roman" w:cs="Times New Roman"/>
          <w:i/>
          <w:sz w:val="24"/>
          <w:szCs w:val="24"/>
        </w:rPr>
        <w:t>Μο</w:t>
      </w:r>
      <w:r w:rsidR="00126BFB">
        <w:rPr>
          <w:rFonts w:ascii="Times New Roman" w:hAnsi="Times New Roman" w:cs="Times New Roman"/>
          <w:i/>
          <w:sz w:val="24"/>
          <w:szCs w:val="24"/>
          <w:lang w:val="en-US"/>
        </w:rPr>
        <w:t>na</w:t>
      </w:r>
      <w:r w:rsidR="00126BFB" w:rsidRPr="00126BFB">
        <w:rPr>
          <w:rFonts w:ascii="Times New Roman" w:hAnsi="Times New Roman" w:cs="Times New Roman"/>
          <w:i/>
          <w:sz w:val="24"/>
          <w:szCs w:val="24"/>
        </w:rPr>
        <w:t xml:space="preserve"> </w:t>
      </w:r>
      <w:r w:rsidR="00126BFB">
        <w:rPr>
          <w:rFonts w:ascii="Times New Roman" w:hAnsi="Times New Roman" w:cs="Times New Roman"/>
          <w:i/>
          <w:sz w:val="24"/>
          <w:szCs w:val="24"/>
          <w:lang w:val="en-US"/>
        </w:rPr>
        <w:t>Vanna</w:t>
      </w:r>
      <w:r w:rsidR="00600DED">
        <w:rPr>
          <w:rFonts w:ascii="Times New Roman" w:hAnsi="Times New Roman" w:cs="Times New Roman"/>
          <w:sz w:val="24"/>
          <w:szCs w:val="24"/>
        </w:rPr>
        <w:t xml:space="preserve"> (εικ. </w:t>
      </w:r>
      <w:r w:rsidR="00F2382B">
        <w:rPr>
          <w:rFonts w:ascii="Times New Roman" w:hAnsi="Times New Roman" w:cs="Times New Roman"/>
          <w:sz w:val="24"/>
          <w:szCs w:val="24"/>
        </w:rPr>
        <w:t>33</w:t>
      </w:r>
      <w:r w:rsidR="00600DED">
        <w:rPr>
          <w:rFonts w:ascii="Times New Roman" w:hAnsi="Times New Roman" w:cs="Times New Roman"/>
          <w:sz w:val="24"/>
          <w:szCs w:val="24"/>
        </w:rPr>
        <w:t>)</w:t>
      </w:r>
      <w:r w:rsidR="00E5628D">
        <w:rPr>
          <w:rStyle w:val="a4"/>
          <w:rFonts w:ascii="Times New Roman" w:hAnsi="Times New Roman" w:cs="Times New Roman"/>
          <w:sz w:val="24"/>
          <w:szCs w:val="24"/>
        </w:rPr>
        <w:footnoteReference w:id="33"/>
      </w:r>
      <w:r w:rsidR="00126BFB">
        <w:rPr>
          <w:rFonts w:ascii="Times New Roman" w:hAnsi="Times New Roman" w:cs="Times New Roman"/>
          <w:sz w:val="24"/>
          <w:szCs w:val="24"/>
        </w:rPr>
        <w:t xml:space="preserve">, που αρχικά </w:t>
      </w:r>
      <w:r w:rsidR="00E5628D">
        <w:rPr>
          <w:rFonts w:ascii="Times New Roman" w:hAnsi="Times New Roman" w:cs="Times New Roman"/>
          <w:sz w:val="24"/>
          <w:szCs w:val="24"/>
        </w:rPr>
        <w:t>ονομαζόταν</w:t>
      </w:r>
      <w:r w:rsidR="00126BFB">
        <w:rPr>
          <w:rFonts w:ascii="Times New Roman" w:hAnsi="Times New Roman" w:cs="Times New Roman"/>
          <w:sz w:val="24"/>
          <w:szCs w:val="24"/>
        </w:rPr>
        <w:t xml:space="preserve"> </w:t>
      </w:r>
      <w:r w:rsidR="00126BFB">
        <w:rPr>
          <w:rFonts w:ascii="Times New Roman" w:hAnsi="Times New Roman" w:cs="Times New Roman"/>
          <w:i/>
          <w:sz w:val="24"/>
          <w:szCs w:val="24"/>
        </w:rPr>
        <w:t>Βενετσιάνικη Αφροδίτη</w:t>
      </w:r>
      <w:r w:rsidR="00600DED">
        <w:rPr>
          <w:rFonts w:ascii="Times New Roman" w:hAnsi="Times New Roman" w:cs="Times New Roman"/>
          <w:sz w:val="24"/>
          <w:szCs w:val="24"/>
        </w:rPr>
        <w:t>,</w:t>
      </w:r>
      <w:r w:rsidR="00126BFB">
        <w:rPr>
          <w:rFonts w:ascii="Times New Roman" w:hAnsi="Times New Roman" w:cs="Times New Roman"/>
          <w:sz w:val="24"/>
          <w:szCs w:val="24"/>
        </w:rPr>
        <w:t xml:space="preserve"> αντιπροσωπεύουν το μοντέρνο ανάλογο της Πανδήμου θεάς, όπως μορφοποιήθηκε </w:t>
      </w:r>
      <w:r w:rsidR="00475A16">
        <w:rPr>
          <w:rFonts w:ascii="Times New Roman" w:hAnsi="Times New Roman" w:cs="Times New Roman"/>
          <w:sz w:val="24"/>
          <w:szCs w:val="24"/>
        </w:rPr>
        <w:t>από τον</w:t>
      </w:r>
      <w:r w:rsidR="00126BFB">
        <w:rPr>
          <w:rFonts w:ascii="Times New Roman" w:hAnsi="Times New Roman" w:cs="Times New Roman"/>
          <w:sz w:val="24"/>
          <w:szCs w:val="24"/>
        </w:rPr>
        <w:t xml:space="preserve"> </w:t>
      </w:r>
      <w:r w:rsidR="00126BFB">
        <w:rPr>
          <w:rFonts w:ascii="Times New Roman" w:hAnsi="Times New Roman" w:cs="Times New Roman"/>
          <w:sz w:val="24"/>
          <w:szCs w:val="24"/>
          <w:lang w:val="en-US"/>
        </w:rPr>
        <w:t>Tiziano</w:t>
      </w:r>
      <w:r w:rsidR="00E5628D">
        <w:rPr>
          <w:rStyle w:val="a4"/>
          <w:rFonts w:ascii="Times New Roman" w:hAnsi="Times New Roman" w:cs="Times New Roman"/>
          <w:sz w:val="24"/>
          <w:szCs w:val="24"/>
          <w:lang w:val="en-US"/>
        </w:rPr>
        <w:footnoteReference w:id="34"/>
      </w:r>
      <w:r w:rsidR="00126BFB" w:rsidRPr="00126BFB">
        <w:rPr>
          <w:rFonts w:ascii="Times New Roman" w:hAnsi="Times New Roman" w:cs="Times New Roman"/>
          <w:sz w:val="24"/>
          <w:szCs w:val="24"/>
        </w:rPr>
        <w:t>.</w:t>
      </w:r>
      <w:r w:rsidR="00E7403F" w:rsidRPr="00E7403F">
        <w:rPr>
          <w:rFonts w:ascii="Times New Roman" w:hAnsi="Times New Roman" w:cs="Times New Roman"/>
          <w:sz w:val="24"/>
          <w:szCs w:val="24"/>
        </w:rPr>
        <w:t xml:space="preserve"> </w:t>
      </w:r>
      <w:r w:rsidR="00E7403F">
        <w:rPr>
          <w:rFonts w:ascii="Times New Roman" w:hAnsi="Times New Roman" w:cs="Times New Roman"/>
          <w:sz w:val="24"/>
          <w:szCs w:val="24"/>
        </w:rPr>
        <w:t>Η εικόνα αυτή της Αφροδίτης</w:t>
      </w:r>
      <w:r w:rsidR="004A2AD2">
        <w:rPr>
          <w:rFonts w:ascii="Times New Roman" w:hAnsi="Times New Roman" w:cs="Times New Roman"/>
          <w:sz w:val="24"/>
          <w:szCs w:val="24"/>
        </w:rPr>
        <w:t xml:space="preserve"> με την βαρύτιμη ενδυμασία μιας αρχόντισσας</w:t>
      </w:r>
      <w:r w:rsidR="00E7403F">
        <w:rPr>
          <w:rFonts w:ascii="Times New Roman" w:hAnsi="Times New Roman" w:cs="Times New Roman"/>
          <w:sz w:val="24"/>
          <w:szCs w:val="24"/>
        </w:rPr>
        <w:t xml:space="preserve"> φέρνει στο μυαλό μας την ιδιάζουσα αντίληψη για</w:t>
      </w:r>
      <w:r w:rsidR="004A2AD2">
        <w:rPr>
          <w:rFonts w:ascii="Times New Roman" w:hAnsi="Times New Roman" w:cs="Times New Roman"/>
          <w:sz w:val="24"/>
          <w:szCs w:val="24"/>
        </w:rPr>
        <w:t xml:space="preserve"> το κάλλος και την αρετή στην Βενετία αλλά και την συμβολή του γάμου και της προίκας στην ισχυροποίηση </w:t>
      </w:r>
      <w:r w:rsidR="00E7403F">
        <w:rPr>
          <w:rFonts w:ascii="Times New Roman" w:hAnsi="Times New Roman" w:cs="Times New Roman"/>
          <w:sz w:val="24"/>
          <w:szCs w:val="24"/>
        </w:rPr>
        <w:t xml:space="preserve">και τον αριθμητικό περιορισμό της τάξης των πατρικίων. Αυτό δείχνει λογικό αν θυμηθούμε ότι ο σχετικός πίνακας του </w:t>
      </w:r>
      <w:r w:rsidR="00E7403F">
        <w:rPr>
          <w:rFonts w:ascii="Times New Roman" w:hAnsi="Times New Roman" w:cs="Times New Roman"/>
          <w:sz w:val="24"/>
          <w:szCs w:val="24"/>
          <w:lang w:val="en-US"/>
        </w:rPr>
        <w:t>Tiziano</w:t>
      </w:r>
      <w:r w:rsidR="00E7403F" w:rsidRPr="00E7403F">
        <w:rPr>
          <w:rFonts w:ascii="Times New Roman" w:hAnsi="Times New Roman" w:cs="Times New Roman"/>
          <w:sz w:val="24"/>
          <w:szCs w:val="24"/>
        </w:rPr>
        <w:t xml:space="preserve"> </w:t>
      </w:r>
      <w:r w:rsidR="00E7403F">
        <w:rPr>
          <w:rFonts w:ascii="Times New Roman" w:hAnsi="Times New Roman" w:cs="Times New Roman"/>
          <w:sz w:val="24"/>
          <w:szCs w:val="24"/>
        </w:rPr>
        <w:t>φιλοτεχνήθηκ</w:t>
      </w:r>
      <w:r w:rsidR="00600DED">
        <w:rPr>
          <w:rFonts w:ascii="Times New Roman" w:hAnsi="Times New Roman" w:cs="Times New Roman"/>
          <w:sz w:val="24"/>
          <w:szCs w:val="24"/>
        </w:rPr>
        <w:t>ε</w:t>
      </w:r>
      <w:r w:rsidR="00E7403F">
        <w:rPr>
          <w:rFonts w:ascii="Times New Roman" w:hAnsi="Times New Roman" w:cs="Times New Roman"/>
          <w:sz w:val="24"/>
          <w:szCs w:val="24"/>
        </w:rPr>
        <w:t xml:space="preserve"> επ’ ευκαιρία του γάμου του </w:t>
      </w:r>
      <w:r w:rsidR="00E7403F">
        <w:rPr>
          <w:rFonts w:ascii="Times New Roman" w:hAnsi="Times New Roman" w:cs="Times New Roman"/>
          <w:sz w:val="24"/>
          <w:szCs w:val="24"/>
          <w:lang w:val="en-US"/>
        </w:rPr>
        <w:t>Niccol</w:t>
      </w:r>
      <w:r w:rsidR="00E7403F" w:rsidRPr="00E7403F">
        <w:rPr>
          <w:rFonts w:ascii="Times New Roman" w:hAnsi="Times New Roman" w:cs="Times New Roman"/>
          <w:sz w:val="24"/>
          <w:szCs w:val="24"/>
        </w:rPr>
        <w:t xml:space="preserve">ò </w:t>
      </w:r>
      <w:r w:rsidR="00E7403F">
        <w:rPr>
          <w:rFonts w:ascii="Times New Roman" w:hAnsi="Times New Roman" w:cs="Times New Roman"/>
          <w:sz w:val="24"/>
          <w:szCs w:val="24"/>
          <w:lang w:val="en-US"/>
        </w:rPr>
        <w:t>Aurelio</w:t>
      </w:r>
      <w:r w:rsidR="00E7403F" w:rsidRPr="00E7403F">
        <w:rPr>
          <w:rFonts w:ascii="Times New Roman" w:hAnsi="Times New Roman" w:cs="Times New Roman"/>
          <w:sz w:val="24"/>
          <w:szCs w:val="24"/>
        </w:rPr>
        <w:t xml:space="preserve"> (1463-1538), </w:t>
      </w:r>
      <w:r w:rsidR="00E7403F">
        <w:rPr>
          <w:rFonts w:ascii="Times New Roman" w:hAnsi="Times New Roman" w:cs="Times New Roman"/>
          <w:sz w:val="24"/>
          <w:szCs w:val="24"/>
        </w:rPr>
        <w:t>ισχυρού γραμματέα του Συμβουλίου των Δέκα. Ο πατέρας της νύφης</w:t>
      </w:r>
      <w:r w:rsidR="006E33B9">
        <w:rPr>
          <w:rFonts w:ascii="Times New Roman" w:hAnsi="Times New Roman" w:cs="Times New Roman"/>
          <w:sz w:val="24"/>
          <w:szCs w:val="24"/>
        </w:rPr>
        <w:t xml:space="preserve"> </w:t>
      </w:r>
      <w:r w:rsidR="006E33B9">
        <w:rPr>
          <w:rFonts w:ascii="Times New Roman" w:hAnsi="Times New Roman" w:cs="Times New Roman"/>
          <w:sz w:val="24"/>
          <w:szCs w:val="24"/>
          <w:lang w:val="en-US"/>
        </w:rPr>
        <w:t>Bertuccio</w:t>
      </w:r>
      <w:r w:rsidR="00600DED">
        <w:rPr>
          <w:rFonts w:ascii="Times New Roman" w:hAnsi="Times New Roman" w:cs="Times New Roman"/>
          <w:sz w:val="24"/>
          <w:szCs w:val="24"/>
        </w:rPr>
        <w:t xml:space="preserve"> Β</w:t>
      </w:r>
      <w:r w:rsidR="00600DED">
        <w:rPr>
          <w:rFonts w:ascii="Times New Roman" w:hAnsi="Times New Roman" w:cs="Times New Roman"/>
          <w:sz w:val="24"/>
          <w:szCs w:val="24"/>
          <w:lang w:val="en-US"/>
        </w:rPr>
        <w:t>agarotto</w:t>
      </w:r>
      <w:r w:rsidR="006E33B9" w:rsidRPr="006E33B9">
        <w:rPr>
          <w:rFonts w:ascii="Times New Roman" w:hAnsi="Times New Roman" w:cs="Times New Roman"/>
          <w:sz w:val="24"/>
          <w:szCs w:val="24"/>
        </w:rPr>
        <w:t xml:space="preserve"> </w:t>
      </w:r>
      <w:r w:rsidR="006E33B9" w:rsidRPr="003D4854">
        <w:rPr>
          <w:rFonts w:ascii="Times New Roman" w:hAnsi="Times New Roman" w:cs="Times New Roman"/>
          <w:sz w:val="24"/>
          <w:szCs w:val="24"/>
        </w:rPr>
        <w:t>(</w:t>
      </w:r>
      <w:r w:rsidR="003D4854" w:rsidRPr="003D4854">
        <w:rPr>
          <w:rFonts w:ascii="Times New Roman" w:hAnsi="Times New Roman" w:cs="Times New Roman"/>
          <w:sz w:val="24"/>
          <w:szCs w:val="24"/>
        </w:rPr>
        <w:t>-1511)</w:t>
      </w:r>
      <w:r w:rsidR="00E7403F">
        <w:rPr>
          <w:rFonts w:ascii="Times New Roman" w:hAnsi="Times New Roman" w:cs="Times New Roman"/>
          <w:sz w:val="24"/>
          <w:szCs w:val="24"/>
        </w:rPr>
        <w:t>, καθηγητής</w:t>
      </w:r>
      <w:r w:rsidR="00607B49" w:rsidRPr="00607B49">
        <w:rPr>
          <w:rFonts w:ascii="Times New Roman" w:hAnsi="Times New Roman" w:cs="Times New Roman"/>
          <w:sz w:val="24"/>
          <w:szCs w:val="24"/>
        </w:rPr>
        <w:t xml:space="preserve"> </w:t>
      </w:r>
      <w:r w:rsidR="00607B49">
        <w:rPr>
          <w:rFonts w:ascii="Times New Roman" w:hAnsi="Times New Roman" w:cs="Times New Roman"/>
          <w:sz w:val="24"/>
          <w:szCs w:val="24"/>
        </w:rPr>
        <w:t>της</w:t>
      </w:r>
      <w:r w:rsidR="003D4854" w:rsidRPr="003D4854">
        <w:rPr>
          <w:rFonts w:ascii="Times New Roman" w:hAnsi="Times New Roman" w:cs="Times New Roman"/>
          <w:sz w:val="24"/>
          <w:szCs w:val="24"/>
        </w:rPr>
        <w:t xml:space="preserve"> </w:t>
      </w:r>
      <w:r w:rsidR="003D4854">
        <w:rPr>
          <w:rFonts w:ascii="Times New Roman" w:hAnsi="Times New Roman" w:cs="Times New Roman"/>
          <w:sz w:val="24"/>
          <w:szCs w:val="24"/>
        </w:rPr>
        <w:t>νομικής</w:t>
      </w:r>
      <w:r w:rsidR="00E7403F">
        <w:rPr>
          <w:rFonts w:ascii="Times New Roman" w:hAnsi="Times New Roman" w:cs="Times New Roman"/>
          <w:sz w:val="24"/>
          <w:szCs w:val="24"/>
        </w:rPr>
        <w:t xml:space="preserve"> στο Παναπιστήμιο της Πάδοβα και σύμβουλος του Πάπα Ιούλιου </w:t>
      </w:r>
      <w:r w:rsidR="003D4854">
        <w:rPr>
          <w:rFonts w:ascii="Times New Roman" w:hAnsi="Times New Roman" w:cs="Times New Roman"/>
          <w:sz w:val="24"/>
          <w:szCs w:val="24"/>
        </w:rPr>
        <w:t xml:space="preserve">Β’ </w:t>
      </w:r>
      <w:r w:rsidR="003D4854" w:rsidRPr="003D4854">
        <w:rPr>
          <w:rFonts w:ascii="Times New Roman" w:hAnsi="Times New Roman" w:cs="Times New Roman"/>
          <w:sz w:val="24"/>
          <w:szCs w:val="24"/>
        </w:rPr>
        <w:t xml:space="preserve">(1443-1513), </w:t>
      </w:r>
      <w:r w:rsidR="003D4854">
        <w:rPr>
          <w:rFonts w:ascii="Times New Roman" w:hAnsi="Times New Roman" w:cs="Times New Roman"/>
          <w:sz w:val="24"/>
          <w:szCs w:val="24"/>
        </w:rPr>
        <w:t>εκτελέστη</w:t>
      </w:r>
      <w:r w:rsidR="00607B49">
        <w:rPr>
          <w:rFonts w:ascii="Times New Roman" w:hAnsi="Times New Roman" w:cs="Times New Roman"/>
          <w:sz w:val="24"/>
          <w:szCs w:val="24"/>
        </w:rPr>
        <w:t>κε</w:t>
      </w:r>
      <w:r w:rsidR="003D4854">
        <w:rPr>
          <w:rFonts w:ascii="Times New Roman" w:hAnsi="Times New Roman" w:cs="Times New Roman"/>
          <w:sz w:val="24"/>
          <w:szCs w:val="24"/>
        </w:rPr>
        <w:t xml:space="preserve"> ως προδότης κατά την διάρκεια τ</w:t>
      </w:r>
      <w:r w:rsidR="00335B40">
        <w:rPr>
          <w:rFonts w:ascii="Times New Roman" w:hAnsi="Times New Roman" w:cs="Times New Roman"/>
          <w:sz w:val="24"/>
          <w:szCs w:val="24"/>
        </w:rPr>
        <w:t>ου πολέμου</w:t>
      </w:r>
      <w:r w:rsidR="003D4854">
        <w:rPr>
          <w:rFonts w:ascii="Times New Roman" w:hAnsi="Times New Roman" w:cs="Times New Roman"/>
          <w:sz w:val="24"/>
          <w:szCs w:val="24"/>
        </w:rPr>
        <w:t xml:space="preserve"> με την Λίγκα του </w:t>
      </w:r>
      <w:r w:rsidR="003D4854">
        <w:rPr>
          <w:rFonts w:ascii="Times New Roman" w:hAnsi="Times New Roman" w:cs="Times New Roman"/>
          <w:sz w:val="24"/>
          <w:szCs w:val="24"/>
          <w:lang w:val="en-US"/>
        </w:rPr>
        <w:t>Cambrais</w:t>
      </w:r>
      <w:r w:rsidR="003D4854" w:rsidRPr="003D4854">
        <w:rPr>
          <w:rFonts w:ascii="Times New Roman" w:hAnsi="Times New Roman" w:cs="Times New Roman"/>
          <w:sz w:val="24"/>
          <w:szCs w:val="24"/>
        </w:rPr>
        <w:t xml:space="preserve"> (</w:t>
      </w:r>
      <w:r w:rsidR="003D4854">
        <w:rPr>
          <w:rFonts w:ascii="Times New Roman" w:hAnsi="Times New Roman" w:cs="Times New Roman"/>
          <w:sz w:val="24"/>
          <w:szCs w:val="24"/>
        </w:rPr>
        <w:t xml:space="preserve">1508-1516). </w:t>
      </w:r>
      <w:r w:rsidR="00335B40">
        <w:rPr>
          <w:rFonts w:ascii="Times New Roman" w:hAnsi="Times New Roman" w:cs="Times New Roman"/>
          <w:sz w:val="24"/>
          <w:szCs w:val="24"/>
        </w:rPr>
        <w:t xml:space="preserve">Μετά θάνατον, ωστόσο, αποδείχθηκε η αθωότητα του και η πολιτική ηγεσία επέστρεψε στην </w:t>
      </w:r>
      <w:r w:rsidR="00335B40">
        <w:rPr>
          <w:rFonts w:ascii="Times New Roman" w:hAnsi="Times New Roman" w:cs="Times New Roman"/>
          <w:sz w:val="24"/>
          <w:szCs w:val="24"/>
          <w:lang w:val="en-US"/>
        </w:rPr>
        <w:t>Laura</w:t>
      </w:r>
      <w:r w:rsidR="00335B40" w:rsidRPr="00335B40">
        <w:rPr>
          <w:rFonts w:ascii="Times New Roman" w:hAnsi="Times New Roman" w:cs="Times New Roman"/>
          <w:sz w:val="24"/>
          <w:szCs w:val="24"/>
        </w:rPr>
        <w:t xml:space="preserve"> </w:t>
      </w:r>
      <w:r w:rsidR="00335B40">
        <w:rPr>
          <w:rFonts w:ascii="Times New Roman" w:hAnsi="Times New Roman" w:cs="Times New Roman"/>
          <w:sz w:val="24"/>
          <w:szCs w:val="24"/>
        </w:rPr>
        <w:t>την προίκα της και την αποκα</w:t>
      </w:r>
      <w:r w:rsidR="00607B49">
        <w:rPr>
          <w:rFonts w:ascii="Times New Roman" w:hAnsi="Times New Roman" w:cs="Times New Roman"/>
          <w:sz w:val="24"/>
          <w:szCs w:val="24"/>
        </w:rPr>
        <w:t>τέστησε την τιμή της μέσω του γάμου</w:t>
      </w:r>
      <w:r w:rsidR="00C71A91">
        <w:rPr>
          <w:rFonts w:ascii="Times New Roman" w:hAnsi="Times New Roman" w:cs="Times New Roman"/>
          <w:sz w:val="24"/>
          <w:szCs w:val="24"/>
        </w:rPr>
        <w:t xml:space="preserve"> της</w:t>
      </w:r>
      <w:r w:rsidR="00607B49">
        <w:rPr>
          <w:rFonts w:ascii="Times New Roman" w:hAnsi="Times New Roman" w:cs="Times New Roman"/>
          <w:sz w:val="24"/>
          <w:szCs w:val="24"/>
        </w:rPr>
        <w:t xml:space="preserve"> με</w:t>
      </w:r>
      <w:r w:rsidR="00335B40">
        <w:rPr>
          <w:rFonts w:ascii="Times New Roman" w:hAnsi="Times New Roman" w:cs="Times New Roman"/>
          <w:sz w:val="24"/>
          <w:szCs w:val="24"/>
        </w:rPr>
        <w:t xml:space="preserve"> το</w:t>
      </w:r>
      <w:r w:rsidR="00607B49">
        <w:rPr>
          <w:rFonts w:ascii="Times New Roman" w:hAnsi="Times New Roman" w:cs="Times New Roman"/>
          <w:sz w:val="24"/>
          <w:szCs w:val="24"/>
        </w:rPr>
        <w:t>ν</w:t>
      </w:r>
      <w:r w:rsidR="00335B40">
        <w:rPr>
          <w:rFonts w:ascii="Times New Roman" w:hAnsi="Times New Roman" w:cs="Times New Roman"/>
          <w:sz w:val="24"/>
          <w:szCs w:val="24"/>
        </w:rPr>
        <w:t xml:space="preserve"> </w:t>
      </w:r>
      <w:r w:rsidR="00335B40">
        <w:rPr>
          <w:rFonts w:ascii="Times New Roman" w:hAnsi="Times New Roman" w:cs="Times New Roman"/>
          <w:sz w:val="24"/>
          <w:szCs w:val="24"/>
          <w:lang w:val="en-US"/>
        </w:rPr>
        <w:t>Aurelio</w:t>
      </w:r>
      <w:r w:rsidR="00335B40" w:rsidRPr="00335B40">
        <w:rPr>
          <w:rFonts w:ascii="Times New Roman" w:hAnsi="Times New Roman" w:cs="Times New Roman"/>
          <w:sz w:val="24"/>
          <w:szCs w:val="24"/>
        </w:rPr>
        <w:t xml:space="preserve">. </w:t>
      </w:r>
      <w:r w:rsidR="00335B40">
        <w:rPr>
          <w:rFonts w:ascii="Times New Roman" w:hAnsi="Times New Roman" w:cs="Times New Roman"/>
          <w:sz w:val="24"/>
          <w:szCs w:val="24"/>
          <w:lang w:val="en-US"/>
        </w:rPr>
        <w:t>H</w:t>
      </w:r>
      <w:r w:rsidR="00335B40" w:rsidRPr="00335B40">
        <w:rPr>
          <w:rFonts w:ascii="Times New Roman" w:hAnsi="Times New Roman" w:cs="Times New Roman"/>
          <w:sz w:val="24"/>
          <w:szCs w:val="24"/>
        </w:rPr>
        <w:t xml:space="preserve"> </w:t>
      </w:r>
      <w:r w:rsidR="00335B40">
        <w:rPr>
          <w:rFonts w:ascii="Times New Roman" w:hAnsi="Times New Roman" w:cs="Times New Roman"/>
          <w:sz w:val="24"/>
          <w:szCs w:val="24"/>
        </w:rPr>
        <w:t>ορφανή και χήρα νεαρή είχε συνεπώς την αξιοζήλευτη για τα μέτρα της εποχής ευκαιρία να αποφύγει την μοναστική ζωή και ν</w:t>
      </w:r>
      <w:r w:rsidR="00607B49">
        <w:rPr>
          <w:rFonts w:ascii="Times New Roman" w:hAnsi="Times New Roman" w:cs="Times New Roman"/>
          <w:sz w:val="24"/>
          <w:szCs w:val="24"/>
        </w:rPr>
        <w:t>α χαρεί τα αποτελέσματα της</w:t>
      </w:r>
      <w:r w:rsidR="00335B40">
        <w:rPr>
          <w:rFonts w:ascii="Times New Roman" w:hAnsi="Times New Roman" w:cs="Times New Roman"/>
          <w:sz w:val="24"/>
          <w:szCs w:val="24"/>
        </w:rPr>
        <w:t xml:space="preserve"> συγχώνευσης δύο μεγάλων οικογενειών. </w:t>
      </w:r>
      <w:r w:rsidR="00900D29">
        <w:rPr>
          <w:rFonts w:ascii="Times New Roman" w:hAnsi="Times New Roman" w:cs="Times New Roman"/>
          <w:sz w:val="24"/>
          <w:szCs w:val="24"/>
        </w:rPr>
        <w:t xml:space="preserve">Η έμφαση στην πληθωρική ομορφιά και την υλική ευμάρεια </w:t>
      </w:r>
      <w:r w:rsidR="002378FE">
        <w:rPr>
          <w:rFonts w:ascii="Times New Roman" w:hAnsi="Times New Roman" w:cs="Times New Roman"/>
          <w:sz w:val="24"/>
          <w:szCs w:val="24"/>
        </w:rPr>
        <w:t>συνδέει</w:t>
      </w:r>
      <w:r w:rsidR="00607B49">
        <w:rPr>
          <w:rFonts w:ascii="Times New Roman" w:hAnsi="Times New Roman" w:cs="Times New Roman"/>
          <w:sz w:val="24"/>
          <w:szCs w:val="24"/>
        </w:rPr>
        <w:t xml:space="preserve"> τους Βρετανούς ζωγράφους</w:t>
      </w:r>
      <w:r w:rsidR="002378FE">
        <w:rPr>
          <w:rFonts w:ascii="Times New Roman" w:hAnsi="Times New Roman" w:cs="Times New Roman"/>
          <w:sz w:val="24"/>
          <w:szCs w:val="24"/>
        </w:rPr>
        <w:t xml:space="preserve"> με την Βενετσιάνικη παράδοση</w:t>
      </w:r>
      <w:r w:rsidR="0072316D">
        <w:rPr>
          <w:rFonts w:ascii="Times New Roman" w:hAnsi="Times New Roman" w:cs="Times New Roman"/>
          <w:sz w:val="24"/>
          <w:szCs w:val="24"/>
        </w:rPr>
        <w:t xml:space="preserve">, </w:t>
      </w:r>
      <w:r w:rsidR="007B22FF">
        <w:rPr>
          <w:rFonts w:ascii="Times New Roman" w:hAnsi="Times New Roman" w:cs="Times New Roman"/>
          <w:sz w:val="24"/>
          <w:szCs w:val="24"/>
        </w:rPr>
        <w:t>αλλά</w:t>
      </w:r>
      <w:r w:rsidR="002378FE">
        <w:rPr>
          <w:rFonts w:ascii="Times New Roman" w:hAnsi="Times New Roman" w:cs="Times New Roman"/>
          <w:sz w:val="24"/>
          <w:szCs w:val="24"/>
        </w:rPr>
        <w:t xml:space="preserve"> η δουλειά του </w:t>
      </w:r>
      <w:r w:rsidR="002378FE">
        <w:rPr>
          <w:rFonts w:ascii="Times New Roman" w:hAnsi="Times New Roman" w:cs="Times New Roman"/>
          <w:sz w:val="24"/>
          <w:szCs w:val="24"/>
          <w:lang w:val="en-US"/>
        </w:rPr>
        <w:t>Sandys</w:t>
      </w:r>
      <w:r w:rsidR="00C71A91">
        <w:rPr>
          <w:rFonts w:ascii="Times New Roman" w:hAnsi="Times New Roman" w:cs="Times New Roman"/>
          <w:sz w:val="24"/>
          <w:szCs w:val="24"/>
        </w:rPr>
        <w:t xml:space="preserve"> ειδικά πλησιάζει πολύ</w:t>
      </w:r>
      <w:r w:rsidR="002378FE">
        <w:rPr>
          <w:rFonts w:ascii="Times New Roman" w:hAnsi="Times New Roman" w:cs="Times New Roman"/>
          <w:sz w:val="24"/>
          <w:szCs w:val="24"/>
        </w:rPr>
        <w:t xml:space="preserve"> τις ιδιωτικές προσωπογραφίες του </w:t>
      </w:r>
      <w:r w:rsidR="002378FE">
        <w:rPr>
          <w:rFonts w:ascii="Times New Roman" w:hAnsi="Times New Roman" w:cs="Times New Roman"/>
          <w:sz w:val="24"/>
          <w:szCs w:val="24"/>
          <w:lang w:val="en-US"/>
        </w:rPr>
        <w:t>Tiziano</w:t>
      </w:r>
      <w:r w:rsidR="002378FE">
        <w:rPr>
          <w:rStyle w:val="a4"/>
          <w:rFonts w:ascii="Times New Roman" w:hAnsi="Times New Roman" w:cs="Times New Roman"/>
          <w:sz w:val="24"/>
          <w:szCs w:val="24"/>
        </w:rPr>
        <w:footnoteReference w:id="35"/>
      </w:r>
      <w:r w:rsidR="002378FE" w:rsidRPr="002378FE">
        <w:rPr>
          <w:rFonts w:ascii="Times New Roman" w:hAnsi="Times New Roman" w:cs="Times New Roman"/>
          <w:sz w:val="24"/>
          <w:szCs w:val="24"/>
        </w:rPr>
        <w:t xml:space="preserve">, </w:t>
      </w:r>
      <w:r w:rsidR="002378FE">
        <w:rPr>
          <w:rFonts w:ascii="Times New Roman" w:hAnsi="Times New Roman" w:cs="Times New Roman"/>
          <w:sz w:val="24"/>
          <w:szCs w:val="24"/>
        </w:rPr>
        <w:t xml:space="preserve">ενώ αυτή του </w:t>
      </w:r>
      <w:r w:rsidR="002378FE">
        <w:rPr>
          <w:rFonts w:ascii="Times New Roman" w:hAnsi="Times New Roman" w:cs="Times New Roman"/>
          <w:sz w:val="24"/>
          <w:szCs w:val="24"/>
          <w:lang w:val="en-US"/>
        </w:rPr>
        <w:t>Rossetti</w:t>
      </w:r>
      <w:r w:rsidR="00BE1C1E">
        <w:rPr>
          <w:rFonts w:ascii="Times New Roman" w:hAnsi="Times New Roman" w:cs="Times New Roman"/>
          <w:sz w:val="24"/>
          <w:szCs w:val="24"/>
        </w:rPr>
        <w:t xml:space="preserve"> μιμείται πρωτίστως τον</w:t>
      </w:r>
      <w:r w:rsidR="00B952F0">
        <w:rPr>
          <w:rFonts w:ascii="Times New Roman" w:hAnsi="Times New Roman" w:cs="Times New Roman"/>
          <w:sz w:val="24"/>
          <w:szCs w:val="24"/>
        </w:rPr>
        <w:t xml:space="preserve"> </w:t>
      </w:r>
      <w:r w:rsidR="002378FE">
        <w:rPr>
          <w:rFonts w:ascii="Times New Roman" w:hAnsi="Times New Roman" w:cs="Times New Roman"/>
          <w:sz w:val="24"/>
          <w:szCs w:val="24"/>
          <w:lang w:val="en-US"/>
        </w:rPr>
        <w:t>Palma</w:t>
      </w:r>
      <w:r w:rsidR="002378FE" w:rsidRPr="002378FE">
        <w:rPr>
          <w:rFonts w:ascii="Times New Roman" w:hAnsi="Times New Roman" w:cs="Times New Roman"/>
          <w:sz w:val="24"/>
          <w:szCs w:val="24"/>
        </w:rPr>
        <w:t xml:space="preserve"> </w:t>
      </w:r>
      <w:r w:rsidR="002378FE">
        <w:rPr>
          <w:rFonts w:ascii="Times New Roman" w:hAnsi="Times New Roman" w:cs="Times New Roman"/>
          <w:sz w:val="24"/>
          <w:szCs w:val="24"/>
          <w:lang w:val="en-US"/>
        </w:rPr>
        <w:t>Vecchio</w:t>
      </w:r>
      <w:r w:rsidR="002378FE">
        <w:rPr>
          <w:rStyle w:val="a4"/>
          <w:rFonts w:ascii="Times New Roman" w:hAnsi="Times New Roman" w:cs="Times New Roman"/>
          <w:sz w:val="24"/>
          <w:szCs w:val="24"/>
          <w:lang w:val="en-US"/>
        </w:rPr>
        <w:footnoteReference w:id="36"/>
      </w:r>
      <w:r w:rsidR="0072316D">
        <w:rPr>
          <w:rFonts w:ascii="Times New Roman" w:hAnsi="Times New Roman" w:cs="Times New Roman"/>
          <w:sz w:val="24"/>
          <w:szCs w:val="24"/>
        </w:rPr>
        <w:t xml:space="preserve">. </w:t>
      </w:r>
      <w:r w:rsidR="00607B49">
        <w:rPr>
          <w:rFonts w:ascii="Times New Roman" w:hAnsi="Times New Roman" w:cs="Times New Roman"/>
          <w:sz w:val="24"/>
          <w:szCs w:val="24"/>
        </w:rPr>
        <w:t>Παράλληλα</w:t>
      </w:r>
      <w:r w:rsidR="0072316D">
        <w:rPr>
          <w:rFonts w:ascii="Times New Roman" w:hAnsi="Times New Roman" w:cs="Times New Roman"/>
          <w:sz w:val="24"/>
          <w:szCs w:val="24"/>
        </w:rPr>
        <w:t xml:space="preserve">, ο </w:t>
      </w:r>
      <w:r w:rsidR="0072316D">
        <w:rPr>
          <w:rFonts w:ascii="Times New Roman" w:hAnsi="Times New Roman" w:cs="Times New Roman"/>
          <w:sz w:val="24"/>
          <w:szCs w:val="24"/>
          <w:lang w:val="en-US"/>
        </w:rPr>
        <w:t>Sandys</w:t>
      </w:r>
      <w:r w:rsidR="0072316D" w:rsidRPr="0072316D">
        <w:rPr>
          <w:rFonts w:ascii="Times New Roman" w:hAnsi="Times New Roman" w:cs="Times New Roman"/>
          <w:sz w:val="24"/>
          <w:szCs w:val="24"/>
        </w:rPr>
        <w:t xml:space="preserve"> </w:t>
      </w:r>
      <w:r w:rsidR="0072316D">
        <w:rPr>
          <w:rFonts w:ascii="Times New Roman" w:hAnsi="Times New Roman" w:cs="Times New Roman"/>
          <w:sz w:val="24"/>
          <w:szCs w:val="24"/>
        </w:rPr>
        <w:t>προβάλλ</w:t>
      </w:r>
      <w:r w:rsidR="00BE1C1E">
        <w:rPr>
          <w:rFonts w:ascii="Times New Roman" w:hAnsi="Times New Roman" w:cs="Times New Roman"/>
          <w:sz w:val="24"/>
          <w:szCs w:val="24"/>
        </w:rPr>
        <w:t>ει μέσω της ζωγραφικής του</w:t>
      </w:r>
      <w:r w:rsidR="0072316D">
        <w:rPr>
          <w:rFonts w:ascii="Times New Roman" w:hAnsi="Times New Roman" w:cs="Times New Roman"/>
          <w:sz w:val="24"/>
          <w:szCs w:val="24"/>
        </w:rPr>
        <w:t xml:space="preserve"> μια θεώρηση της </w:t>
      </w:r>
      <w:r w:rsidR="00AE4B7E">
        <w:rPr>
          <w:rFonts w:ascii="Times New Roman" w:hAnsi="Times New Roman" w:cs="Times New Roman"/>
          <w:sz w:val="24"/>
          <w:szCs w:val="24"/>
        </w:rPr>
        <w:t>ζωής εγγύτερη</w:t>
      </w:r>
      <w:r w:rsidR="0072316D">
        <w:rPr>
          <w:rFonts w:ascii="Times New Roman" w:hAnsi="Times New Roman" w:cs="Times New Roman"/>
          <w:sz w:val="24"/>
          <w:szCs w:val="24"/>
        </w:rPr>
        <w:t xml:space="preserve"> με αυτήν του</w:t>
      </w:r>
      <w:r w:rsidR="00B952F0">
        <w:rPr>
          <w:rFonts w:ascii="Times New Roman" w:hAnsi="Times New Roman" w:cs="Times New Roman"/>
          <w:sz w:val="24"/>
          <w:szCs w:val="24"/>
        </w:rPr>
        <w:t xml:space="preserve"> Βενετσιάνικου</w:t>
      </w:r>
      <w:r w:rsidR="0072316D">
        <w:rPr>
          <w:rFonts w:ascii="Times New Roman" w:hAnsi="Times New Roman" w:cs="Times New Roman"/>
          <w:sz w:val="24"/>
          <w:szCs w:val="24"/>
        </w:rPr>
        <w:t xml:space="preserve"> νεοπλατωνισμού</w:t>
      </w:r>
      <w:r w:rsidR="007B22FF">
        <w:rPr>
          <w:rFonts w:ascii="Times New Roman" w:hAnsi="Times New Roman" w:cs="Times New Roman"/>
          <w:sz w:val="24"/>
          <w:szCs w:val="24"/>
        </w:rPr>
        <w:t xml:space="preserve"> και</w:t>
      </w:r>
      <w:r w:rsidR="00AE4B7E">
        <w:rPr>
          <w:rFonts w:ascii="Times New Roman" w:hAnsi="Times New Roman" w:cs="Times New Roman"/>
          <w:sz w:val="24"/>
          <w:szCs w:val="24"/>
        </w:rPr>
        <w:t xml:space="preserve"> δεν διασπ</w:t>
      </w:r>
      <w:r w:rsidR="00BE1C1E">
        <w:rPr>
          <w:rFonts w:ascii="Times New Roman" w:hAnsi="Times New Roman" w:cs="Times New Roman"/>
          <w:sz w:val="24"/>
          <w:szCs w:val="24"/>
        </w:rPr>
        <w:t>ά</w:t>
      </w:r>
      <w:r w:rsidR="007B22FF">
        <w:rPr>
          <w:rFonts w:ascii="Times New Roman" w:hAnsi="Times New Roman" w:cs="Times New Roman"/>
          <w:sz w:val="24"/>
          <w:szCs w:val="24"/>
        </w:rPr>
        <w:t xml:space="preserve"> την</w:t>
      </w:r>
      <w:r w:rsidR="00B952F0">
        <w:rPr>
          <w:rFonts w:ascii="Times New Roman" w:hAnsi="Times New Roman" w:cs="Times New Roman"/>
          <w:sz w:val="24"/>
          <w:szCs w:val="24"/>
        </w:rPr>
        <w:t xml:space="preserve"> σύνδεση</w:t>
      </w:r>
      <w:r w:rsidR="0072316D">
        <w:rPr>
          <w:rFonts w:ascii="Times New Roman" w:hAnsi="Times New Roman" w:cs="Times New Roman"/>
          <w:sz w:val="24"/>
          <w:szCs w:val="24"/>
        </w:rPr>
        <w:t xml:space="preserve"> ιδιωτικού κι δημόσιου βίου, αρετής και αμαρτίας</w:t>
      </w:r>
      <w:r w:rsidR="00B952F0">
        <w:rPr>
          <w:rFonts w:ascii="Times New Roman" w:hAnsi="Times New Roman" w:cs="Times New Roman"/>
          <w:sz w:val="24"/>
          <w:szCs w:val="24"/>
        </w:rPr>
        <w:t>.</w:t>
      </w:r>
      <w:r w:rsidR="009D1923">
        <w:rPr>
          <w:rFonts w:ascii="Times New Roman" w:hAnsi="Times New Roman" w:cs="Times New Roman"/>
          <w:sz w:val="24"/>
          <w:szCs w:val="24"/>
        </w:rPr>
        <w:t xml:space="preserve"> </w:t>
      </w:r>
      <w:r w:rsidR="00BE1C1E">
        <w:rPr>
          <w:rFonts w:ascii="Times New Roman" w:hAnsi="Times New Roman" w:cs="Times New Roman"/>
          <w:sz w:val="24"/>
          <w:szCs w:val="24"/>
        </w:rPr>
        <w:t>Τ</w:t>
      </w:r>
      <w:r w:rsidR="009D1923">
        <w:rPr>
          <w:rFonts w:ascii="Times New Roman" w:hAnsi="Times New Roman" w:cs="Times New Roman"/>
          <w:sz w:val="24"/>
          <w:szCs w:val="24"/>
        </w:rPr>
        <w:t xml:space="preserve">α παραπάνω δεικνύουν ότι η </w:t>
      </w:r>
      <w:r w:rsidR="009D1923">
        <w:rPr>
          <w:rFonts w:ascii="Times New Roman" w:hAnsi="Times New Roman" w:cs="Times New Roman"/>
          <w:i/>
          <w:sz w:val="24"/>
          <w:szCs w:val="24"/>
        </w:rPr>
        <w:t xml:space="preserve">Μήδεια </w:t>
      </w:r>
      <w:r w:rsidR="009D1923">
        <w:rPr>
          <w:rFonts w:ascii="Times New Roman" w:hAnsi="Times New Roman" w:cs="Times New Roman"/>
          <w:sz w:val="24"/>
          <w:szCs w:val="24"/>
        </w:rPr>
        <w:t xml:space="preserve">του </w:t>
      </w:r>
      <w:r w:rsidR="009D1923">
        <w:rPr>
          <w:rFonts w:ascii="Times New Roman" w:hAnsi="Times New Roman" w:cs="Times New Roman"/>
          <w:sz w:val="24"/>
          <w:szCs w:val="24"/>
          <w:lang w:val="en-US"/>
        </w:rPr>
        <w:t>Sandys</w:t>
      </w:r>
      <w:r w:rsidR="00607B49">
        <w:rPr>
          <w:rFonts w:ascii="Times New Roman" w:hAnsi="Times New Roman" w:cs="Times New Roman"/>
          <w:sz w:val="24"/>
          <w:szCs w:val="24"/>
        </w:rPr>
        <w:t xml:space="preserve"> προήλθε</w:t>
      </w:r>
      <w:r w:rsidR="009D1923">
        <w:rPr>
          <w:rFonts w:ascii="Times New Roman" w:hAnsi="Times New Roman" w:cs="Times New Roman"/>
          <w:sz w:val="24"/>
          <w:szCs w:val="24"/>
        </w:rPr>
        <w:t xml:space="preserve"> από την ενδελεχή μελέτη αντικλασσικών μορφών τέχνης του παρελθόντος και την μετατροπή </w:t>
      </w:r>
      <w:r w:rsidR="00607B49">
        <w:rPr>
          <w:rFonts w:ascii="Times New Roman" w:hAnsi="Times New Roman" w:cs="Times New Roman"/>
          <w:sz w:val="24"/>
          <w:szCs w:val="24"/>
        </w:rPr>
        <w:t>τ</w:t>
      </w:r>
      <w:r w:rsidR="00BE1C1E">
        <w:rPr>
          <w:rFonts w:ascii="Times New Roman" w:hAnsi="Times New Roman" w:cs="Times New Roman"/>
          <w:sz w:val="24"/>
          <w:szCs w:val="24"/>
        </w:rPr>
        <w:t>ου βιώματος</w:t>
      </w:r>
      <w:r w:rsidR="009D1923">
        <w:rPr>
          <w:rFonts w:ascii="Times New Roman" w:hAnsi="Times New Roman" w:cs="Times New Roman"/>
          <w:sz w:val="24"/>
          <w:szCs w:val="24"/>
        </w:rPr>
        <w:t xml:space="preserve"> σε αισθητικό αξίωμα με τρόπο που </w:t>
      </w:r>
      <w:r w:rsidR="00DA2E63">
        <w:rPr>
          <w:rFonts w:ascii="Times New Roman" w:hAnsi="Times New Roman" w:cs="Times New Roman"/>
          <w:sz w:val="24"/>
          <w:szCs w:val="24"/>
        </w:rPr>
        <w:t>κλονίζει</w:t>
      </w:r>
      <w:r w:rsidR="009D1923">
        <w:rPr>
          <w:rFonts w:ascii="Times New Roman" w:hAnsi="Times New Roman" w:cs="Times New Roman"/>
          <w:sz w:val="24"/>
          <w:szCs w:val="24"/>
        </w:rPr>
        <w:t xml:space="preserve"> τ</w:t>
      </w:r>
      <w:r w:rsidR="00607B49">
        <w:rPr>
          <w:rFonts w:ascii="Times New Roman" w:hAnsi="Times New Roman" w:cs="Times New Roman"/>
          <w:sz w:val="24"/>
          <w:szCs w:val="24"/>
        </w:rPr>
        <w:t>α</w:t>
      </w:r>
      <w:r w:rsidR="009D1923">
        <w:rPr>
          <w:rFonts w:ascii="Times New Roman" w:hAnsi="Times New Roman" w:cs="Times New Roman"/>
          <w:sz w:val="24"/>
          <w:szCs w:val="24"/>
        </w:rPr>
        <w:t xml:space="preserve"> εθνικά, θρησκευτικά και κοινωνικά στερεότυπα.</w:t>
      </w:r>
      <w:r w:rsidR="00BE1C1E">
        <w:rPr>
          <w:rFonts w:ascii="Times New Roman" w:hAnsi="Times New Roman" w:cs="Times New Roman"/>
          <w:sz w:val="24"/>
          <w:szCs w:val="24"/>
        </w:rPr>
        <w:t xml:space="preserve"> Παράλληλα, αμφισβητεί</w:t>
      </w:r>
      <w:r w:rsidR="009D1923">
        <w:rPr>
          <w:rFonts w:ascii="Times New Roman" w:hAnsi="Times New Roman" w:cs="Times New Roman"/>
          <w:sz w:val="24"/>
          <w:szCs w:val="24"/>
        </w:rPr>
        <w:t xml:space="preserve"> τη</w:t>
      </w:r>
      <w:r w:rsidR="00BE1C1E">
        <w:rPr>
          <w:rFonts w:ascii="Times New Roman" w:hAnsi="Times New Roman" w:cs="Times New Roman"/>
          <w:sz w:val="24"/>
          <w:szCs w:val="24"/>
        </w:rPr>
        <w:t>ν</w:t>
      </w:r>
      <w:r w:rsidR="009D1923">
        <w:rPr>
          <w:rFonts w:ascii="Times New Roman" w:hAnsi="Times New Roman" w:cs="Times New Roman"/>
          <w:sz w:val="24"/>
          <w:szCs w:val="24"/>
        </w:rPr>
        <w:t xml:space="preserve"> εικαστική ξενομανία και τη νωχελική απραξία</w:t>
      </w:r>
      <w:r w:rsidR="00607B49">
        <w:rPr>
          <w:rFonts w:ascii="Times New Roman" w:hAnsi="Times New Roman" w:cs="Times New Roman"/>
          <w:sz w:val="24"/>
          <w:szCs w:val="24"/>
        </w:rPr>
        <w:t xml:space="preserve"> των ηρωίδων του</w:t>
      </w:r>
      <w:r w:rsidR="007A1440">
        <w:rPr>
          <w:rFonts w:ascii="Times New Roman" w:hAnsi="Times New Roman" w:cs="Times New Roman"/>
          <w:sz w:val="24"/>
          <w:szCs w:val="24"/>
        </w:rPr>
        <w:t xml:space="preserve"> </w:t>
      </w:r>
      <w:r w:rsidR="007A1440">
        <w:rPr>
          <w:rFonts w:ascii="Times New Roman" w:hAnsi="Times New Roman" w:cs="Times New Roman"/>
          <w:sz w:val="24"/>
          <w:szCs w:val="24"/>
          <w:lang w:val="en-US"/>
        </w:rPr>
        <w:t>Rossetti</w:t>
      </w:r>
      <w:r w:rsidR="009D1923">
        <w:rPr>
          <w:rFonts w:ascii="Times New Roman" w:hAnsi="Times New Roman" w:cs="Times New Roman"/>
          <w:sz w:val="24"/>
          <w:szCs w:val="24"/>
        </w:rPr>
        <w:t xml:space="preserve"> και</w:t>
      </w:r>
      <w:r w:rsidR="00BE1C1E">
        <w:rPr>
          <w:rFonts w:ascii="Times New Roman" w:hAnsi="Times New Roman" w:cs="Times New Roman"/>
          <w:sz w:val="24"/>
          <w:szCs w:val="24"/>
        </w:rPr>
        <w:t xml:space="preserve"> εισάγει</w:t>
      </w:r>
      <w:r w:rsidR="009D1923">
        <w:rPr>
          <w:rFonts w:ascii="Times New Roman" w:hAnsi="Times New Roman" w:cs="Times New Roman"/>
          <w:sz w:val="24"/>
          <w:szCs w:val="24"/>
        </w:rPr>
        <w:t xml:space="preserve"> πολύσημ</w:t>
      </w:r>
      <w:r w:rsidR="00BE1C1E">
        <w:rPr>
          <w:rFonts w:ascii="Times New Roman" w:hAnsi="Times New Roman" w:cs="Times New Roman"/>
          <w:sz w:val="24"/>
          <w:szCs w:val="24"/>
        </w:rPr>
        <w:t>ες</w:t>
      </w:r>
      <w:r w:rsidR="009D1923">
        <w:rPr>
          <w:rFonts w:ascii="Times New Roman" w:hAnsi="Times New Roman" w:cs="Times New Roman"/>
          <w:sz w:val="24"/>
          <w:szCs w:val="24"/>
        </w:rPr>
        <w:t xml:space="preserve"> λεπτομ</w:t>
      </w:r>
      <w:r w:rsidR="00BE1C1E">
        <w:rPr>
          <w:rFonts w:ascii="Times New Roman" w:hAnsi="Times New Roman" w:cs="Times New Roman"/>
          <w:sz w:val="24"/>
          <w:szCs w:val="24"/>
        </w:rPr>
        <w:t>έρειες</w:t>
      </w:r>
      <w:r w:rsidR="00834ADA">
        <w:rPr>
          <w:rFonts w:ascii="Times New Roman" w:hAnsi="Times New Roman" w:cs="Times New Roman"/>
          <w:sz w:val="24"/>
          <w:szCs w:val="24"/>
        </w:rPr>
        <w:t xml:space="preserve"> που</w:t>
      </w:r>
      <w:r w:rsidR="0022721B">
        <w:rPr>
          <w:rFonts w:ascii="Times New Roman" w:hAnsi="Times New Roman" w:cs="Times New Roman"/>
          <w:sz w:val="24"/>
          <w:szCs w:val="24"/>
        </w:rPr>
        <w:t xml:space="preserve"> αποκαλύπτουν την</w:t>
      </w:r>
      <w:r w:rsidR="00E0509E">
        <w:rPr>
          <w:rFonts w:ascii="Times New Roman" w:hAnsi="Times New Roman" w:cs="Times New Roman"/>
          <w:sz w:val="24"/>
          <w:szCs w:val="24"/>
        </w:rPr>
        <w:t xml:space="preserve"> ιδιότυπη</w:t>
      </w:r>
      <w:r w:rsidR="0022721B">
        <w:rPr>
          <w:rFonts w:ascii="Times New Roman" w:hAnsi="Times New Roman" w:cs="Times New Roman"/>
          <w:sz w:val="24"/>
          <w:szCs w:val="24"/>
        </w:rPr>
        <w:t xml:space="preserve"> πρωτοτυπία της</w:t>
      </w:r>
      <w:r w:rsidR="00E0509E">
        <w:rPr>
          <w:rFonts w:ascii="Times New Roman" w:hAnsi="Times New Roman" w:cs="Times New Roman"/>
          <w:sz w:val="24"/>
          <w:szCs w:val="24"/>
        </w:rPr>
        <w:t xml:space="preserve"> διακειμενικότητας</w:t>
      </w:r>
      <w:r w:rsidR="00DA2E63">
        <w:rPr>
          <w:rFonts w:ascii="Times New Roman" w:hAnsi="Times New Roman" w:cs="Times New Roman"/>
          <w:sz w:val="24"/>
          <w:szCs w:val="24"/>
        </w:rPr>
        <w:t xml:space="preserve"> </w:t>
      </w:r>
      <w:r w:rsidR="00BE1C1E">
        <w:rPr>
          <w:rFonts w:ascii="Times New Roman" w:hAnsi="Times New Roman" w:cs="Times New Roman"/>
          <w:sz w:val="24"/>
          <w:szCs w:val="24"/>
        </w:rPr>
        <w:t>στην</w:t>
      </w:r>
      <w:r w:rsidR="00DA2E63">
        <w:rPr>
          <w:rFonts w:ascii="Times New Roman" w:hAnsi="Times New Roman" w:cs="Times New Roman"/>
          <w:sz w:val="24"/>
          <w:szCs w:val="24"/>
        </w:rPr>
        <w:t xml:space="preserve"> </w:t>
      </w:r>
      <w:r w:rsidR="00834ADA">
        <w:rPr>
          <w:rFonts w:ascii="Times New Roman" w:hAnsi="Times New Roman" w:cs="Times New Roman"/>
          <w:sz w:val="24"/>
          <w:szCs w:val="24"/>
        </w:rPr>
        <w:t>Βικτωριανή</w:t>
      </w:r>
      <w:r w:rsidR="00E0509E">
        <w:rPr>
          <w:rFonts w:ascii="Times New Roman" w:hAnsi="Times New Roman" w:cs="Times New Roman"/>
          <w:sz w:val="24"/>
          <w:szCs w:val="24"/>
        </w:rPr>
        <w:t xml:space="preserve"> ζωγραφική</w:t>
      </w:r>
      <w:r w:rsidR="0022721B">
        <w:rPr>
          <w:rStyle w:val="a4"/>
          <w:rFonts w:ascii="Times New Roman" w:hAnsi="Times New Roman" w:cs="Times New Roman"/>
          <w:sz w:val="24"/>
          <w:szCs w:val="24"/>
        </w:rPr>
        <w:footnoteReference w:id="37"/>
      </w:r>
      <w:r w:rsidR="00DF4CB1">
        <w:rPr>
          <w:rFonts w:ascii="Times New Roman" w:hAnsi="Times New Roman" w:cs="Times New Roman"/>
          <w:sz w:val="24"/>
          <w:szCs w:val="24"/>
        </w:rPr>
        <w:t>.</w:t>
      </w:r>
    </w:p>
    <w:p w:rsidR="00FD465E" w:rsidRDefault="00FD465E" w:rsidP="004054BA">
      <w:pPr>
        <w:spacing w:line="360" w:lineRule="auto"/>
        <w:ind w:firstLine="720"/>
        <w:jc w:val="both"/>
        <w:rPr>
          <w:rFonts w:ascii="Times New Roman" w:hAnsi="Times New Roman" w:cs="Times New Roman"/>
          <w:sz w:val="24"/>
          <w:szCs w:val="24"/>
        </w:rPr>
      </w:pPr>
    </w:p>
    <w:p w:rsidR="00AC4C4B" w:rsidRDefault="00FD465E" w:rsidP="00FD465E">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H</w:t>
      </w:r>
      <w:r w:rsidRPr="00FD465E">
        <w:rPr>
          <w:rFonts w:ascii="Times New Roman" w:hAnsi="Times New Roman" w:cs="Times New Roman"/>
          <w:b/>
          <w:sz w:val="24"/>
          <w:szCs w:val="24"/>
        </w:rPr>
        <w:t xml:space="preserve"> </w:t>
      </w:r>
      <w:r>
        <w:rPr>
          <w:rFonts w:ascii="Times New Roman" w:hAnsi="Times New Roman" w:cs="Times New Roman"/>
          <w:b/>
          <w:sz w:val="24"/>
          <w:szCs w:val="24"/>
        </w:rPr>
        <w:t xml:space="preserve">συμβολική του </w:t>
      </w:r>
      <w:r>
        <w:rPr>
          <w:rFonts w:ascii="Times New Roman" w:hAnsi="Times New Roman" w:cs="Times New Roman"/>
          <w:b/>
          <w:sz w:val="24"/>
          <w:szCs w:val="24"/>
          <w:lang w:val="en-US"/>
        </w:rPr>
        <w:t>Sandys</w:t>
      </w:r>
      <w:r>
        <w:rPr>
          <w:rFonts w:ascii="Times New Roman" w:hAnsi="Times New Roman" w:cs="Times New Roman"/>
          <w:b/>
          <w:sz w:val="24"/>
          <w:szCs w:val="24"/>
        </w:rPr>
        <w:t xml:space="preserve"> και οι σχέσεις με τους λοιπούς εκπροσώπους της μεταβατικής περιόδου</w:t>
      </w:r>
    </w:p>
    <w:p w:rsidR="00603665" w:rsidRDefault="00FD465E" w:rsidP="00FD4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προσπάθεια να καταδείξουμε την μοναδικότητα της </w:t>
      </w:r>
      <w:r>
        <w:rPr>
          <w:rFonts w:ascii="Times New Roman" w:hAnsi="Times New Roman" w:cs="Times New Roman"/>
          <w:i/>
          <w:sz w:val="24"/>
          <w:szCs w:val="24"/>
        </w:rPr>
        <w:t>Μήδειας</w:t>
      </w:r>
      <w:r>
        <w:rPr>
          <w:rFonts w:ascii="Times New Roman" w:hAnsi="Times New Roman" w:cs="Times New Roman"/>
          <w:sz w:val="24"/>
          <w:szCs w:val="24"/>
        </w:rPr>
        <w:t xml:space="preserve"> οφείλει να στηριχθεί σε μια εμπεριστατωμένη οπτική ανάλυση που λαμβάνει υπόψη της τόσο τις στιλιστικές όσο και τις εικονογραφικές επιλογές του καλλιτέχνη. Έτσι</w:t>
      </w:r>
      <w:r w:rsidR="001454D7" w:rsidRPr="001454D7">
        <w:rPr>
          <w:rFonts w:ascii="Times New Roman" w:hAnsi="Times New Roman" w:cs="Times New Roman"/>
          <w:sz w:val="24"/>
          <w:szCs w:val="24"/>
        </w:rPr>
        <w:t xml:space="preserve"> </w:t>
      </w:r>
      <w:r w:rsidR="001454D7">
        <w:rPr>
          <w:rFonts w:ascii="Times New Roman" w:hAnsi="Times New Roman" w:cs="Times New Roman"/>
          <w:sz w:val="24"/>
          <w:szCs w:val="24"/>
        </w:rPr>
        <w:t>έρχονται</w:t>
      </w:r>
      <w:r>
        <w:rPr>
          <w:rFonts w:ascii="Times New Roman" w:hAnsi="Times New Roman" w:cs="Times New Roman"/>
          <w:sz w:val="24"/>
          <w:szCs w:val="24"/>
        </w:rPr>
        <w:t xml:space="preserve"> στο φως στοιχεία σχετικώς παραμελημένα, όπως το ενδιαφέρον για την Βυζαντινή τέχνη της Ιταλίας</w:t>
      </w:r>
      <w:r w:rsidR="001454D7">
        <w:rPr>
          <w:rStyle w:val="a4"/>
          <w:rFonts w:ascii="Times New Roman" w:hAnsi="Times New Roman" w:cs="Times New Roman"/>
          <w:sz w:val="24"/>
          <w:szCs w:val="24"/>
        </w:rPr>
        <w:footnoteReference w:id="38"/>
      </w:r>
      <w:r w:rsidR="001454D7">
        <w:rPr>
          <w:rFonts w:ascii="Times New Roman" w:hAnsi="Times New Roman" w:cs="Times New Roman"/>
          <w:sz w:val="24"/>
          <w:szCs w:val="24"/>
        </w:rPr>
        <w:t xml:space="preserve"> και</w:t>
      </w:r>
      <w:r w:rsidR="0093132F">
        <w:rPr>
          <w:rFonts w:ascii="Times New Roman" w:hAnsi="Times New Roman" w:cs="Times New Roman"/>
          <w:sz w:val="24"/>
          <w:szCs w:val="24"/>
        </w:rPr>
        <w:t xml:space="preserve"> οι</w:t>
      </w:r>
      <w:r>
        <w:rPr>
          <w:rFonts w:ascii="Times New Roman" w:hAnsi="Times New Roman" w:cs="Times New Roman"/>
          <w:sz w:val="24"/>
          <w:szCs w:val="24"/>
        </w:rPr>
        <w:t xml:space="preserve"> συγκρίσεις της Άπω Ανατολής με τον δυτικό μεσαίωνα</w:t>
      </w:r>
      <w:r w:rsidR="001454D7">
        <w:rPr>
          <w:rStyle w:val="a4"/>
          <w:rFonts w:ascii="Times New Roman" w:hAnsi="Times New Roman" w:cs="Times New Roman"/>
          <w:sz w:val="24"/>
          <w:szCs w:val="24"/>
        </w:rPr>
        <w:footnoteReference w:id="39"/>
      </w:r>
      <w:r>
        <w:rPr>
          <w:rFonts w:ascii="Times New Roman" w:hAnsi="Times New Roman" w:cs="Times New Roman"/>
          <w:sz w:val="24"/>
          <w:szCs w:val="24"/>
        </w:rPr>
        <w:t xml:space="preserve">. Παράλληλα, </w:t>
      </w:r>
      <w:r w:rsidR="003A1AD2">
        <w:rPr>
          <w:rFonts w:ascii="Times New Roman" w:hAnsi="Times New Roman" w:cs="Times New Roman"/>
          <w:sz w:val="24"/>
          <w:szCs w:val="24"/>
        </w:rPr>
        <w:t xml:space="preserve">οι παρατηρήσεις μας σχετικά με την εικαστική προσέγγιση του </w:t>
      </w:r>
      <w:r w:rsidR="003A1AD2">
        <w:rPr>
          <w:rFonts w:ascii="Times New Roman" w:hAnsi="Times New Roman" w:cs="Times New Roman"/>
          <w:sz w:val="24"/>
          <w:szCs w:val="24"/>
          <w:lang w:val="en-US"/>
        </w:rPr>
        <w:t>Sandys</w:t>
      </w:r>
      <w:r w:rsidR="003A1AD2" w:rsidRPr="003A1AD2">
        <w:rPr>
          <w:rFonts w:ascii="Times New Roman" w:hAnsi="Times New Roman" w:cs="Times New Roman"/>
          <w:sz w:val="24"/>
          <w:szCs w:val="24"/>
        </w:rPr>
        <w:t xml:space="preserve"> </w:t>
      </w:r>
      <w:r w:rsidR="003A1AD2">
        <w:rPr>
          <w:rFonts w:ascii="Times New Roman" w:hAnsi="Times New Roman" w:cs="Times New Roman"/>
          <w:sz w:val="24"/>
          <w:szCs w:val="24"/>
        </w:rPr>
        <w:t>θα συνδυαστούν με ευρήματα άλλων κλάδων, όπως η ενδυνάμωση της θέσης της πριγκίπισσας της Κολχίδας στην λογοτεχνία της εποχής.</w:t>
      </w:r>
      <w:r w:rsidR="004611B9" w:rsidRPr="004611B9">
        <w:rPr>
          <w:rFonts w:ascii="Times New Roman" w:hAnsi="Times New Roman" w:cs="Times New Roman"/>
          <w:sz w:val="24"/>
          <w:szCs w:val="24"/>
        </w:rPr>
        <w:t xml:space="preserve"> </w:t>
      </w:r>
      <w:r w:rsidR="006A5C21">
        <w:rPr>
          <w:rFonts w:ascii="Times New Roman" w:hAnsi="Times New Roman" w:cs="Times New Roman"/>
          <w:sz w:val="24"/>
          <w:szCs w:val="24"/>
        </w:rPr>
        <w:t>Αυτά τα</w:t>
      </w:r>
      <w:r w:rsidR="003A1AD2">
        <w:rPr>
          <w:rFonts w:ascii="Times New Roman" w:hAnsi="Times New Roman" w:cs="Times New Roman"/>
          <w:sz w:val="24"/>
          <w:szCs w:val="24"/>
        </w:rPr>
        <w:t xml:space="preserve"> στοιχεία ισχυροποιούν το επιχείρημα περί αυτόνομης πορείας του </w:t>
      </w:r>
      <w:r w:rsidR="003A1AD2">
        <w:rPr>
          <w:rFonts w:ascii="Times New Roman" w:hAnsi="Times New Roman" w:cs="Times New Roman"/>
          <w:sz w:val="24"/>
          <w:szCs w:val="24"/>
          <w:lang w:val="en-US"/>
        </w:rPr>
        <w:t>Sandys</w:t>
      </w:r>
      <w:r w:rsidR="003A1AD2" w:rsidRPr="003A1AD2">
        <w:rPr>
          <w:rFonts w:ascii="Times New Roman" w:hAnsi="Times New Roman" w:cs="Times New Roman"/>
          <w:sz w:val="24"/>
          <w:szCs w:val="24"/>
        </w:rPr>
        <w:t xml:space="preserve">. </w:t>
      </w:r>
      <w:r w:rsidR="003A1AD2">
        <w:rPr>
          <w:rFonts w:ascii="Times New Roman" w:hAnsi="Times New Roman" w:cs="Times New Roman"/>
          <w:sz w:val="24"/>
          <w:szCs w:val="24"/>
          <w:lang w:val="en-US"/>
        </w:rPr>
        <w:t>H</w:t>
      </w:r>
      <w:r w:rsidR="003A1AD2">
        <w:rPr>
          <w:rFonts w:ascii="Times New Roman" w:hAnsi="Times New Roman" w:cs="Times New Roman"/>
          <w:sz w:val="24"/>
          <w:szCs w:val="24"/>
        </w:rPr>
        <w:t xml:space="preserve"> ενασχόληση</w:t>
      </w:r>
      <w:r w:rsidR="006A5C21">
        <w:rPr>
          <w:rFonts w:ascii="Times New Roman" w:hAnsi="Times New Roman" w:cs="Times New Roman"/>
          <w:sz w:val="24"/>
          <w:szCs w:val="24"/>
        </w:rPr>
        <w:t xml:space="preserve"> με την χαρακτική για βιοποριστικούς λόγους δεν περιόρισε τους αισθητικούς του ορίζοντες</w:t>
      </w:r>
      <w:r w:rsidR="00AE4825">
        <w:rPr>
          <w:rFonts w:ascii="Times New Roman" w:hAnsi="Times New Roman" w:cs="Times New Roman"/>
          <w:sz w:val="24"/>
          <w:szCs w:val="24"/>
        </w:rPr>
        <w:t xml:space="preserve"> ή</w:t>
      </w:r>
      <w:r w:rsidR="006A5C21">
        <w:rPr>
          <w:rFonts w:ascii="Times New Roman" w:hAnsi="Times New Roman" w:cs="Times New Roman"/>
          <w:sz w:val="24"/>
          <w:szCs w:val="24"/>
        </w:rPr>
        <w:t xml:space="preserve"> την ζωγραφική του δεινότητα, ενώ υποδηλώνει στενή σχέση με τους </w:t>
      </w:r>
      <w:r w:rsidR="006A5C21">
        <w:rPr>
          <w:rFonts w:ascii="Times New Roman" w:hAnsi="Times New Roman" w:cs="Times New Roman"/>
          <w:sz w:val="24"/>
          <w:szCs w:val="24"/>
          <w:lang w:val="en-US"/>
        </w:rPr>
        <w:t>Morris</w:t>
      </w:r>
      <w:r w:rsidR="006A5C21" w:rsidRPr="006A5C21">
        <w:rPr>
          <w:rFonts w:ascii="Times New Roman" w:hAnsi="Times New Roman" w:cs="Times New Roman"/>
          <w:sz w:val="24"/>
          <w:szCs w:val="24"/>
        </w:rPr>
        <w:t xml:space="preserve"> </w:t>
      </w:r>
      <w:r w:rsidR="006A5C21">
        <w:rPr>
          <w:rFonts w:ascii="Times New Roman" w:hAnsi="Times New Roman" w:cs="Times New Roman"/>
          <w:sz w:val="24"/>
          <w:szCs w:val="24"/>
        </w:rPr>
        <w:t xml:space="preserve">και </w:t>
      </w:r>
      <w:r w:rsidR="006A5C21">
        <w:rPr>
          <w:rFonts w:ascii="Times New Roman" w:hAnsi="Times New Roman" w:cs="Times New Roman"/>
          <w:sz w:val="24"/>
          <w:szCs w:val="24"/>
          <w:lang w:val="en-US"/>
        </w:rPr>
        <w:t>Burne</w:t>
      </w:r>
      <w:r w:rsidR="006A5C21" w:rsidRPr="006A5C21">
        <w:rPr>
          <w:rFonts w:ascii="Times New Roman" w:hAnsi="Times New Roman" w:cs="Times New Roman"/>
          <w:sz w:val="24"/>
          <w:szCs w:val="24"/>
        </w:rPr>
        <w:t>-</w:t>
      </w:r>
      <w:r w:rsidR="006A5C21">
        <w:rPr>
          <w:rFonts w:ascii="Times New Roman" w:hAnsi="Times New Roman" w:cs="Times New Roman"/>
          <w:sz w:val="24"/>
          <w:szCs w:val="24"/>
          <w:lang w:val="en-US"/>
        </w:rPr>
        <w:t>Jones</w:t>
      </w:r>
      <w:r w:rsidR="006A5C21" w:rsidRPr="006A5C21">
        <w:rPr>
          <w:rFonts w:ascii="Times New Roman" w:hAnsi="Times New Roman" w:cs="Times New Roman"/>
          <w:sz w:val="24"/>
          <w:szCs w:val="24"/>
        </w:rPr>
        <w:t>,</w:t>
      </w:r>
      <w:r w:rsidR="0093132F">
        <w:rPr>
          <w:rFonts w:ascii="Times New Roman" w:hAnsi="Times New Roman" w:cs="Times New Roman"/>
          <w:sz w:val="24"/>
          <w:szCs w:val="24"/>
        </w:rPr>
        <w:t xml:space="preserve"> για τους οποίους ο συγκεκριμένος</w:t>
      </w:r>
      <w:r w:rsidR="006A5C21">
        <w:rPr>
          <w:rFonts w:ascii="Times New Roman" w:hAnsi="Times New Roman" w:cs="Times New Roman"/>
          <w:sz w:val="24"/>
          <w:szCs w:val="24"/>
        </w:rPr>
        <w:t xml:space="preserve"> μύθο</w:t>
      </w:r>
      <w:r w:rsidR="0093132F">
        <w:rPr>
          <w:rFonts w:ascii="Times New Roman" w:hAnsi="Times New Roman" w:cs="Times New Roman"/>
          <w:sz w:val="24"/>
          <w:szCs w:val="24"/>
        </w:rPr>
        <w:t>ς είχε μεγάλη σημασία</w:t>
      </w:r>
      <w:r w:rsidR="006A5C21">
        <w:rPr>
          <w:rFonts w:ascii="Times New Roman" w:hAnsi="Times New Roman" w:cs="Times New Roman"/>
          <w:sz w:val="24"/>
          <w:szCs w:val="24"/>
        </w:rPr>
        <w:t xml:space="preserve">. Το χαρακτικό έργο του </w:t>
      </w:r>
      <w:r w:rsidR="006A5C21">
        <w:rPr>
          <w:rFonts w:ascii="Times New Roman" w:hAnsi="Times New Roman" w:cs="Times New Roman"/>
          <w:sz w:val="24"/>
          <w:szCs w:val="24"/>
          <w:lang w:val="en-US"/>
        </w:rPr>
        <w:t>Sandys</w:t>
      </w:r>
      <w:r w:rsidR="006A5C21" w:rsidRPr="006A5C21">
        <w:rPr>
          <w:rFonts w:ascii="Times New Roman" w:hAnsi="Times New Roman" w:cs="Times New Roman"/>
          <w:sz w:val="24"/>
          <w:szCs w:val="24"/>
        </w:rPr>
        <w:t xml:space="preserve"> </w:t>
      </w:r>
      <w:r w:rsidR="006A5C21">
        <w:rPr>
          <w:rFonts w:ascii="Times New Roman" w:hAnsi="Times New Roman" w:cs="Times New Roman"/>
          <w:sz w:val="24"/>
          <w:szCs w:val="24"/>
        </w:rPr>
        <w:t>και η διαλεκτική του σχέση με τα κείμενα που εικονογραφεί</w:t>
      </w:r>
      <w:r w:rsidR="0093132F">
        <w:rPr>
          <w:rFonts w:ascii="Times New Roman" w:hAnsi="Times New Roman" w:cs="Times New Roman"/>
          <w:sz w:val="24"/>
          <w:szCs w:val="24"/>
        </w:rPr>
        <w:t xml:space="preserve"> μαρτυρούν</w:t>
      </w:r>
      <w:r w:rsidR="00E07EBE">
        <w:rPr>
          <w:rFonts w:ascii="Times New Roman" w:hAnsi="Times New Roman" w:cs="Times New Roman"/>
          <w:sz w:val="24"/>
          <w:szCs w:val="24"/>
        </w:rPr>
        <w:t xml:space="preserve"> πολλά</w:t>
      </w:r>
      <w:r w:rsidR="0093132F">
        <w:rPr>
          <w:rFonts w:ascii="Times New Roman" w:hAnsi="Times New Roman" w:cs="Times New Roman"/>
          <w:sz w:val="24"/>
          <w:szCs w:val="24"/>
        </w:rPr>
        <w:t xml:space="preserve"> για την</w:t>
      </w:r>
      <w:r w:rsidR="00E07EBE">
        <w:rPr>
          <w:rFonts w:ascii="Times New Roman" w:hAnsi="Times New Roman" w:cs="Times New Roman"/>
          <w:sz w:val="24"/>
          <w:szCs w:val="24"/>
        </w:rPr>
        <w:t xml:space="preserve"> δόμηση</w:t>
      </w:r>
      <w:r w:rsidR="00F750B2">
        <w:rPr>
          <w:rFonts w:ascii="Times New Roman" w:hAnsi="Times New Roman" w:cs="Times New Roman"/>
          <w:sz w:val="24"/>
          <w:szCs w:val="24"/>
        </w:rPr>
        <w:t xml:space="preserve"> των πινάκων του. Για παράδειγμα, η απόδοση της</w:t>
      </w:r>
      <w:r w:rsidR="00F750B2">
        <w:rPr>
          <w:rFonts w:ascii="Times New Roman" w:hAnsi="Times New Roman" w:cs="Times New Roman"/>
          <w:i/>
          <w:sz w:val="24"/>
          <w:szCs w:val="24"/>
        </w:rPr>
        <w:t xml:space="preserve"> Δανάης </w:t>
      </w:r>
      <w:r w:rsidR="00F750B2">
        <w:rPr>
          <w:rFonts w:ascii="Times New Roman" w:hAnsi="Times New Roman" w:cs="Times New Roman"/>
          <w:sz w:val="24"/>
          <w:szCs w:val="24"/>
        </w:rPr>
        <w:t>με το στοχαστικό βλέμμα και την διφορούμενη σχέση ανάμεσα στο υφαντό και τον καθρέφτη συμβάλλει στην κατανόηση του ψυχολογικού και χρονικού πλέγματος στην Μήδεια</w:t>
      </w:r>
      <w:r w:rsidR="00E07EBE">
        <w:rPr>
          <w:rFonts w:ascii="Times New Roman" w:hAnsi="Times New Roman" w:cs="Times New Roman"/>
          <w:sz w:val="24"/>
          <w:szCs w:val="24"/>
        </w:rPr>
        <w:t>,</w:t>
      </w:r>
      <w:r w:rsidR="00F750B2">
        <w:rPr>
          <w:rFonts w:ascii="Times New Roman" w:hAnsi="Times New Roman" w:cs="Times New Roman"/>
          <w:sz w:val="24"/>
          <w:szCs w:val="24"/>
        </w:rPr>
        <w:t xml:space="preserve"> σε συνάρτηση</w:t>
      </w:r>
      <w:r w:rsidR="00E07EBE">
        <w:rPr>
          <w:rFonts w:ascii="Times New Roman" w:hAnsi="Times New Roman" w:cs="Times New Roman"/>
          <w:sz w:val="24"/>
          <w:szCs w:val="24"/>
        </w:rPr>
        <w:t xml:space="preserve"> πάντα</w:t>
      </w:r>
      <w:r w:rsidR="00F750B2">
        <w:rPr>
          <w:rFonts w:ascii="Times New Roman" w:hAnsi="Times New Roman" w:cs="Times New Roman"/>
          <w:sz w:val="24"/>
          <w:szCs w:val="24"/>
        </w:rPr>
        <w:t xml:space="preserve"> με την </w:t>
      </w:r>
      <w:r w:rsidR="00F750B2">
        <w:rPr>
          <w:rFonts w:ascii="Times New Roman" w:hAnsi="Times New Roman" w:cs="Times New Roman"/>
          <w:i/>
          <w:sz w:val="24"/>
          <w:szCs w:val="24"/>
        </w:rPr>
        <w:t xml:space="preserve">Κίρκη </w:t>
      </w:r>
      <w:r w:rsidR="00F750B2">
        <w:rPr>
          <w:rFonts w:ascii="Times New Roman" w:hAnsi="Times New Roman" w:cs="Times New Roman"/>
          <w:sz w:val="24"/>
          <w:szCs w:val="24"/>
        </w:rPr>
        <w:t xml:space="preserve">του </w:t>
      </w:r>
      <w:r w:rsidR="00F750B2">
        <w:rPr>
          <w:rFonts w:ascii="Times New Roman" w:hAnsi="Times New Roman" w:cs="Times New Roman"/>
          <w:sz w:val="24"/>
          <w:szCs w:val="24"/>
          <w:lang w:val="en-US"/>
        </w:rPr>
        <w:t>Waterhouse</w:t>
      </w:r>
      <w:r w:rsidR="004611B9">
        <w:rPr>
          <w:rStyle w:val="a4"/>
          <w:rFonts w:ascii="Times New Roman" w:hAnsi="Times New Roman" w:cs="Times New Roman"/>
          <w:sz w:val="24"/>
          <w:szCs w:val="24"/>
          <w:lang w:val="en-US"/>
        </w:rPr>
        <w:footnoteReference w:id="40"/>
      </w:r>
      <w:r w:rsidR="00F750B2">
        <w:rPr>
          <w:rFonts w:ascii="Times New Roman" w:hAnsi="Times New Roman" w:cs="Times New Roman"/>
          <w:sz w:val="24"/>
          <w:szCs w:val="24"/>
        </w:rPr>
        <w:t>. Επ</w:t>
      </w:r>
      <w:r w:rsidR="00E07EBE">
        <w:rPr>
          <w:rFonts w:ascii="Times New Roman" w:hAnsi="Times New Roman" w:cs="Times New Roman"/>
          <w:sz w:val="24"/>
          <w:szCs w:val="24"/>
        </w:rPr>
        <w:t>ιπροσθέτως</w:t>
      </w:r>
      <w:r w:rsidR="00F750B2">
        <w:rPr>
          <w:rFonts w:ascii="Times New Roman" w:hAnsi="Times New Roman" w:cs="Times New Roman"/>
          <w:sz w:val="24"/>
          <w:szCs w:val="24"/>
        </w:rPr>
        <w:t>,</w:t>
      </w:r>
      <w:r w:rsidR="004611B9">
        <w:rPr>
          <w:rFonts w:ascii="Times New Roman" w:hAnsi="Times New Roman" w:cs="Times New Roman"/>
          <w:sz w:val="24"/>
          <w:szCs w:val="24"/>
        </w:rPr>
        <w:t xml:space="preserve"> οι</w:t>
      </w:r>
      <w:r w:rsidR="00F750B2">
        <w:rPr>
          <w:rFonts w:ascii="Times New Roman" w:hAnsi="Times New Roman" w:cs="Times New Roman"/>
          <w:sz w:val="24"/>
          <w:szCs w:val="24"/>
        </w:rPr>
        <w:t xml:space="preserve"> αισθησιακές καμπύλες</w:t>
      </w:r>
      <w:r w:rsidR="00A407A3">
        <w:rPr>
          <w:rFonts w:ascii="Times New Roman" w:hAnsi="Times New Roman" w:cs="Times New Roman"/>
          <w:sz w:val="24"/>
          <w:szCs w:val="24"/>
        </w:rPr>
        <w:t xml:space="preserve"> της φυλακισμένης πριγκίπισσας</w:t>
      </w:r>
      <w:r w:rsidR="0093132F">
        <w:rPr>
          <w:rFonts w:ascii="Times New Roman" w:hAnsi="Times New Roman" w:cs="Times New Roman"/>
          <w:sz w:val="24"/>
          <w:szCs w:val="24"/>
        </w:rPr>
        <w:t xml:space="preserve"> μας βοηθούν να κατανοήσουμε</w:t>
      </w:r>
      <w:r w:rsidR="00DE415B">
        <w:rPr>
          <w:rFonts w:ascii="Times New Roman" w:hAnsi="Times New Roman" w:cs="Times New Roman"/>
          <w:sz w:val="24"/>
          <w:szCs w:val="24"/>
        </w:rPr>
        <w:t xml:space="preserve"> ορισμένα στοιχεία που επηρεάζουν έμμεσα και την τεχνοτροπία και την σημασιολογία του στον υπό συζήτηση πίνακα, όπως </w:t>
      </w:r>
      <w:r w:rsidR="0093132F">
        <w:rPr>
          <w:rFonts w:ascii="Times New Roman" w:hAnsi="Times New Roman" w:cs="Times New Roman"/>
          <w:sz w:val="24"/>
          <w:szCs w:val="24"/>
        </w:rPr>
        <w:t>τ</w:t>
      </w:r>
      <w:r w:rsidR="00DE415B">
        <w:rPr>
          <w:rFonts w:ascii="Times New Roman" w:hAnsi="Times New Roman" w:cs="Times New Roman"/>
          <w:sz w:val="24"/>
          <w:szCs w:val="24"/>
        </w:rPr>
        <w:t>ον θαυμασμό του για</w:t>
      </w:r>
      <w:r w:rsidR="00F750B2">
        <w:rPr>
          <w:rFonts w:ascii="Times New Roman" w:hAnsi="Times New Roman" w:cs="Times New Roman"/>
          <w:sz w:val="24"/>
          <w:szCs w:val="24"/>
        </w:rPr>
        <w:t xml:space="preserve"> τα ελληνιστικά γλυπτά της Αφροδίτης</w:t>
      </w:r>
      <w:r w:rsidR="004611B9">
        <w:rPr>
          <w:rStyle w:val="a4"/>
          <w:rFonts w:ascii="Times New Roman" w:hAnsi="Times New Roman" w:cs="Times New Roman"/>
          <w:sz w:val="24"/>
          <w:szCs w:val="24"/>
        </w:rPr>
        <w:footnoteReference w:id="41"/>
      </w:r>
      <w:r w:rsidR="00F750B2">
        <w:rPr>
          <w:rFonts w:ascii="Times New Roman" w:hAnsi="Times New Roman" w:cs="Times New Roman"/>
          <w:sz w:val="24"/>
          <w:szCs w:val="24"/>
        </w:rPr>
        <w:t xml:space="preserve"> και την ζωγραφική μετάπλαση τους από τον </w:t>
      </w:r>
      <w:r w:rsidR="00F750B2">
        <w:rPr>
          <w:rFonts w:ascii="Times New Roman" w:hAnsi="Times New Roman" w:cs="Times New Roman"/>
          <w:sz w:val="24"/>
          <w:szCs w:val="24"/>
          <w:lang w:val="en-US"/>
        </w:rPr>
        <w:t>Leighton</w:t>
      </w:r>
      <w:r w:rsidR="004611B9">
        <w:rPr>
          <w:rStyle w:val="a4"/>
          <w:rFonts w:ascii="Times New Roman" w:hAnsi="Times New Roman" w:cs="Times New Roman"/>
          <w:sz w:val="24"/>
          <w:szCs w:val="24"/>
          <w:lang w:val="en-US"/>
        </w:rPr>
        <w:footnoteReference w:id="42"/>
      </w:r>
      <w:r w:rsidR="001454D7" w:rsidRPr="001454D7">
        <w:rPr>
          <w:rFonts w:ascii="Times New Roman" w:hAnsi="Times New Roman" w:cs="Times New Roman"/>
          <w:sz w:val="24"/>
          <w:szCs w:val="24"/>
        </w:rPr>
        <w:t xml:space="preserve">. </w:t>
      </w:r>
      <w:r w:rsidR="00603665">
        <w:rPr>
          <w:rFonts w:ascii="Times New Roman" w:hAnsi="Times New Roman" w:cs="Times New Roman"/>
          <w:sz w:val="24"/>
          <w:szCs w:val="24"/>
        </w:rPr>
        <w:t xml:space="preserve"> </w:t>
      </w:r>
    </w:p>
    <w:p w:rsidR="00AC4C4B" w:rsidRDefault="00603665" w:rsidP="00FD4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Στο πρώτο πλάνο του πίνακα, λοιπόν, δεσπόζει η μορφή της Μήδειας, δοσμένη από την μέση και πάνω σε μετωπική στάση. Το γεγονός ότι καλύπτει τα τρία τέταρτα του καμβά μαρτυρά την επίδραση του </w:t>
      </w:r>
      <w:r>
        <w:rPr>
          <w:rFonts w:ascii="Times New Roman" w:hAnsi="Times New Roman" w:cs="Times New Roman"/>
          <w:sz w:val="24"/>
          <w:szCs w:val="24"/>
          <w:lang w:val="en-US"/>
        </w:rPr>
        <w:t>Rossetti</w:t>
      </w:r>
      <w:r w:rsidRPr="00603665">
        <w:rPr>
          <w:rFonts w:ascii="Times New Roman" w:hAnsi="Times New Roman" w:cs="Times New Roman"/>
          <w:sz w:val="24"/>
          <w:szCs w:val="24"/>
        </w:rPr>
        <w:t xml:space="preserve">, </w:t>
      </w:r>
      <w:r>
        <w:rPr>
          <w:rFonts w:ascii="Times New Roman" w:hAnsi="Times New Roman" w:cs="Times New Roman"/>
          <w:sz w:val="24"/>
          <w:szCs w:val="24"/>
        </w:rPr>
        <w:t>αλλά η έμφαση στην πληθωρική σάρκα και τα δυτικά χαρακτηριστικά (ανοιχτόχρωμα μαλλιά και μάτια) απουσιάζουν.</w:t>
      </w:r>
      <w:r>
        <w:rPr>
          <w:rStyle w:val="a4"/>
          <w:rFonts w:ascii="Times New Roman" w:hAnsi="Times New Roman" w:cs="Times New Roman"/>
          <w:sz w:val="24"/>
          <w:szCs w:val="24"/>
        </w:rPr>
        <w:footnoteReference w:id="43"/>
      </w:r>
      <w:r>
        <w:rPr>
          <w:rFonts w:ascii="Times New Roman" w:hAnsi="Times New Roman" w:cs="Times New Roman"/>
          <w:sz w:val="24"/>
          <w:szCs w:val="24"/>
        </w:rPr>
        <w:t xml:space="preserve"> </w:t>
      </w:r>
      <w:r w:rsidR="00F85492">
        <w:rPr>
          <w:rFonts w:ascii="Times New Roman" w:hAnsi="Times New Roman" w:cs="Times New Roman"/>
          <w:sz w:val="24"/>
          <w:szCs w:val="24"/>
        </w:rPr>
        <w:t xml:space="preserve">Πρόκειται για γυναίκα με ανδρόγυνο σωματότυπο και φυσιογνωμία, τα επιμέρους χαρακτηριστικά της οποίας (μακρύ και γωνιώδες πρόσωπο, προτεταμένο και τετράγωνο πηγούνι, </w:t>
      </w:r>
      <w:r w:rsidR="008611A3">
        <w:rPr>
          <w:rFonts w:ascii="Times New Roman" w:hAnsi="Times New Roman" w:cs="Times New Roman"/>
          <w:sz w:val="24"/>
          <w:szCs w:val="24"/>
        </w:rPr>
        <w:t xml:space="preserve">μακριά, λεπτή και ίσια μύτη, </w:t>
      </w:r>
      <w:r w:rsidR="00360247">
        <w:rPr>
          <w:rFonts w:ascii="Times New Roman" w:hAnsi="Times New Roman" w:cs="Times New Roman"/>
          <w:sz w:val="24"/>
          <w:szCs w:val="24"/>
        </w:rPr>
        <w:t>διπλή πτυχή βλ</w:t>
      </w:r>
      <w:r w:rsidR="00DE415B">
        <w:rPr>
          <w:rFonts w:ascii="Times New Roman" w:hAnsi="Times New Roman" w:cs="Times New Roman"/>
          <w:sz w:val="24"/>
          <w:szCs w:val="24"/>
        </w:rPr>
        <w:t>ε</w:t>
      </w:r>
      <w:r w:rsidR="00360247">
        <w:rPr>
          <w:rFonts w:ascii="Times New Roman" w:hAnsi="Times New Roman" w:cs="Times New Roman"/>
          <w:sz w:val="24"/>
          <w:szCs w:val="24"/>
        </w:rPr>
        <w:t>φ</w:t>
      </w:r>
      <w:r w:rsidR="00DE415B">
        <w:rPr>
          <w:rFonts w:ascii="Times New Roman" w:hAnsi="Times New Roman" w:cs="Times New Roman"/>
          <w:sz w:val="24"/>
          <w:szCs w:val="24"/>
        </w:rPr>
        <w:t>ά</w:t>
      </w:r>
      <w:r w:rsidR="00360247">
        <w:rPr>
          <w:rFonts w:ascii="Times New Roman" w:hAnsi="Times New Roman" w:cs="Times New Roman"/>
          <w:sz w:val="24"/>
          <w:szCs w:val="24"/>
        </w:rPr>
        <w:t>ρο</w:t>
      </w:r>
      <w:r w:rsidR="00DE415B">
        <w:rPr>
          <w:rFonts w:ascii="Times New Roman" w:hAnsi="Times New Roman" w:cs="Times New Roman"/>
          <w:sz w:val="24"/>
          <w:szCs w:val="24"/>
        </w:rPr>
        <w:t>υ</w:t>
      </w:r>
      <w:r w:rsidR="00360247">
        <w:rPr>
          <w:rFonts w:ascii="Times New Roman" w:hAnsi="Times New Roman" w:cs="Times New Roman"/>
          <w:sz w:val="24"/>
          <w:szCs w:val="24"/>
        </w:rPr>
        <w:t xml:space="preserve">, πυκνά και σμιχτά φρύδια) υποδηλώνουν μια προσωπικότητα ισχυρή, </w:t>
      </w:r>
      <w:r w:rsidR="00360247">
        <w:rPr>
          <w:rFonts w:ascii="Times New Roman" w:hAnsi="Times New Roman" w:cs="Times New Roman"/>
          <w:sz w:val="24"/>
          <w:szCs w:val="24"/>
        </w:rPr>
        <w:lastRenderedPageBreak/>
        <w:t>με αποφασιστικότητα, αντοχή και μαχητική διάθεση</w:t>
      </w:r>
      <w:r w:rsidR="00DE415B">
        <w:rPr>
          <w:rFonts w:ascii="Times New Roman" w:hAnsi="Times New Roman" w:cs="Times New Roman"/>
          <w:sz w:val="24"/>
          <w:szCs w:val="24"/>
        </w:rPr>
        <w:t>, που συνδυάζεται όμως με</w:t>
      </w:r>
      <w:r w:rsidR="00360247">
        <w:rPr>
          <w:rFonts w:ascii="Times New Roman" w:hAnsi="Times New Roman" w:cs="Times New Roman"/>
          <w:sz w:val="24"/>
          <w:szCs w:val="24"/>
        </w:rPr>
        <w:t xml:space="preserve"> κτητικότητα και τάση αυτοκαταστροφής. Τα πλούσια και ατίθασα μαλλιά της έχουν το μαύρο χρώμα του κορακιού, το ίδιο και τα διαπεραστικά της μάτια, που φανερώνουν την μαγική της ισχύ και την ανηλεή αντίδραση της σε οποιαδήποτε προσπάθεια υπονόμευσης</w:t>
      </w:r>
      <w:r w:rsidR="00360247">
        <w:rPr>
          <w:rStyle w:val="a4"/>
          <w:rFonts w:ascii="Times New Roman" w:hAnsi="Times New Roman" w:cs="Times New Roman"/>
          <w:sz w:val="24"/>
          <w:szCs w:val="24"/>
        </w:rPr>
        <w:footnoteReference w:id="44"/>
      </w:r>
      <w:r w:rsidR="00431355">
        <w:rPr>
          <w:rFonts w:ascii="Times New Roman" w:hAnsi="Times New Roman" w:cs="Times New Roman"/>
          <w:sz w:val="24"/>
          <w:szCs w:val="24"/>
        </w:rPr>
        <w:t>.</w:t>
      </w:r>
      <w:r w:rsidR="006A5C21">
        <w:rPr>
          <w:rFonts w:ascii="Times New Roman" w:hAnsi="Times New Roman" w:cs="Times New Roman"/>
          <w:sz w:val="24"/>
          <w:szCs w:val="24"/>
        </w:rPr>
        <w:t xml:space="preserve"> </w:t>
      </w:r>
      <w:r w:rsidR="004E2F19">
        <w:rPr>
          <w:rFonts w:ascii="Times New Roman" w:hAnsi="Times New Roman" w:cs="Times New Roman"/>
          <w:sz w:val="24"/>
          <w:szCs w:val="24"/>
        </w:rPr>
        <w:t>Η χλωμάδα του προσώπου παρουσιάζεται ως αποτέλεσμα μιας συναισθηματικής φόρτισης που δυσχέραινε την αιμάτωση του εγκεφάλου</w:t>
      </w:r>
      <w:r w:rsidR="00431355">
        <w:rPr>
          <w:rFonts w:ascii="Times New Roman" w:hAnsi="Times New Roman" w:cs="Times New Roman"/>
          <w:sz w:val="24"/>
          <w:szCs w:val="24"/>
        </w:rPr>
        <w:t>, αλλά θα μπορούσε να θεωρηθεί</w:t>
      </w:r>
      <w:r w:rsidR="00DE415B">
        <w:rPr>
          <w:rFonts w:ascii="Times New Roman" w:hAnsi="Times New Roman" w:cs="Times New Roman"/>
          <w:sz w:val="24"/>
          <w:szCs w:val="24"/>
        </w:rPr>
        <w:t xml:space="preserve"> κι</w:t>
      </w:r>
      <w:r w:rsidR="00431355">
        <w:rPr>
          <w:rFonts w:ascii="Times New Roman" w:hAnsi="Times New Roman" w:cs="Times New Roman"/>
          <w:sz w:val="24"/>
          <w:szCs w:val="24"/>
        </w:rPr>
        <w:t xml:space="preserve"> ως</w:t>
      </w:r>
      <w:r w:rsidR="00DE415B">
        <w:rPr>
          <w:rFonts w:ascii="Times New Roman" w:hAnsi="Times New Roman" w:cs="Times New Roman"/>
          <w:sz w:val="24"/>
          <w:szCs w:val="24"/>
        </w:rPr>
        <w:t xml:space="preserve"> αποτύπωμα της</w:t>
      </w:r>
      <w:r w:rsidR="00431355">
        <w:rPr>
          <w:rFonts w:ascii="Times New Roman" w:hAnsi="Times New Roman" w:cs="Times New Roman"/>
          <w:sz w:val="24"/>
          <w:szCs w:val="24"/>
        </w:rPr>
        <w:t xml:space="preserve"> ψυχικής μεταβολής στον χρωματικό τόνο του δέρματος</w:t>
      </w:r>
      <w:r w:rsidR="00431355">
        <w:rPr>
          <w:rStyle w:val="a4"/>
          <w:rFonts w:ascii="Times New Roman" w:hAnsi="Times New Roman" w:cs="Times New Roman"/>
          <w:sz w:val="24"/>
          <w:szCs w:val="24"/>
        </w:rPr>
        <w:footnoteReference w:id="45"/>
      </w:r>
      <w:r w:rsidR="00431355">
        <w:rPr>
          <w:rFonts w:ascii="Times New Roman" w:hAnsi="Times New Roman" w:cs="Times New Roman"/>
          <w:sz w:val="24"/>
          <w:szCs w:val="24"/>
        </w:rPr>
        <w:t xml:space="preserve">. Ο </w:t>
      </w:r>
      <w:r w:rsidR="00DE415B">
        <w:rPr>
          <w:rFonts w:ascii="Times New Roman" w:hAnsi="Times New Roman" w:cs="Times New Roman"/>
          <w:sz w:val="24"/>
          <w:szCs w:val="24"/>
        </w:rPr>
        <w:t>φυσιογνωμικός</w:t>
      </w:r>
      <w:r w:rsidR="00431355">
        <w:rPr>
          <w:rFonts w:ascii="Times New Roman" w:hAnsi="Times New Roman" w:cs="Times New Roman"/>
          <w:sz w:val="24"/>
          <w:szCs w:val="24"/>
        </w:rPr>
        <w:t xml:space="preserve"> τύπος αυτός συνδέεται</w:t>
      </w:r>
      <w:r w:rsidR="00DE415B">
        <w:rPr>
          <w:rFonts w:ascii="Times New Roman" w:hAnsi="Times New Roman" w:cs="Times New Roman"/>
          <w:sz w:val="24"/>
          <w:szCs w:val="24"/>
        </w:rPr>
        <w:t xml:space="preserve"> σαφώς</w:t>
      </w:r>
      <w:r w:rsidR="00431355">
        <w:rPr>
          <w:rFonts w:ascii="Times New Roman" w:hAnsi="Times New Roman" w:cs="Times New Roman"/>
          <w:sz w:val="24"/>
          <w:szCs w:val="24"/>
        </w:rPr>
        <w:t xml:space="preserve"> με το ζώδιο του Σκορπιού και την ταλάντευση του ανάμεσα στην παγερή αναστολή και την επ</w:t>
      </w:r>
      <w:r w:rsidR="00DE415B">
        <w:rPr>
          <w:rFonts w:ascii="Times New Roman" w:hAnsi="Times New Roman" w:cs="Times New Roman"/>
          <w:sz w:val="24"/>
          <w:szCs w:val="24"/>
        </w:rPr>
        <w:t>ικίνδυνη</w:t>
      </w:r>
      <w:r w:rsidR="00431355">
        <w:rPr>
          <w:rFonts w:ascii="Times New Roman" w:hAnsi="Times New Roman" w:cs="Times New Roman"/>
          <w:sz w:val="24"/>
          <w:szCs w:val="24"/>
        </w:rPr>
        <w:t xml:space="preserve"> ενεργοποίηση των συναισθημάτων. Το σχήμα του σκορπιού, ως ζώου και αστερισμού, θυμίζει μια παραλλαγή του γράμματος Μ, από το οποίο ξεκινά τόσο το όνομα της προδομένης πριγκίπισσας όσο και η λέξ</w:t>
      </w:r>
      <w:r w:rsidR="00D34BD1">
        <w:rPr>
          <w:rFonts w:ascii="Times New Roman" w:hAnsi="Times New Roman" w:cs="Times New Roman"/>
          <w:sz w:val="24"/>
          <w:szCs w:val="24"/>
        </w:rPr>
        <w:t>εις</w:t>
      </w:r>
      <w:r w:rsidR="00431355">
        <w:rPr>
          <w:rFonts w:ascii="Times New Roman" w:hAnsi="Times New Roman" w:cs="Times New Roman"/>
          <w:sz w:val="24"/>
          <w:szCs w:val="24"/>
        </w:rPr>
        <w:t xml:space="preserve"> «</w:t>
      </w:r>
      <w:r w:rsidR="00D34BD1">
        <w:rPr>
          <w:rFonts w:ascii="Times New Roman" w:hAnsi="Times New Roman" w:cs="Times New Roman"/>
          <w:sz w:val="24"/>
          <w:szCs w:val="24"/>
        </w:rPr>
        <w:t xml:space="preserve">μαγεία» </w:t>
      </w:r>
      <w:r w:rsidR="00D34BD1" w:rsidRPr="00D34BD1">
        <w:rPr>
          <w:rFonts w:ascii="Times New Roman" w:hAnsi="Times New Roman" w:cs="Times New Roman"/>
          <w:sz w:val="24"/>
          <w:szCs w:val="24"/>
        </w:rPr>
        <w:t>(</w:t>
      </w:r>
      <w:r w:rsidR="00D34BD1">
        <w:rPr>
          <w:rFonts w:ascii="Times New Roman" w:hAnsi="Times New Roman" w:cs="Times New Roman"/>
          <w:sz w:val="24"/>
          <w:szCs w:val="24"/>
          <w:lang w:val="en-US"/>
        </w:rPr>
        <w:t>magic</w:t>
      </w:r>
      <w:r w:rsidR="00D34BD1" w:rsidRPr="00D34BD1">
        <w:rPr>
          <w:rFonts w:ascii="Times New Roman" w:hAnsi="Times New Roman" w:cs="Times New Roman"/>
          <w:sz w:val="24"/>
          <w:szCs w:val="24"/>
        </w:rPr>
        <w:t xml:space="preserve">) </w:t>
      </w:r>
      <w:r w:rsidR="00D34BD1">
        <w:rPr>
          <w:rFonts w:ascii="Times New Roman" w:hAnsi="Times New Roman" w:cs="Times New Roman"/>
          <w:sz w:val="24"/>
          <w:szCs w:val="24"/>
        </w:rPr>
        <w:t xml:space="preserve">και «φόνος» </w:t>
      </w:r>
      <w:r w:rsidR="00D34BD1" w:rsidRPr="00D34BD1">
        <w:rPr>
          <w:rFonts w:ascii="Times New Roman" w:hAnsi="Times New Roman" w:cs="Times New Roman"/>
          <w:sz w:val="24"/>
          <w:szCs w:val="24"/>
        </w:rPr>
        <w:t>(</w:t>
      </w:r>
      <w:r w:rsidR="00D34BD1">
        <w:rPr>
          <w:rFonts w:ascii="Times New Roman" w:hAnsi="Times New Roman" w:cs="Times New Roman"/>
          <w:sz w:val="24"/>
          <w:szCs w:val="24"/>
          <w:lang w:val="en-US"/>
        </w:rPr>
        <w:t>murder</w:t>
      </w:r>
      <w:r w:rsidR="00D34BD1" w:rsidRPr="00D34BD1">
        <w:rPr>
          <w:rFonts w:ascii="Times New Roman" w:hAnsi="Times New Roman" w:cs="Times New Roman"/>
          <w:sz w:val="24"/>
          <w:szCs w:val="24"/>
        </w:rPr>
        <w:t>)</w:t>
      </w:r>
      <w:r w:rsidR="00431355">
        <w:rPr>
          <w:rFonts w:ascii="Times New Roman" w:hAnsi="Times New Roman" w:cs="Times New Roman"/>
          <w:sz w:val="24"/>
          <w:szCs w:val="24"/>
        </w:rPr>
        <w:t xml:space="preserve"> που </w:t>
      </w:r>
      <w:r w:rsidR="00034656">
        <w:rPr>
          <w:rFonts w:ascii="Times New Roman" w:hAnsi="Times New Roman" w:cs="Times New Roman"/>
          <w:sz w:val="24"/>
          <w:szCs w:val="24"/>
        </w:rPr>
        <w:t>χαρακτηρίζουν τις κύριες δράσεις της στην συγκεκριμένη παράσταση. Η ενεργοποίηση και απενεργοποίηση της ενασχόλησης της Μήδειας με την φονική μαύρη μαγεία σχετίζεται με τον γάμο της με τον Ιάσονα, ο οποίος την χρησιμοποίησε προς όφελος του κα</w:t>
      </w:r>
      <w:r w:rsidR="00DE415B">
        <w:rPr>
          <w:rFonts w:ascii="Times New Roman" w:hAnsi="Times New Roman" w:cs="Times New Roman"/>
          <w:sz w:val="24"/>
          <w:szCs w:val="24"/>
        </w:rPr>
        <w:t>ι ύστερα</w:t>
      </w:r>
      <w:r w:rsidR="00034656">
        <w:rPr>
          <w:rFonts w:ascii="Times New Roman" w:hAnsi="Times New Roman" w:cs="Times New Roman"/>
          <w:sz w:val="24"/>
          <w:szCs w:val="24"/>
        </w:rPr>
        <w:t xml:space="preserve"> την </w:t>
      </w:r>
      <w:r w:rsidR="00182404">
        <w:rPr>
          <w:rFonts w:ascii="Times New Roman" w:hAnsi="Times New Roman" w:cs="Times New Roman"/>
          <w:sz w:val="24"/>
          <w:szCs w:val="24"/>
        </w:rPr>
        <w:t>απόδιωξε</w:t>
      </w:r>
      <w:r w:rsidR="00034656">
        <w:rPr>
          <w:rFonts w:ascii="Times New Roman" w:hAnsi="Times New Roman" w:cs="Times New Roman"/>
          <w:sz w:val="24"/>
          <w:szCs w:val="24"/>
        </w:rPr>
        <w:t xml:space="preserve"> ως μίασμα. Στο σημείο αυτό αξίζει να αναφερθούμε</w:t>
      </w:r>
      <w:r w:rsidR="00DE415B">
        <w:rPr>
          <w:rFonts w:ascii="Times New Roman" w:hAnsi="Times New Roman" w:cs="Times New Roman"/>
          <w:sz w:val="24"/>
          <w:szCs w:val="24"/>
        </w:rPr>
        <w:t xml:space="preserve"> στην πολύπλοκη σχέση της σκοτεινής μορφής της πριγκίπισσας με</w:t>
      </w:r>
      <w:r w:rsidR="00034656">
        <w:rPr>
          <w:rFonts w:ascii="Times New Roman" w:hAnsi="Times New Roman" w:cs="Times New Roman"/>
          <w:sz w:val="24"/>
          <w:szCs w:val="24"/>
        </w:rPr>
        <w:t xml:space="preserve"> την συμβολική του λευκού ενδύματος που φοριέται επίσης από την φόνισσα </w:t>
      </w:r>
      <w:r w:rsidR="00034656">
        <w:rPr>
          <w:rFonts w:ascii="Times New Roman" w:hAnsi="Times New Roman" w:cs="Times New Roman"/>
          <w:i/>
          <w:sz w:val="24"/>
          <w:szCs w:val="24"/>
        </w:rPr>
        <w:t>Λίλιθ</w:t>
      </w:r>
      <w:r w:rsidR="00034656">
        <w:rPr>
          <w:rFonts w:ascii="Times New Roman" w:hAnsi="Times New Roman" w:cs="Times New Roman"/>
          <w:sz w:val="24"/>
          <w:szCs w:val="24"/>
        </w:rPr>
        <w:t xml:space="preserve">. </w:t>
      </w:r>
      <w:r w:rsidR="00B660BE">
        <w:rPr>
          <w:rFonts w:ascii="Times New Roman" w:hAnsi="Times New Roman" w:cs="Times New Roman"/>
          <w:sz w:val="24"/>
          <w:szCs w:val="24"/>
        </w:rPr>
        <w:t>Ω</w:t>
      </w:r>
      <w:r w:rsidR="00034656">
        <w:rPr>
          <w:rFonts w:ascii="Times New Roman" w:hAnsi="Times New Roman" w:cs="Times New Roman"/>
          <w:sz w:val="24"/>
          <w:szCs w:val="24"/>
        </w:rPr>
        <w:t xml:space="preserve">ς το πιο συνηθισμένο χρώμα του νυφικού φορέματος, </w:t>
      </w:r>
      <w:r w:rsidR="00B660BE">
        <w:rPr>
          <w:rFonts w:ascii="Times New Roman" w:hAnsi="Times New Roman" w:cs="Times New Roman"/>
          <w:sz w:val="24"/>
          <w:szCs w:val="24"/>
        </w:rPr>
        <w:t>το λευκό γίνεται αντιληπτό ως το σύμβολο της αγνότητας/απομόνωσης της νέας γυναίκας και της ετεροκαθοριζόμενης θέσης της στην κοινωνία. Η γυναίκα αποδέχεται τον αναγκαστικό περιορισμό στην ιδιωτική σφαίρα των γαμήλιων και μητρικών καθηκόντων, προκειμένου να της επιτραπεί η μερική έστω έκφραση των σεξουαλικών της ορμών και να αποφευχθεί η κοινωνική απομόνωση</w:t>
      </w:r>
      <w:r w:rsidR="00F07A52">
        <w:rPr>
          <w:rFonts w:ascii="Times New Roman" w:hAnsi="Times New Roman" w:cs="Times New Roman"/>
          <w:sz w:val="24"/>
          <w:szCs w:val="24"/>
        </w:rPr>
        <w:t>.</w:t>
      </w:r>
      <w:r w:rsidR="00B660BE">
        <w:rPr>
          <w:rFonts w:ascii="Times New Roman" w:hAnsi="Times New Roman" w:cs="Times New Roman"/>
          <w:sz w:val="24"/>
          <w:szCs w:val="24"/>
        </w:rPr>
        <w:t xml:space="preserve"> Συνεπώς το λευκό ένδυμα της Μήδειας συμβολίζει την προσπάθεια εξαγνισμού μέσω του γάμου</w:t>
      </w:r>
      <w:r w:rsidR="00DE415B">
        <w:rPr>
          <w:rFonts w:ascii="Times New Roman" w:hAnsi="Times New Roman" w:cs="Times New Roman"/>
          <w:sz w:val="24"/>
          <w:szCs w:val="24"/>
        </w:rPr>
        <w:t>,</w:t>
      </w:r>
      <w:r w:rsidR="00B660BE">
        <w:rPr>
          <w:rFonts w:ascii="Times New Roman" w:hAnsi="Times New Roman" w:cs="Times New Roman"/>
          <w:sz w:val="24"/>
          <w:szCs w:val="24"/>
        </w:rPr>
        <w:t xml:space="preserve"> </w:t>
      </w:r>
      <w:r w:rsidR="00DE415B">
        <w:rPr>
          <w:rFonts w:ascii="Times New Roman" w:hAnsi="Times New Roman" w:cs="Times New Roman"/>
          <w:sz w:val="24"/>
          <w:szCs w:val="24"/>
        </w:rPr>
        <w:t xml:space="preserve">την </w:t>
      </w:r>
      <w:r w:rsidR="00B660BE">
        <w:rPr>
          <w:rFonts w:ascii="Times New Roman" w:hAnsi="Times New Roman" w:cs="Times New Roman"/>
          <w:sz w:val="24"/>
          <w:szCs w:val="24"/>
        </w:rPr>
        <w:t>αυτ</w:t>
      </w:r>
      <w:r w:rsidR="00DE415B">
        <w:rPr>
          <w:rFonts w:ascii="Times New Roman" w:hAnsi="Times New Roman" w:cs="Times New Roman"/>
          <w:sz w:val="24"/>
          <w:szCs w:val="24"/>
        </w:rPr>
        <w:t>ο</w:t>
      </w:r>
      <w:r w:rsidR="00B660BE">
        <w:rPr>
          <w:rFonts w:ascii="Times New Roman" w:hAnsi="Times New Roman" w:cs="Times New Roman"/>
          <w:sz w:val="24"/>
          <w:szCs w:val="24"/>
        </w:rPr>
        <w:t>αναιρετική επιθυμία να ενταχθεί σε ένα σύστημα που την εκμεταλλεύεται και την</w:t>
      </w:r>
      <w:r w:rsidR="00DE415B">
        <w:rPr>
          <w:rFonts w:ascii="Times New Roman" w:hAnsi="Times New Roman" w:cs="Times New Roman"/>
          <w:sz w:val="24"/>
          <w:szCs w:val="24"/>
        </w:rPr>
        <w:t xml:space="preserve"> μετά τη</w:t>
      </w:r>
      <w:r w:rsidR="00F07A52">
        <w:rPr>
          <w:rFonts w:ascii="Times New Roman" w:hAnsi="Times New Roman" w:cs="Times New Roman"/>
          <w:sz w:val="24"/>
          <w:szCs w:val="24"/>
        </w:rPr>
        <w:t>ν απώλεια της πίστης</w:t>
      </w:r>
      <w:r w:rsidR="00DE415B">
        <w:rPr>
          <w:rFonts w:ascii="Times New Roman" w:hAnsi="Times New Roman" w:cs="Times New Roman"/>
          <w:sz w:val="24"/>
          <w:szCs w:val="24"/>
        </w:rPr>
        <w:t xml:space="preserve"> </w:t>
      </w:r>
      <w:r w:rsidR="00B660BE">
        <w:rPr>
          <w:rFonts w:ascii="Times New Roman" w:hAnsi="Times New Roman" w:cs="Times New Roman"/>
          <w:sz w:val="24"/>
          <w:szCs w:val="24"/>
        </w:rPr>
        <w:t>στροφή</w:t>
      </w:r>
      <w:r w:rsidR="00F07A52">
        <w:rPr>
          <w:rFonts w:ascii="Times New Roman" w:hAnsi="Times New Roman" w:cs="Times New Roman"/>
          <w:sz w:val="24"/>
          <w:szCs w:val="24"/>
        </w:rPr>
        <w:t xml:space="preserve"> των αρχέγονων δυνάμεων της</w:t>
      </w:r>
      <w:r w:rsidR="00B660BE">
        <w:rPr>
          <w:rFonts w:ascii="Times New Roman" w:hAnsi="Times New Roman" w:cs="Times New Roman"/>
          <w:sz w:val="24"/>
          <w:szCs w:val="24"/>
        </w:rPr>
        <w:t xml:space="preserve"> εναντίον </w:t>
      </w:r>
      <w:r w:rsidR="00F07A52">
        <w:rPr>
          <w:rFonts w:ascii="Times New Roman" w:hAnsi="Times New Roman" w:cs="Times New Roman"/>
          <w:sz w:val="24"/>
          <w:szCs w:val="24"/>
        </w:rPr>
        <w:t>του συζύγου-πατριάρχη</w:t>
      </w:r>
      <w:r w:rsidR="0079076B">
        <w:rPr>
          <w:rFonts w:ascii="Times New Roman" w:hAnsi="Times New Roman" w:cs="Times New Roman"/>
          <w:sz w:val="24"/>
          <w:szCs w:val="24"/>
        </w:rPr>
        <w:t>,</w:t>
      </w:r>
      <w:r w:rsidR="00F07A52">
        <w:rPr>
          <w:rFonts w:ascii="Times New Roman" w:hAnsi="Times New Roman" w:cs="Times New Roman"/>
          <w:sz w:val="24"/>
          <w:szCs w:val="24"/>
        </w:rPr>
        <w:t xml:space="preserve"> που θυμίζει</w:t>
      </w:r>
      <w:r w:rsidR="0079076B">
        <w:rPr>
          <w:rFonts w:ascii="Times New Roman" w:hAnsi="Times New Roman" w:cs="Times New Roman"/>
          <w:sz w:val="24"/>
          <w:szCs w:val="24"/>
        </w:rPr>
        <w:t xml:space="preserve"> τ</w:t>
      </w:r>
      <w:r w:rsidR="00A407A3">
        <w:rPr>
          <w:rFonts w:ascii="Times New Roman" w:hAnsi="Times New Roman" w:cs="Times New Roman"/>
          <w:sz w:val="24"/>
          <w:szCs w:val="24"/>
        </w:rPr>
        <w:t>ην</w:t>
      </w:r>
      <w:r w:rsidR="00DE415B">
        <w:rPr>
          <w:rFonts w:ascii="Times New Roman" w:hAnsi="Times New Roman" w:cs="Times New Roman"/>
          <w:sz w:val="24"/>
          <w:szCs w:val="24"/>
        </w:rPr>
        <w:t xml:space="preserve"> επιχειρηματολογία των φεμινιστριών</w:t>
      </w:r>
      <w:r w:rsidR="0079076B">
        <w:rPr>
          <w:rFonts w:ascii="Times New Roman" w:hAnsi="Times New Roman" w:cs="Times New Roman"/>
          <w:sz w:val="24"/>
          <w:szCs w:val="24"/>
        </w:rPr>
        <w:t xml:space="preserve"> κατά την Βικτωριανή εποχή</w:t>
      </w:r>
      <w:r w:rsidR="0079076B">
        <w:rPr>
          <w:rStyle w:val="a4"/>
          <w:rFonts w:ascii="Times New Roman" w:hAnsi="Times New Roman" w:cs="Times New Roman"/>
          <w:sz w:val="24"/>
          <w:szCs w:val="24"/>
        </w:rPr>
        <w:footnoteReference w:id="46"/>
      </w:r>
      <w:r w:rsidR="0079076B">
        <w:rPr>
          <w:rFonts w:ascii="Times New Roman" w:hAnsi="Times New Roman" w:cs="Times New Roman"/>
          <w:sz w:val="24"/>
          <w:szCs w:val="24"/>
        </w:rPr>
        <w:t xml:space="preserve">. </w:t>
      </w:r>
      <w:r w:rsidR="00431355">
        <w:rPr>
          <w:rFonts w:ascii="Times New Roman" w:hAnsi="Times New Roman" w:cs="Times New Roman"/>
          <w:sz w:val="24"/>
          <w:szCs w:val="24"/>
        </w:rPr>
        <w:t xml:space="preserve">  </w:t>
      </w:r>
      <w:r w:rsidR="00FD465E">
        <w:rPr>
          <w:rFonts w:ascii="Times New Roman" w:hAnsi="Times New Roman" w:cs="Times New Roman"/>
          <w:sz w:val="24"/>
          <w:szCs w:val="24"/>
        </w:rPr>
        <w:t xml:space="preserve"> </w:t>
      </w:r>
    </w:p>
    <w:p w:rsidR="00924D03" w:rsidRDefault="00A407A3" w:rsidP="004054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Από την άλλη</w:t>
      </w:r>
      <w:r w:rsidR="008E00E7">
        <w:rPr>
          <w:rFonts w:ascii="Times New Roman" w:hAnsi="Times New Roman" w:cs="Times New Roman"/>
          <w:sz w:val="24"/>
          <w:szCs w:val="24"/>
        </w:rPr>
        <w:t>, το λευκό θεωρούνταν</w:t>
      </w:r>
      <w:r>
        <w:rPr>
          <w:rFonts w:ascii="Times New Roman" w:hAnsi="Times New Roman" w:cs="Times New Roman"/>
          <w:sz w:val="24"/>
          <w:szCs w:val="24"/>
        </w:rPr>
        <w:t xml:space="preserve"> πρωτίστως</w:t>
      </w:r>
      <w:r w:rsidR="008E00E7">
        <w:rPr>
          <w:rFonts w:ascii="Times New Roman" w:hAnsi="Times New Roman" w:cs="Times New Roman"/>
          <w:sz w:val="24"/>
          <w:szCs w:val="24"/>
        </w:rPr>
        <w:t xml:space="preserve"> πένθιμο χρώμα στην Ανατολή και σε ορισμένα μεσαιωνικά βασίλεια της Νότιας Ευρώπης (Ισπανία, Σικελία). Στην παρούσα περίπτωση, ο συνδυασμός</w:t>
      </w:r>
      <w:r w:rsidR="00F07A52">
        <w:rPr>
          <w:rFonts w:ascii="Times New Roman" w:hAnsi="Times New Roman" w:cs="Times New Roman"/>
          <w:sz w:val="24"/>
          <w:szCs w:val="24"/>
        </w:rPr>
        <w:t xml:space="preserve"> του λευκού ρούχου</w:t>
      </w:r>
      <w:r w:rsidR="008E00E7">
        <w:rPr>
          <w:rFonts w:ascii="Times New Roman" w:hAnsi="Times New Roman" w:cs="Times New Roman"/>
          <w:sz w:val="24"/>
          <w:szCs w:val="24"/>
        </w:rPr>
        <w:t xml:space="preserve"> με την κερωμένη επιδερμίδα και το απόκοσμο βλέμμα εκφράζει το πένθ</w:t>
      </w:r>
      <w:r w:rsidR="008F42FF">
        <w:rPr>
          <w:rFonts w:ascii="Times New Roman" w:hAnsi="Times New Roman" w:cs="Times New Roman"/>
          <w:sz w:val="24"/>
          <w:szCs w:val="24"/>
        </w:rPr>
        <w:t>ος της Μήδειας για την απώλεια της αθωότητας και του τμήματος εκείνου της ψυχής της που νεκρώθηκε μαζί με τον γάμο της. Η λύτρωση</w:t>
      </w:r>
      <w:r w:rsidR="00F07A52">
        <w:rPr>
          <w:rFonts w:ascii="Times New Roman" w:hAnsi="Times New Roman" w:cs="Times New Roman"/>
          <w:sz w:val="24"/>
          <w:szCs w:val="24"/>
        </w:rPr>
        <w:t xml:space="preserve"> της</w:t>
      </w:r>
      <w:r w:rsidR="008F42FF">
        <w:rPr>
          <w:rFonts w:ascii="Times New Roman" w:hAnsi="Times New Roman" w:cs="Times New Roman"/>
          <w:sz w:val="24"/>
          <w:szCs w:val="24"/>
        </w:rPr>
        <w:t xml:space="preserve"> από τον πόνο και την ταπείνωση μπορεί να έρθει από δύο τυπικές για τις κακοποιημένες γυναίκες επιλογές </w:t>
      </w:r>
      <w:r w:rsidR="008F42FF">
        <w:rPr>
          <w:rFonts w:ascii="Times New Roman" w:hAnsi="Times New Roman" w:cs="Times New Roman"/>
          <w:sz w:val="24"/>
          <w:szCs w:val="24"/>
        </w:rPr>
        <w:lastRenderedPageBreak/>
        <w:t>που συνδέονται με το λευκό, την παραφροσύνη και την ιερουργία. Με το</w:t>
      </w:r>
      <w:r w:rsidR="007A4532">
        <w:rPr>
          <w:rFonts w:ascii="Times New Roman" w:hAnsi="Times New Roman" w:cs="Times New Roman"/>
          <w:sz w:val="24"/>
          <w:szCs w:val="24"/>
        </w:rPr>
        <w:t xml:space="preserve"> αγκάλιασμα του συμπαντικού φωτός και την πρόκληση της οραματικής χαύνωσης,</w:t>
      </w:r>
      <w:r w:rsidR="00F07A52">
        <w:rPr>
          <w:rFonts w:ascii="Times New Roman" w:hAnsi="Times New Roman" w:cs="Times New Roman"/>
          <w:sz w:val="24"/>
          <w:szCs w:val="24"/>
        </w:rPr>
        <w:t xml:space="preserve"> το λευκό κεντρικό σύνολο υπενθυμίζει</w:t>
      </w:r>
      <w:r w:rsidR="007A4532">
        <w:rPr>
          <w:rFonts w:ascii="Times New Roman" w:hAnsi="Times New Roman" w:cs="Times New Roman"/>
          <w:sz w:val="24"/>
          <w:szCs w:val="24"/>
        </w:rPr>
        <w:t xml:space="preserve"> την </w:t>
      </w:r>
      <w:r w:rsidR="00F07A52">
        <w:rPr>
          <w:rFonts w:ascii="Times New Roman" w:hAnsi="Times New Roman" w:cs="Times New Roman"/>
          <w:sz w:val="24"/>
          <w:szCs w:val="24"/>
        </w:rPr>
        <w:t>παράνοια της μυθικής ηρωίδας</w:t>
      </w:r>
      <w:r w:rsidR="007A4532">
        <w:rPr>
          <w:rFonts w:ascii="Times New Roman" w:hAnsi="Times New Roman" w:cs="Times New Roman"/>
          <w:sz w:val="24"/>
          <w:szCs w:val="24"/>
        </w:rPr>
        <w:t xml:space="preserve"> και</w:t>
      </w:r>
      <w:r w:rsidR="00F07A52">
        <w:rPr>
          <w:rFonts w:ascii="Times New Roman" w:hAnsi="Times New Roman" w:cs="Times New Roman"/>
          <w:sz w:val="24"/>
          <w:szCs w:val="24"/>
        </w:rPr>
        <w:t xml:space="preserve"> θυμίζει</w:t>
      </w:r>
      <w:r w:rsidR="007A4532">
        <w:rPr>
          <w:rFonts w:ascii="Times New Roman" w:hAnsi="Times New Roman" w:cs="Times New Roman"/>
          <w:sz w:val="24"/>
          <w:szCs w:val="24"/>
        </w:rPr>
        <w:t xml:space="preserve"> τον απάνθρωπο εγκλεισμό των πασχόντων από ψυχική ασθένεια σε άχρωμους</w:t>
      </w:r>
      <w:r w:rsidR="00F07A52">
        <w:rPr>
          <w:rFonts w:ascii="Times New Roman" w:hAnsi="Times New Roman" w:cs="Times New Roman"/>
          <w:sz w:val="24"/>
          <w:szCs w:val="24"/>
        </w:rPr>
        <w:t>,</w:t>
      </w:r>
      <w:r w:rsidR="00F33C67">
        <w:rPr>
          <w:rFonts w:ascii="Times New Roman" w:hAnsi="Times New Roman" w:cs="Times New Roman"/>
          <w:sz w:val="24"/>
          <w:szCs w:val="24"/>
        </w:rPr>
        <w:t xml:space="preserve"> ερμητικά μονωμένους</w:t>
      </w:r>
      <w:r w:rsidR="007A4532">
        <w:rPr>
          <w:rFonts w:ascii="Times New Roman" w:hAnsi="Times New Roman" w:cs="Times New Roman"/>
          <w:sz w:val="24"/>
          <w:szCs w:val="24"/>
        </w:rPr>
        <w:t xml:space="preserve"> χώρους</w:t>
      </w:r>
      <w:r w:rsidR="007A4532">
        <w:rPr>
          <w:rStyle w:val="a4"/>
          <w:rFonts w:ascii="Times New Roman" w:hAnsi="Times New Roman" w:cs="Times New Roman"/>
          <w:sz w:val="24"/>
          <w:szCs w:val="24"/>
        </w:rPr>
        <w:footnoteReference w:id="47"/>
      </w:r>
      <w:r w:rsidR="007A4532">
        <w:rPr>
          <w:rFonts w:ascii="Times New Roman" w:hAnsi="Times New Roman" w:cs="Times New Roman"/>
          <w:sz w:val="24"/>
          <w:szCs w:val="24"/>
        </w:rPr>
        <w:t>.</w:t>
      </w:r>
      <w:r w:rsidR="00DF4CB1">
        <w:rPr>
          <w:rFonts w:ascii="Times New Roman" w:hAnsi="Times New Roman" w:cs="Times New Roman"/>
          <w:sz w:val="24"/>
          <w:szCs w:val="24"/>
        </w:rPr>
        <w:t xml:space="preserve"> </w:t>
      </w:r>
      <w:r w:rsidR="00FD631C">
        <w:rPr>
          <w:rFonts w:ascii="Times New Roman" w:hAnsi="Times New Roman" w:cs="Times New Roman"/>
          <w:sz w:val="24"/>
          <w:szCs w:val="24"/>
        </w:rPr>
        <w:t>Στο σημείο αυτό ας θυμηθούμε την</w:t>
      </w:r>
      <w:r w:rsidR="00F33C67">
        <w:rPr>
          <w:rFonts w:ascii="Times New Roman" w:hAnsi="Times New Roman" w:cs="Times New Roman"/>
          <w:sz w:val="24"/>
          <w:szCs w:val="24"/>
        </w:rPr>
        <w:t xml:space="preserve"> έντονη</w:t>
      </w:r>
      <w:r w:rsidR="00FD631C">
        <w:rPr>
          <w:rFonts w:ascii="Times New Roman" w:hAnsi="Times New Roman" w:cs="Times New Roman"/>
          <w:sz w:val="24"/>
          <w:szCs w:val="24"/>
        </w:rPr>
        <w:t xml:space="preserve"> εντύπωση που προκάλεσαν</w:t>
      </w:r>
      <w:r w:rsidR="00F07A52">
        <w:rPr>
          <w:rFonts w:ascii="Times New Roman" w:hAnsi="Times New Roman" w:cs="Times New Roman"/>
          <w:sz w:val="24"/>
          <w:szCs w:val="24"/>
        </w:rPr>
        <w:t xml:space="preserve"> </w:t>
      </w:r>
      <w:r w:rsidR="00FD631C">
        <w:rPr>
          <w:rFonts w:ascii="Times New Roman" w:hAnsi="Times New Roman" w:cs="Times New Roman"/>
          <w:sz w:val="24"/>
          <w:szCs w:val="24"/>
        </w:rPr>
        <w:t xml:space="preserve">η </w:t>
      </w:r>
      <w:r w:rsidR="00FD631C">
        <w:rPr>
          <w:rFonts w:ascii="Times New Roman" w:hAnsi="Times New Roman" w:cs="Times New Roman"/>
          <w:i/>
          <w:sz w:val="24"/>
          <w:szCs w:val="24"/>
        </w:rPr>
        <w:t>Οφηλία</w:t>
      </w:r>
      <w:r w:rsidR="00FD631C" w:rsidRPr="00FD631C">
        <w:rPr>
          <w:rFonts w:ascii="Times New Roman" w:hAnsi="Times New Roman" w:cs="Times New Roman"/>
          <w:sz w:val="24"/>
          <w:szCs w:val="24"/>
        </w:rPr>
        <w:t xml:space="preserve"> </w:t>
      </w:r>
      <w:r w:rsidR="00FD631C">
        <w:rPr>
          <w:rFonts w:ascii="Times New Roman" w:hAnsi="Times New Roman" w:cs="Times New Roman"/>
          <w:sz w:val="24"/>
          <w:szCs w:val="24"/>
        </w:rPr>
        <w:t xml:space="preserve">και το </w:t>
      </w:r>
      <w:r w:rsidR="00FD631C">
        <w:rPr>
          <w:rFonts w:ascii="Times New Roman" w:hAnsi="Times New Roman" w:cs="Times New Roman"/>
          <w:i/>
          <w:sz w:val="24"/>
          <w:szCs w:val="24"/>
        </w:rPr>
        <w:t>Λευκό Κορίτσι</w:t>
      </w:r>
      <w:r w:rsidR="00FD631C">
        <w:rPr>
          <w:rStyle w:val="a4"/>
          <w:rFonts w:ascii="Times New Roman" w:hAnsi="Times New Roman" w:cs="Times New Roman"/>
          <w:i/>
          <w:sz w:val="24"/>
          <w:szCs w:val="24"/>
        </w:rPr>
        <w:footnoteReference w:id="48"/>
      </w:r>
      <w:r w:rsidR="00FD631C" w:rsidRPr="00FD631C">
        <w:rPr>
          <w:rFonts w:ascii="Times New Roman" w:hAnsi="Times New Roman" w:cs="Times New Roman"/>
          <w:sz w:val="24"/>
          <w:szCs w:val="24"/>
        </w:rPr>
        <w:t xml:space="preserve"> </w:t>
      </w:r>
      <w:r w:rsidR="00FD631C">
        <w:rPr>
          <w:rFonts w:ascii="Times New Roman" w:hAnsi="Times New Roman" w:cs="Times New Roman"/>
          <w:sz w:val="24"/>
          <w:szCs w:val="24"/>
        </w:rPr>
        <w:t>και τις αναφορές</w:t>
      </w:r>
      <w:r w:rsidR="00F07A52">
        <w:rPr>
          <w:rFonts w:ascii="Times New Roman" w:hAnsi="Times New Roman" w:cs="Times New Roman"/>
          <w:sz w:val="24"/>
          <w:szCs w:val="24"/>
        </w:rPr>
        <w:t xml:space="preserve"> των κριτικών</w:t>
      </w:r>
      <w:r w:rsidR="00FD631C">
        <w:rPr>
          <w:rFonts w:ascii="Times New Roman" w:hAnsi="Times New Roman" w:cs="Times New Roman"/>
          <w:sz w:val="24"/>
          <w:szCs w:val="24"/>
        </w:rPr>
        <w:t xml:space="preserve"> στις πιθανότητες υπνοβασίας και μετά θάνατον</w:t>
      </w:r>
      <w:r w:rsidR="00F07A52">
        <w:rPr>
          <w:rFonts w:ascii="Times New Roman" w:hAnsi="Times New Roman" w:cs="Times New Roman"/>
          <w:sz w:val="24"/>
          <w:szCs w:val="24"/>
        </w:rPr>
        <w:t xml:space="preserve"> επιστροφής ως φάντασμα</w:t>
      </w:r>
      <w:r w:rsidR="00FD631C">
        <w:rPr>
          <w:rFonts w:ascii="Times New Roman" w:hAnsi="Times New Roman" w:cs="Times New Roman"/>
          <w:sz w:val="24"/>
          <w:szCs w:val="24"/>
        </w:rPr>
        <w:t xml:space="preserve"> όσων υπέστησαν ανάλογα τραύματα</w:t>
      </w:r>
      <w:r w:rsidR="00F07A52">
        <w:rPr>
          <w:rFonts w:ascii="Times New Roman" w:hAnsi="Times New Roman" w:cs="Times New Roman"/>
          <w:sz w:val="24"/>
          <w:szCs w:val="24"/>
        </w:rPr>
        <w:t xml:space="preserve"> (π.χ. κακοποίηση, βιασμός)</w:t>
      </w:r>
      <w:r w:rsidR="00FD631C">
        <w:rPr>
          <w:rStyle w:val="a4"/>
          <w:rFonts w:ascii="Times New Roman" w:hAnsi="Times New Roman" w:cs="Times New Roman"/>
          <w:sz w:val="24"/>
          <w:szCs w:val="24"/>
        </w:rPr>
        <w:footnoteReference w:id="49"/>
      </w:r>
      <w:r w:rsidR="00FD631C">
        <w:rPr>
          <w:rFonts w:ascii="Times New Roman" w:hAnsi="Times New Roman" w:cs="Times New Roman"/>
          <w:sz w:val="24"/>
          <w:szCs w:val="24"/>
        </w:rPr>
        <w:t>.</w:t>
      </w:r>
      <w:r w:rsidR="00F07A52">
        <w:rPr>
          <w:rFonts w:ascii="Times New Roman" w:hAnsi="Times New Roman" w:cs="Times New Roman"/>
          <w:sz w:val="24"/>
          <w:szCs w:val="24"/>
        </w:rPr>
        <w:t xml:space="preserve"> Ωστόσο</w:t>
      </w:r>
      <w:r w:rsidR="009F558C">
        <w:rPr>
          <w:rFonts w:ascii="Times New Roman" w:hAnsi="Times New Roman" w:cs="Times New Roman"/>
          <w:sz w:val="24"/>
          <w:szCs w:val="24"/>
        </w:rPr>
        <w:t xml:space="preserve">, η </w:t>
      </w:r>
      <w:r w:rsidR="00F07A52">
        <w:rPr>
          <w:rFonts w:ascii="Times New Roman" w:hAnsi="Times New Roman" w:cs="Times New Roman"/>
          <w:sz w:val="24"/>
          <w:szCs w:val="24"/>
        </w:rPr>
        <w:t xml:space="preserve">οι Βικτωριανοί στοχαστές τόνιζαν σε ανάλογες περιπτώσεις την σημασία της </w:t>
      </w:r>
      <w:r w:rsidR="009F558C">
        <w:rPr>
          <w:rFonts w:ascii="Times New Roman" w:hAnsi="Times New Roman" w:cs="Times New Roman"/>
          <w:sz w:val="24"/>
          <w:szCs w:val="24"/>
        </w:rPr>
        <w:t>αφιέρωση</w:t>
      </w:r>
      <w:r w:rsidR="00F07A52">
        <w:rPr>
          <w:rFonts w:ascii="Times New Roman" w:hAnsi="Times New Roman" w:cs="Times New Roman"/>
          <w:sz w:val="24"/>
          <w:szCs w:val="24"/>
        </w:rPr>
        <w:t>ς</w:t>
      </w:r>
      <w:r w:rsidR="009F558C">
        <w:rPr>
          <w:rFonts w:ascii="Times New Roman" w:hAnsi="Times New Roman" w:cs="Times New Roman"/>
          <w:sz w:val="24"/>
          <w:szCs w:val="24"/>
        </w:rPr>
        <w:t xml:space="preserve"> στον </w:t>
      </w:r>
      <w:r w:rsidR="00F07A52">
        <w:rPr>
          <w:rFonts w:ascii="Times New Roman" w:hAnsi="Times New Roman" w:cs="Times New Roman"/>
          <w:sz w:val="24"/>
          <w:szCs w:val="24"/>
        </w:rPr>
        <w:t>Θ</w:t>
      </w:r>
      <w:r w:rsidR="009F558C">
        <w:rPr>
          <w:rFonts w:ascii="Times New Roman" w:hAnsi="Times New Roman" w:cs="Times New Roman"/>
          <w:sz w:val="24"/>
          <w:szCs w:val="24"/>
        </w:rPr>
        <w:t>εό ως μέσο</w:t>
      </w:r>
      <w:r w:rsidR="0007041C">
        <w:rPr>
          <w:rFonts w:ascii="Times New Roman" w:hAnsi="Times New Roman" w:cs="Times New Roman"/>
          <w:sz w:val="24"/>
          <w:szCs w:val="24"/>
        </w:rPr>
        <w:t xml:space="preserve"> ψυχικής</w:t>
      </w:r>
      <w:r w:rsidR="009F558C">
        <w:rPr>
          <w:rFonts w:ascii="Times New Roman" w:hAnsi="Times New Roman" w:cs="Times New Roman"/>
          <w:sz w:val="24"/>
          <w:szCs w:val="24"/>
        </w:rPr>
        <w:t xml:space="preserve"> θεραπείας του θύματο</w:t>
      </w:r>
      <w:r w:rsidR="00F33C67">
        <w:rPr>
          <w:rFonts w:ascii="Times New Roman" w:hAnsi="Times New Roman" w:cs="Times New Roman"/>
          <w:sz w:val="24"/>
          <w:szCs w:val="24"/>
        </w:rPr>
        <w:t>ς</w:t>
      </w:r>
      <w:r w:rsidR="00F07A52">
        <w:rPr>
          <w:rFonts w:ascii="Times New Roman" w:hAnsi="Times New Roman" w:cs="Times New Roman"/>
          <w:sz w:val="24"/>
          <w:szCs w:val="24"/>
        </w:rPr>
        <w:t xml:space="preserve"> αλλά</w:t>
      </w:r>
      <w:r w:rsidR="009F558C">
        <w:rPr>
          <w:rFonts w:ascii="Times New Roman" w:hAnsi="Times New Roman" w:cs="Times New Roman"/>
          <w:sz w:val="24"/>
          <w:szCs w:val="24"/>
        </w:rPr>
        <w:t xml:space="preserve"> και του θύτη. </w:t>
      </w:r>
      <w:r w:rsidR="0007041C">
        <w:rPr>
          <w:rFonts w:ascii="Times New Roman" w:hAnsi="Times New Roman" w:cs="Times New Roman"/>
          <w:sz w:val="24"/>
          <w:szCs w:val="24"/>
        </w:rPr>
        <w:t>Μπορούμε, συνεπώς, να υποθέσουμε ότι</w:t>
      </w:r>
      <w:r w:rsidR="009F558C">
        <w:rPr>
          <w:rFonts w:ascii="Times New Roman" w:hAnsi="Times New Roman" w:cs="Times New Roman"/>
          <w:sz w:val="24"/>
          <w:szCs w:val="24"/>
        </w:rPr>
        <w:t xml:space="preserve"> η Μήδεια</w:t>
      </w:r>
      <w:r w:rsidR="00F33C67">
        <w:rPr>
          <w:rFonts w:ascii="Times New Roman" w:hAnsi="Times New Roman" w:cs="Times New Roman"/>
          <w:sz w:val="24"/>
          <w:szCs w:val="24"/>
        </w:rPr>
        <w:t>,</w:t>
      </w:r>
      <w:r w:rsidR="0007041C">
        <w:rPr>
          <w:rFonts w:ascii="Times New Roman" w:hAnsi="Times New Roman" w:cs="Times New Roman"/>
          <w:sz w:val="24"/>
          <w:szCs w:val="24"/>
        </w:rPr>
        <w:t xml:space="preserve"> όπως την φαντάστηκε ο </w:t>
      </w:r>
      <w:r w:rsidR="0007041C">
        <w:rPr>
          <w:rFonts w:ascii="Times New Roman" w:hAnsi="Times New Roman" w:cs="Times New Roman"/>
          <w:sz w:val="24"/>
          <w:szCs w:val="24"/>
          <w:lang w:val="en-US"/>
        </w:rPr>
        <w:t>Sandys</w:t>
      </w:r>
      <w:r w:rsidR="0007041C" w:rsidRPr="0007041C">
        <w:rPr>
          <w:rFonts w:ascii="Times New Roman" w:hAnsi="Times New Roman" w:cs="Times New Roman"/>
          <w:sz w:val="24"/>
          <w:szCs w:val="24"/>
        </w:rPr>
        <w:t>,</w:t>
      </w:r>
      <w:r w:rsidR="00F33C67">
        <w:rPr>
          <w:rFonts w:ascii="Times New Roman" w:hAnsi="Times New Roman" w:cs="Times New Roman"/>
          <w:sz w:val="24"/>
          <w:szCs w:val="24"/>
        </w:rPr>
        <w:t xml:space="preserve"> </w:t>
      </w:r>
      <w:r w:rsidR="0007041C">
        <w:rPr>
          <w:rFonts w:ascii="Times New Roman" w:hAnsi="Times New Roman" w:cs="Times New Roman"/>
          <w:sz w:val="24"/>
          <w:szCs w:val="24"/>
        </w:rPr>
        <w:t>παρά τη σύγχυση,</w:t>
      </w:r>
      <w:r w:rsidR="009F558C">
        <w:rPr>
          <w:rFonts w:ascii="Times New Roman" w:hAnsi="Times New Roman" w:cs="Times New Roman"/>
          <w:sz w:val="24"/>
          <w:szCs w:val="24"/>
        </w:rPr>
        <w:t xml:space="preserve"> μετάνιωσε για τους φόνους του αδελφού της και του Πελία και α</w:t>
      </w:r>
      <w:r w:rsidR="00A409B1">
        <w:rPr>
          <w:rFonts w:ascii="Times New Roman" w:hAnsi="Times New Roman" w:cs="Times New Roman"/>
          <w:sz w:val="24"/>
          <w:szCs w:val="24"/>
        </w:rPr>
        <w:t>νέλαβε</w:t>
      </w:r>
      <w:r w:rsidR="0007041C">
        <w:rPr>
          <w:rFonts w:ascii="Times New Roman" w:hAnsi="Times New Roman" w:cs="Times New Roman"/>
          <w:sz w:val="24"/>
          <w:szCs w:val="24"/>
        </w:rPr>
        <w:t xml:space="preserve"> ξανά</w:t>
      </w:r>
      <w:r w:rsidR="009F558C">
        <w:rPr>
          <w:rFonts w:ascii="Times New Roman" w:hAnsi="Times New Roman" w:cs="Times New Roman"/>
          <w:sz w:val="24"/>
          <w:szCs w:val="24"/>
        </w:rPr>
        <w:t xml:space="preserve"> τον ρόλο της ιέρειας της Εκάτης</w:t>
      </w:r>
      <w:r w:rsidR="0007041C">
        <w:rPr>
          <w:rFonts w:ascii="Times New Roman" w:hAnsi="Times New Roman" w:cs="Times New Roman"/>
          <w:sz w:val="24"/>
          <w:szCs w:val="24"/>
        </w:rPr>
        <w:t xml:space="preserve"> για</w:t>
      </w:r>
      <w:r w:rsidR="009F558C">
        <w:rPr>
          <w:rFonts w:ascii="Times New Roman" w:hAnsi="Times New Roman" w:cs="Times New Roman"/>
          <w:sz w:val="24"/>
          <w:szCs w:val="24"/>
        </w:rPr>
        <w:t xml:space="preserve"> να τιμωρήσει τον αυτουργό των </w:t>
      </w:r>
      <w:r w:rsidR="0007041C">
        <w:rPr>
          <w:rFonts w:ascii="Times New Roman" w:hAnsi="Times New Roman" w:cs="Times New Roman"/>
          <w:sz w:val="24"/>
          <w:szCs w:val="24"/>
        </w:rPr>
        <w:t>εγκλημάτων της και να αποδοθεί δικαιοσύνη</w:t>
      </w:r>
      <w:r w:rsidR="009F558C">
        <w:rPr>
          <w:rStyle w:val="a4"/>
          <w:rFonts w:ascii="Times New Roman" w:hAnsi="Times New Roman" w:cs="Times New Roman"/>
          <w:sz w:val="24"/>
          <w:szCs w:val="24"/>
        </w:rPr>
        <w:footnoteReference w:id="50"/>
      </w:r>
      <w:r w:rsidR="009F558C">
        <w:rPr>
          <w:rFonts w:ascii="Times New Roman" w:hAnsi="Times New Roman" w:cs="Times New Roman"/>
          <w:sz w:val="24"/>
          <w:szCs w:val="24"/>
        </w:rPr>
        <w:t xml:space="preserve">. </w:t>
      </w:r>
    </w:p>
    <w:p w:rsidR="00FE211C" w:rsidRDefault="001F4700" w:rsidP="004054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Η αντίληψη για την Μήδεια ως</w:t>
      </w:r>
      <w:r w:rsidR="00AC74D9">
        <w:rPr>
          <w:rFonts w:ascii="Times New Roman" w:hAnsi="Times New Roman" w:cs="Times New Roman"/>
          <w:sz w:val="24"/>
          <w:szCs w:val="24"/>
        </w:rPr>
        <w:t xml:space="preserve"> μια</w:t>
      </w:r>
      <w:r>
        <w:rPr>
          <w:rFonts w:ascii="Times New Roman" w:hAnsi="Times New Roman" w:cs="Times New Roman"/>
          <w:sz w:val="24"/>
          <w:szCs w:val="24"/>
        </w:rPr>
        <w:t xml:space="preserve"> βασίλισσα με ασυνήθιστα ενεργή συμμετοχή στα κοινά</w:t>
      </w:r>
      <w:r w:rsidR="00AC74D9">
        <w:rPr>
          <w:rFonts w:ascii="Times New Roman" w:hAnsi="Times New Roman" w:cs="Times New Roman"/>
          <w:sz w:val="24"/>
          <w:szCs w:val="24"/>
        </w:rPr>
        <w:t xml:space="preserve"> κι</w:t>
      </w:r>
      <w:r>
        <w:rPr>
          <w:rFonts w:ascii="Times New Roman" w:hAnsi="Times New Roman" w:cs="Times New Roman"/>
          <w:sz w:val="24"/>
          <w:szCs w:val="24"/>
        </w:rPr>
        <w:t xml:space="preserve"> αμφιλεγόμενη φήμη σχετίζεται επίσης με φυσιογνωμικές</w:t>
      </w:r>
      <w:r w:rsidR="00AC74D9">
        <w:rPr>
          <w:rFonts w:ascii="Times New Roman" w:hAnsi="Times New Roman" w:cs="Times New Roman"/>
          <w:sz w:val="24"/>
          <w:szCs w:val="24"/>
        </w:rPr>
        <w:t xml:space="preserve"> και τυπολογικές αναλογίες ανάμεσα στον πίνακα του </w:t>
      </w:r>
      <w:r w:rsidR="00AC74D9">
        <w:rPr>
          <w:rFonts w:ascii="Times New Roman" w:hAnsi="Times New Roman" w:cs="Times New Roman"/>
          <w:sz w:val="24"/>
          <w:szCs w:val="24"/>
          <w:lang w:val="en-US"/>
        </w:rPr>
        <w:t>Sandys</w:t>
      </w:r>
      <w:r w:rsidR="00AC74D9">
        <w:rPr>
          <w:rFonts w:ascii="Times New Roman" w:hAnsi="Times New Roman" w:cs="Times New Roman"/>
          <w:sz w:val="24"/>
          <w:szCs w:val="24"/>
        </w:rPr>
        <w:t xml:space="preserve"> και την Θεοδώρα Α’</w:t>
      </w:r>
      <w:r w:rsidR="00B53940">
        <w:rPr>
          <w:rFonts w:ascii="Times New Roman" w:hAnsi="Times New Roman" w:cs="Times New Roman"/>
          <w:sz w:val="24"/>
          <w:szCs w:val="24"/>
        </w:rPr>
        <w:t xml:space="preserve"> του Βυζαντίου</w:t>
      </w:r>
      <w:r w:rsidR="00AC74D9">
        <w:rPr>
          <w:rFonts w:ascii="Times New Roman" w:hAnsi="Times New Roman" w:cs="Times New Roman"/>
          <w:sz w:val="24"/>
          <w:szCs w:val="24"/>
        </w:rPr>
        <w:t xml:space="preserve"> (περ. 500-548) όπως εικονίζεται στο ψηφιδωτό της Ραβέννας</w:t>
      </w:r>
      <w:r w:rsidR="00B53940" w:rsidRPr="00B53940">
        <w:rPr>
          <w:rFonts w:ascii="Times New Roman" w:hAnsi="Times New Roman" w:cs="Times New Roman"/>
          <w:sz w:val="24"/>
          <w:szCs w:val="24"/>
        </w:rPr>
        <w:t xml:space="preserve"> (</w:t>
      </w:r>
      <w:r w:rsidR="00B53940">
        <w:rPr>
          <w:rFonts w:ascii="Times New Roman" w:hAnsi="Times New Roman" w:cs="Times New Roman"/>
          <w:sz w:val="24"/>
          <w:szCs w:val="24"/>
        </w:rPr>
        <w:t>εικ</w:t>
      </w:r>
      <w:r w:rsidR="00F33C67">
        <w:rPr>
          <w:rFonts w:ascii="Times New Roman" w:hAnsi="Times New Roman" w:cs="Times New Roman"/>
          <w:sz w:val="24"/>
          <w:szCs w:val="24"/>
        </w:rPr>
        <w:t xml:space="preserve">. </w:t>
      </w:r>
      <w:r w:rsidR="00ED1BDC">
        <w:rPr>
          <w:rFonts w:ascii="Times New Roman" w:hAnsi="Times New Roman" w:cs="Times New Roman"/>
          <w:sz w:val="24"/>
          <w:szCs w:val="24"/>
        </w:rPr>
        <w:t>3</w:t>
      </w:r>
      <w:r w:rsidR="00922B84">
        <w:rPr>
          <w:rFonts w:ascii="Times New Roman" w:hAnsi="Times New Roman" w:cs="Times New Roman"/>
          <w:sz w:val="24"/>
          <w:szCs w:val="24"/>
        </w:rPr>
        <w:t>4</w:t>
      </w:r>
      <w:r w:rsidR="00B53940">
        <w:rPr>
          <w:rFonts w:ascii="Times New Roman" w:hAnsi="Times New Roman" w:cs="Times New Roman"/>
          <w:sz w:val="24"/>
          <w:szCs w:val="24"/>
        </w:rPr>
        <w:t>)</w:t>
      </w:r>
      <w:r w:rsidR="00AC74D9">
        <w:rPr>
          <w:rStyle w:val="a4"/>
          <w:rFonts w:ascii="Times New Roman" w:hAnsi="Times New Roman" w:cs="Times New Roman"/>
          <w:sz w:val="24"/>
          <w:szCs w:val="24"/>
        </w:rPr>
        <w:footnoteReference w:id="51"/>
      </w:r>
      <w:r w:rsidR="00AC74D9">
        <w:rPr>
          <w:rFonts w:ascii="Times New Roman" w:hAnsi="Times New Roman" w:cs="Times New Roman"/>
          <w:sz w:val="24"/>
          <w:szCs w:val="24"/>
        </w:rPr>
        <w:t xml:space="preserve">. </w:t>
      </w:r>
      <w:r w:rsidR="00B53940">
        <w:rPr>
          <w:rFonts w:ascii="Times New Roman" w:hAnsi="Times New Roman" w:cs="Times New Roman"/>
          <w:sz w:val="24"/>
          <w:szCs w:val="24"/>
        </w:rPr>
        <w:t>Η</w:t>
      </w:r>
      <w:r w:rsidR="00F33C67">
        <w:rPr>
          <w:rFonts w:ascii="Times New Roman" w:hAnsi="Times New Roman" w:cs="Times New Roman"/>
          <w:sz w:val="24"/>
          <w:szCs w:val="24"/>
        </w:rPr>
        <w:t xml:space="preserve"> περίεργη</w:t>
      </w:r>
      <w:r w:rsidR="00B53940">
        <w:rPr>
          <w:rFonts w:ascii="Times New Roman" w:hAnsi="Times New Roman" w:cs="Times New Roman"/>
          <w:sz w:val="24"/>
          <w:szCs w:val="24"/>
        </w:rPr>
        <w:t xml:space="preserve"> ιστορία της αυτοκράτειρας κινούσε το ενδιαφέρον των πολιτών,</w:t>
      </w:r>
      <w:r w:rsidR="00F33C67">
        <w:rPr>
          <w:rFonts w:ascii="Times New Roman" w:hAnsi="Times New Roman" w:cs="Times New Roman"/>
          <w:sz w:val="24"/>
          <w:szCs w:val="24"/>
        </w:rPr>
        <w:t xml:space="preserve"> που</w:t>
      </w:r>
      <w:r w:rsidR="00B53940">
        <w:rPr>
          <w:rFonts w:ascii="Times New Roman" w:hAnsi="Times New Roman" w:cs="Times New Roman"/>
          <w:sz w:val="24"/>
          <w:szCs w:val="24"/>
        </w:rPr>
        <w:t xml:space="preserve"> έβλεπαν σ</w:t>
      </w:r>
      <w:r w:rsidR="00F33C67">
        <w:rPr>
          <w:rFonts w:ascii="Times New Roman" w:hAnsi="Times New Roman" w:cs="Times New Roman"/>
          <w:sz w:val="24"/>
          <w:szCs w:val="24"/>
        </w:rPr>
        <w:t>’ αυτήν μια</w:t>
      </w:r>
      <w:r w:rsidR="00B53940">
        <w:rPr>
          <w:rFonts w:ascii="Times New Roman" w:hAnsi="Times New Roman" w:cs="Times New Roman"/>
          <w:sz w:val="24"/>
          <w:szCs w:val="24"/>
        </w:rPr>
        <w:t xml:space="preserve"> ελπίδα αναρρίχησης σ</w:t>
      </w:r>
      <w:r w:rsidR="00F33C67">
        <w:rPr>
          <w:rFonts w:ascii="Times New Roman" w:hAnsi="Times New Roman" w:cs="Times New Roman"/>
          <w:sz w:val="24"/>
          <w:szCs w:val="24"/>
        </w:rPr>
        <w:t>ε</w:t>
      </w:r>
      <w:r w:rsidR="00B53940">
        <w:rPr>
          <w:rFonts w:ascii="Times New Roman" w:hAnsi="Times New Roman" w:cs="Times New Roman"/>
          <w:sz w:val="24"/>
          <w:szCs w:val="24"/>
        </w:rPr>
        <w:t xml:space="preserve"> ανώτ</w:t>
      </w:r>
      <w:r w:rsidR="00F33C67">
        <w:rPr>
          <w:rFonts w:ascii="Times New Roman" w:hAnsi="Times New Roman" w:cs="Times New Roman"/>
          <w:sz w:val="24"/>
          <w:szCs w:val="24"/>
        </w:rPr>
        <w:t>ερα</w:t>
      </w:r>
      <w:r w:rsidR="00B53940">
        <w:rPr>
          <w:rFonts w:ascii="Times New Roman" w:hAnsi="Times New Roman" w:cs="Times New Roman"/>
          <w:sz w:val="24"/>
          <w:szCs w:val="24"/>
        </w:rPr>
        <w:t xml:space="preserve"> αξιώματα και</w:t>
      </w:r>
      <w:r w:rsidR="00F33C67">
        <w:rPr>
          <w:rFonts w:ascii="Times New Roman" w:hAnsi="Times New Roman" w:cs="Times New Roman"/>
          <w:sz w:val="24"/>
          <w:szCs w:val="24"/>
        </w:rPr>
        <w:t xml:space="preserve"> νόμιμης</w:t>
      </w:r>
      <w:r w:rsidR="00B53940">
        <w:rPr>
          <w:rFonts w:ascii="Times New Roman" w:hAnsi="Times New Roman" w:cs="Times New Roman"/>
          <w:sz w:val="24"/>
          <w:szCs w:val="24"/>
        </w:rPr>
        <w:t xml:space="preserve"> συμμετοχής στην εξουσία. Όμως σύμφωνα με τις πηγές, η Θεοδώρα στήριζε την πρακτική της συγκεντρωτικής διακυβέρνησης και προτεραιότητα της ήταν υπεράσπιση των συμφερόντων του συζύγου της. Κατά την Στάση του Νίκα (532 </w:t>
      </w:r>
      <w:r w:rsidR="00730A2D">
        <w:rPr>
          <w:rFonts w:ascii="Times New Roman" w:hAnsi="Times New Roman" w:cs="Times New Roman"/>
          <w:sz w:val="24"/>
          <w:szCs w:val="24"/>
        </w:rPr>
        <w:t>μ.Χ.</w:t>
      </w:r>
      <w:r w:rsidR="00B53940">
        <w:rPr>
          <w:rFonts w:ascii="Times New Roman" w:hAnsi="Times New Roman" w:cs="Times New Roman"/>
          <w:sz w:val="24"/>
          <w:szCs w:val="24"/>
        </w:rPr>
        <w:t>), έπεισε τον Ιουστινιανό να παραμείνει στην Πόλη, χρησιμοποίησε τις γνωριμίες της για να διευκολύνει την διάσπαση των στασιαστών και επέμεινε στην εξόντωση παντός υπευθύνου, ακόμη και των ανιψιών του πρώην αυτοκράτορα Αναστάσιου, Υπάτιου και</w:t>
      </w:r>
      <w:r>
        <w:rPr>
          <w:rFonts w:ascii="Times New Roman" w:hAnsi="Times New Roman" w:cs="Times New Roman"/>
          <w:sz w:val="24"/>
          <w:szCs w:val="24"/>
        </w:rPr>
        <w:t xml:space="preserve"> </w:t>
      </w:r>
      <w:r w:rsidR="00B53940">
        <w:rPr>
          <w:rFonts w:ascii="Times New Roman" w:hAnsi="Times New Roman" w:cs="Times New Roman"/>
          <w:sz w:val="24"/>
          <w:szCs w:val="24"/>
        </w:rPr>
        <w:t xml:space="preserve">Πομπήιου. </w:t>
      </w:r>
      <w:r w:rsidR="00981737">
        <w:rPr>
          <w:rFonts w:ascii="Times New Roman" w:hAnsi="Times New Roman" w:cs="Times New Roman"/>
          <w:sz w:val="24"/>
          <w:szCs w:val="24"/>
        </w:rPr>
        <w:t xml:space="preserve">Σε αντίθεση με τις άλλες προκατόχους της, δεν ανέλαβε πολιτικές αρμοδιότητες έμμεσα, λόγω αδυναμίας του ηγεμόνα, αλλά υπήρξε επίσημη σύμβουλος και κατά περιόδους (π.χ. επιδημία πανώλης του 540) ενεργή αντιβασιλέας. Η ικανότητα της στους ελιγμούς αποδεικνύεται, μεταξύ άλλων, από την έξυπνη στήριξη των ανατολικών επαρχιών και του μονοφυσιτισμού, όχι τόσο εξαιτίας προσωπικής προτίμησης όσο λόγω μιας καλά σχεδιασμένης στρατηγικής κατευνασμού των πνευμάτων σε μια περιοχή που θεωρούνταν από πολλούς ως η καρδιά της </w:t>
      </w:r>
      <w:r w:rsidR="00981737">
        <w:rPr>
          <w:rFonts w:ascii="Times New Roman" w:hAnsi="Times New Roman" w:cs="Times New Roman"/>
          <w:sz w:val="24"/>
          <w:szCs w:val="24"/>
        </w:rPr>
        <w:lastRenderedPageBreak/>
        <w:t>αυτοκρατορίας. Η τακτική χρηματοδότησης μονοφυσιτικών μονών οδήγησε μεταξύ άλλων στην απομάκρυνση της αίρεσης από τα μεγάλα κέντρα</w:t>
      </w:r>
      <w:r w:rsidR="001C13E8">
        <w:rPr>
          <w:rFonts w:ascii="Times New Roman" w:hAnsi="Times New Roman" w:cs="Times New Roman"/>
          <w:sz w:val="24"/>
          <w:szCs w:val="24"/>
        </w:rPr>
        <w:t>, με τρόπο που δεν προκαλούσε την αντίδραση αλλά την ευγνωμοσύνη των άμεσα ενδιαφερόμενων προς τον αυτοκράτορα. Το ψηφιδωτό της Ραβέννας παρουσιάζει την Θεοδώρα χλωμή εξαιτίας της ασθένειας (πιθανόν καρκίνος) που την οδήγησε, ένα χρόνο μετά, στον τάφο, ωστόσο τα μεγάλα μαύρα μάτια της καθρεφτίζουν την ανεξάντλητη δύναμη της θέλησης της και την ισχυρή επιρροή της πάνω στον τυπικά ανώτερο αλλά πρακτικά ισότιμο σύζυγό της.</w:t>
      </w:r>
      <w:r w:rsidR="001C13E8">
        <w:rPr>
          <w:rStyle w:val="a4"/>
          <w:rFonts w:ascii="Times New Roman" w:hAnsi="Times New Roman" w:cs="Times New Roman"/>
          <w:sz w:val="24"/>
          <w:szCs w:val="24"/>
        </w:rPr>
        <w:footnoteReference w:id="52"/>
      </w:r>
      <w:r w:rsidR="00981737">
        <w:rPr>
          <w:rFonts w:ascii="Times New Roman" w:hAnsi="Times New Roman" w:cs="Times New Roman"/>
          <w:sz w:val="24"/>
          <w:szCs w:val="24"/>
        </w:rPr>
        <w:t xml:space="preserve"> </w:t>
      </w:r>
    </w:p>
    <w:p w:rsidR="007C0F4C" w:rsidRDefault="00FE211C" w:rsidP="004054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Την εποχή που ο </w:t>
      </w:r>
      <w:r>
        <w:rPr>
          <w:rFonts w:ascii="Times New Roman" w:hAnsi="Times New Roman" w:cs="Times New Roman"/>
          <w:sz w:val="24"/>
          <w:szCs w:val="24"/>
          <w:lang w:val="en-US"/>
        </w:rPr>
        <w:t>Sandys</w:t>
      </w:r>
      <w:r w:rsidRPr="00FE211C">
        <w:rPr>
          <w:rFonts w:ascii="Times New Roman" w:hAnsi="Times New Roman" w:cs="Times New Roman"/>
          <w:sz w:val="24"/>
          <w:szCs w:val="24"/>
        </w:rPr>
        <w:t xml:space="preserve"> </w:t>
      </w:r>
      <w:r>
        <w:rPr>
          <w:rFonts w:ascii="Times New Roman" w:hAnsi="Times New Roman" w:cs="Times New Roman"/>
          <w:sz w:val="24"/>
          <w:szCs w:val="24"/>
        </w:rPr>
        <w:t xml:space="preserve">ζωγράφιζε την αρκετά ανάλογη σε καταγωγή, εμφάνιση και ταπεραμέντο </w:t>
      </w:r>
      <w:r>
        <w:rPr>
          <w:rFonts w:ascii="Times New Roman" w:hAnsi="Times New Roman" w:cs="Times New Roman"/>
          <w:i/>
          <w:sz w:val="24"/>
          <w:szCs w:val="24"/>
        </w:rPr>
        <w:t>Μήδεια</w:t>
      </w:r>
      <w:r>
        <w:rPr>
          <w:rFonts w:ascii="Times New Roman" w:hAnsi="Times New Roman" w:cs="Times New Roman"/>
          <w:sz w:val="24"/>
          <w:szCs w:val="24"/>
        </w:rPr>
        <w:t>, η εικόνα που είχαν για την Θεοδώρα οι πλείστοι Ευρωπαίοι ήταν μάλλον αρνητική. Αυτό γίνεται π</w:t>
      </w:r>
      <w:r w:rsidR="00981500">
        <w:rPr>
          <w:rFonts w:ascii="Times New Roman" w:hAnsi="Times New Roman" w:cs="Times New Roman"/>
          <w:sz w:val="24"/>
          <w:szCs w:val="24"/>
        </w:rPr>
        <w:t>ιο</w:t>
      </w:r>
      <w:r>
        <w:rPr>
          <w:rFonts w:ascii="Times New Roman" w:hAnsi="Times New Roman" w:cs="Times New Roman"/>
          <w:sz w:val="24"/>
          <w:szCs w:val="24"/>
        </w:rPr>
        <w:t xml:space="preserve"> κατανοητό αν αναλογισθούμε </w:t>
      </w:r>
      <w:r w:rsidR="00981500">
        <w:rPr>
          <w:rFonts w:ascii="Times New Roman" w:hAnsi="Times New Roman" w:cs="Times New Roman"/>
          <w:sz w:val="24"/>
          <w:szCs w:val="24"/>
        </w:rPr>
        <w:t>αφενός την σύγκρουση των πρακτικών της αυτοκράτειρας με την συμβατική χριστιανική ηθική και αφετέρου την σαφή υποτίμηση του Βυζαντίου έναντι του φυλετικά και αισθητικά ανώτερου κλασσικού πολιτισμού. Ακόμη και κατά το τρίτο τέταρτο του 19</w:t>
      </w:r>
      <w:r w:rsidR="00981500" w:rsidRPr="00981500">
        <w:rPr>
          <w:rFonts w:ascii="Times New Roman" w:hAnsi="Times New Roman" w:cs="Times New Roman"/>
          <w:sz w:val="24"/>
          <w:szCs w:val="24"/>
          <w:vertAlign w:val="superscript"/>
        </w:rPr>
        <w:t>ου</w:t>
      </w:r>
      <w:r w:rsidR="00981500">
        <w:rPr>
          <w:rFonts w:ascii="Times New Roman" w:hAnsi="Times New Roman" w:cs="Times New Roman"/>
          <w:sz w:val="24"/>
          <w:szCs w:val="24"/>
        </w:rPr>
        <w:t xml:space="preserve"> αι., οπότε ήλθε στο προσκήνιο μέσω του θεατρικού του </w:t>
      </w:r>
      <w:r w:rsidR="00981500">
        <w:rPr>
          <w:rFonts w:ascii="Times New Roman" w:hAnsi="Times New Roman" w:cs="Times New Roman"/>
          <w:sz w:val="24"/>
          <w:szCs w:val="24"/>
          <w:lang w:val="en-US"/>
        </w:rPr>
        <w:t>Victorien</w:t>
      </w:r>
      <w:r w:rsidR="00981500" w:rsidRPr="00981500">
        <w:rPr>
          <w:rFonts w:ascii="Times New Roman" w:hAnsi="Times New Roman" w:cs="Times New Roman"/>
          <w:sz w:val="24"/>
          <w:szCs w:val="24"/>
        </w:rPr>
        <w:t xml:space="preserve"> </w:t>
      </w:r>
      <w:r w:rsidR="00981500">
        <w:rPr>
          <w:rFonts w:ascii="Times New Roman" w:hAnsi="Times New Roman" w:cs="Times New Roman"/>
          <w:sz w:val="24"/>
          <w:szCs w:val="24"/>
          <w:lang w:val="en-US"/>
        </w:rPr>
        <w:t>Sardou</w:t>
      </w:r>
      <w:r w:rsidR="00981500" w:rsidRPr="00981500">
        <w:rPr>
          <w:rFonts w:ascii="Times New Roman" w:hAnsi="Times New Roman" w:cs="Times New Roman"/>
          <w:sz w:val="24"/>
          <w:szCs w:val="24"/>
        </w:rPr>
        <w:t xml:space="preserve"> </w:t>
      </w:r>
      <w:r w:rsidR="00981500">
        <w:rPr>
          <w:rFonts w:ascii="Times New Roman" w:hAnsi="Times New Roman" w:cs="Times New Roman"/>
          <w:sz w:val="24"/>
          <w:szCs w:val="24"/>
        </w:rPr>
        <w:t xml:space="preserve">(1831-1908) και του βιβλίου του </w:t>
      </w:r>
      <w:r w:rsidR="00981500">
        <w:rPr>
          <w:rFonts w:ascii="Times New Roman" w:hAnsi="Times New Roman" w:cs="Times New Roman"/>
          <w:sz w:val="24"/>
          <w:szCs w:val="24"/>
          <w:lang w:val="en-US"/>
        </w:rPr>
        <w:t>Charles</w:t>
      </w:r>
      <w:r w:rsidR="00981500" w:rsidRPr="00981500">
        <w:rPr>
          <w:rFonts w:ascii="Times New Roman" w:hAnsi="Times New Roman" w:cs="Times New Roman"/>
          <w:sz w:val="24"/>
          <w:szCs w:val="24"/>
        </w:rPr>
        <w:t xml:space="preserve"> </w:t>
      </w:r>
      <w:r w:rsidR="00981500">
        <w:rPr>
          <w:rFonts w:ascii="Times New Roman" w:hAnsi="Times New Roman" w:cs="Times New Roman"/>
          <w:sz w:val="24"/>
          <w:szCs w:val="24"/>
          <w:lang w:val="en-US"/>
        </w:rPr>
        <w:t>Diehl</w:t>
      </w:r>
      <w:r w:rsidR="00981500" w:rsidRPr="00981500">
        <w:rPr>
          <w:rFonts w:ascii="Times New Roman" w:hAnsi="Times New Roman" w:cs="Times New Roman"/>
          <w:sz w:val="24"/>
          <w:szCs w:val="24"/>
        </w:rPr>
        <w:t xml:space="preserve"> (1859-1944), </w:t>
      </w:r>
      <w:r w:rsidR="00981500">
        <w:rPr>
          <w:rFonts w:ascii="Times New Roman" w:hAnsi="Times New Roman" w:cs="Times New Roman"/>
          <w:sz w:val="24"/>
          <w:szCs w:val="24"/>
        </w:rPr>
        <w:t xml:space="preserve">η Θεοδώρα εκπροσωπούσε την ιδέα του «πεπτωκότος και επικίνδυνου άλλου», που επιβάλλεται μέσω της αχαλίνωτης σεξουαλικότητας, της μηχανορραφίας/μαγείας και της βίας. Και στις δύο πλευρές της Μάγχης, η εικόνα της Θεοδώρας ταυτίστηκε με την διάσημη για την ισχυρή προσωπικότητα και τον έκλυτο βίο της </w:t>
      </w:r>
      <w:r w:rsidR="00981500">
        <w:rPr>
          <w:rFonts w:ascii="Times New Roman" w:hAnsi="Times New Roman" w:cs="Times New Roman"/>
          <w:sz w:val="24"/>
          <w:szCs w:val="24"/>
          <w:lang w:val="en-US"/>
        </w:rPr>
        <w:t>Sarah</w:t>
      </w:r>
      <w:r w:rsidR="00981500" w:rsidRPr="00981500">
        <w:rPr>
          <w:rFonts w:ascii="Times New Roman" w:hAnsi="Times New Roman" w:cs="Times New Roman"/>
          <w:sz w:val="24"/>
          <w:szCs w:val="24"/>
        </w:rPr>
        <w:t xml:space="preserve"> </w:t>
      </w:r>
      <w:r w:rsidR="00981500">
        <w:rPr>
          <w:rFonts w:ascii="Times New Roman" w:hAnsi="Times New Roman" w:cs="Times New Roman"/>
          <w:sz w:val="24"/>
          <w:szCs w:val="24"/>
          <w:lang w:val="en-US"/>
        </w:rPr>
        <w:t>Bernhardt</w:t>
      </w:r>
      <w:r w:rsidR="00981500" w:rsidRPr="00981500">
        <w:rPr>
          <w:rFonts w:ascii="Times New Roman" w:hAnsi="Times New Roman" w:cs="Times New Roman"/>
          <w:sz w:val="24"/>
          <w:szCs w:val="24"/>
        </w:rPr>
        <w:t xml:space="preserve"> (1844-1923), </w:t>
      </w:r>
      <w:r w:rsidR="00981500">
        <w:rPr>
          <w:rFonts w:ascii="Times New Roman" w:hAnsi="Times New Roman" w:cs="Times New Roman"/>
          <w:sz w:val="24"/>
          <w:szCs w:val="24"/>
        </w:rPr>
        <w:t>που την υποδύθηκε επιτυχώς στα 18</w:t>
      </w:r>
      <w:r w:rsidR="00B929CA">
        <w:rPr>
          <w:rFonts w:ascii="Times New Roman" w:hAnsi="Times New Roman" w:cs="Times New Roman"/>
          <w:sz w:val="24"/>
          <w:szCs w:val="24"/>
        </w:rPr>
        <w:t xml:space="preserve">84. </w:t>
      </w:r>
      <w:r w:rsidR="00730A2D">
        <w:rPr>
          <w:rFonts w:ascii="Times New Roman" w:hAnsi="Times New Roman" w:cs="Times New Roman"/>
          <w:sz w:val="24"/>
          <w:szCs w:val="24"/>
        </w:rPr>
        <w:t>Συμπτωματικά</w:t>
      </w:r>
      <w:r w:rsidR="00B929CA">
        <w:rPr>
          <w:rFonts w:ascii="Times New Roman" w:hAnsi="Times New Roman" w:cs="Times New Roman"/>
          <w:sz w:val="24"/>
          <w:szCs w:val="24"/>
        </w:rPr>
        <w:t xml:space="preserve"> ή μη, η ίδια ηθοποιός ανέλαβε αργότερα και τον ρόλο της Μήδειας στο ανέβασμα του έργου του </w:t>
      </w:r>
      <w:r w:rsidR="00B929CA">
        <w:rPr>
          <w:rFonts w:ascii="Times New Roman" w:hAnsi="Times New Roman" w:cs="Times New Roman"/>
          <w:sz w:val="24"/>
          <w:szCs w:val="24"/>
          <w:lang w:val="en-US"/>
        </w:rPr>
        <w:t>Catulle</w:t>
      </w:r>
      <w:r w:rsidR="00B929CA" w:rsidRPr="00B929CA">
        <w:rPr>
          <w:rFonts w:ascii="Times New Roman" w:hAnsi="Times New Roman" w:cs="Times New Roman"/>
          <w:sz w:val="24"/>
          <w:szCs w:val="24"/>
        </w:rPr>
        <w:t xml:space="preserve"> </w:t>
      </w:r>
      <w:r w:rsidR="00B929CA">
        <w:rPr>
          <w:rFonts w:ascii="Times New Roman" w:hAnsi="Times New Roman" w:cs="Times New Roman"/>
          <w:sz w:val="24"/>
          <w:szCs w:val="24"/>
          <w:lang w:val="en-US"/>
        </w:rPr>
        <w:t>Mend</w:t>
      </w:r>
      <w:r w:rsidR="00B929CA" w:rsidRPr="00B929CA">
        <w:rPr>
          <w:rFonts w:ascii="Times New Roman" w:hAnsi="Times New Roman" w:cs="Times New Roman"/>
          <w:sz w:val="24"/>
          <w:szCs w:val="24"/>
        </w:rPr>
        <w:t>è</w:t>
      </w:r>
      <w:r w:rsidR="00B929CA">
        <w:rPr>
          <w:rFonts w:ascii="Times New Roman" w:hAnsi="Times New Roman" w:cs="Times New Roman"/>
          <w:sz w:val="24"/>
          <w:szCs w:val="24"/>
          <w:lang w:val="en-US"/>
        </w:rPr>
        <w:t>s</w:t>
      </w:r>
      <w:r w:rsidR="00B929CA" w:rsidRPr="00B929CA">
        <w:rPr>
          <w:rFonts w:ascii="Times New Roman" w:hAnsi="Times New Roman" w:cs="Times New Roman"/>
          <w:sz w:val="24"/>
          <w:szCs w:val="24"/>
        </w:rPr>
        <w:t xml:space="preserve"> </w:t>
      </w:r>
      <w:r w:rsidR="00B929CA">
        <w:rPr>
          <w:rFonts w:ascii="Times New Roman" w:hAnsi="Times New Roman" w:cs="Times New Roman"/>
          <w:sz w:val="24"/>
          <w:szCs w:val="24"/>
        </w:rPr>
        <w:t xml:space="preserve">(1841-1909), ενώ πολλοί την θεωρούσαν ιδανική και για τον ρόλο της Σαλώμης στην τραγωδία του </w:t>
      </w:r>
      <w:r w:rsidR="00B929CA">
        <w:rPr>
          <w:rFonts w:ascii="Times New Roman" w:hAnsi="Times New Roman" w:cs="Times New Roman"/>
          <w:sz w:val="24"/>
          <w:szCs w:val="24"/>
          <w:lang w:val="en-US"/>
        </w:rPr>
        <w:t>Oscar</w:t>
      </w:r>
      <w:r w:rsidR="00B929CA" w:rsidRPr="00B929CA">
        <w:rPr>
          <w:rFonts w:ascii="Times New Roman" w:hAnsi="Times New Roman" w:cs="Times New Roman"/>
          <w:sz w:val="24"/>
          <w:szCs w:val="24"/>
        </w:rPr>
        <w:t xml:space="preserve"> </w:t>
      </w:r>
      <w:r w:rsidR="00B929CA">
        <w:rPr>
          <w:rFonts w:ascii="Times New Roman" w:hAnsi="Times New Roman" w:cs="Times New Roman"/>
          <w:sz w:val="24"/>
          <w:szCs w:val="24"/>
          <w:lang w:val="en-US"/>
        </w:rPr>
        <w:t>Wilde</w:t>
      </w:r>
      <w:r w:rsidR="00B929CA" w:rsidRPr="00B929CA">
        <w:rPr>
          <w:rFonts w:ascii="Times New Roman" w:hAnsi="Times New Roman" w:cs="Times New Roman"/>
          <w:sz w:val="24"/>
          <w:szCs w:val="24"/>
        </w:rPr>
        <w:t xml:space="preserve"> (1854-1901)</w:t>
      </w:r>
      <w:r w:rsidR="00B929CA">
        <w:rPr>
          <w:rFonts w:ascii="Times New Roman" w:hAnsi="Times New Roman" w:cs="Times New Roman"/>
          <w:sz w:val="24"/>
          <w:szCs w:val="24"/>
        </w:rPr>
        <w:t xml:space="preserve"> που παρουσιάστηκε για πρώτη φορά στην </w:t>
      </w:r>
      <w:r w:rsidR="00B929CA">
        <w:rPr>
          <w:rFonts w:ascii="Times New Roman" w:hAnsi="Times New Roman" w:cs="Times New Roman"/>
          <w:sz w:val="24"/>
          <w:szCs w:val="24"/>
          <w:lang w:val="en-US"/>
        </w:rPr>
        <w:t>Com</w:t>
      </w:r>
      <w:r w:rsidR="00B929CA" w:rsidRPr="00B929CA">
        <w:rPr>
          <w:rFonts w:ascii="Times New Roman" w:hAnsi="Times New Roman" w:cs="Times New Roman"/>
          <w:sz w:val="24"/>
          <w:szCs w:val="24"/>
        </w:rPr>
        <w:t>é</w:t>
      </w:r>
      <w:r w:rsidR="00B929CA">
        <w:rPr>
          <w:rFonts w:ascii="Times New Roman" w:hAnsi="Times New Roman" w:cs="Times New Roman"/>
          <w:sz w:val="24"/>
          <w:szCs w:val="24"/>
          <w:lang w:val="en-US"/>
        </w:rPr>
        <w:t>die</w:t>
      </w:r>
      <w:r w:rsidR="00B929CA" w:rsidRPr="00B929CA">
        <w:rPr>
          <w:rFonts w:ascii="Times New Roman" w:hAnsi="Times New Roman" w:cs="Times New Roman"/>
          <w:sz w:val="24"/>
          <w:szCs w:val="24"/>
        </w:rPr>
        <w:t xml:space="preserve"> </w:t>
      </w:r>
      <w:r w:rsidR="00B929CA">
        <w:rPr>
          <w:rFonts w:ascii="Times New Roman" w:hAnsi="Times New Roman" w:cs="Times New Roman"/>
          <w:sz w:val="24"/>
          <w:szCs w:val="24"/>
          <w:lang w:val="en-US"/>
        </w:rPr>
        <w:t>Parisienne</w:t>
      </w:r>
      <w:r w:rsidR="00B929CA" w:rsidRPr="00B929CA">
        <w:rPr>
          <w:rFonts w:ascii="Times New Roman" w:hAnsi="Times New Roman" w:cs="Times New Roman"/>
          <w:sz w:val="24"/>
          <w:szCs w:val="24"/>
        </w:rPr>
        <w:t xml:space="preserve"> </w:t>
      </w:r>
      <w:r w:rsidR="00B929CA">
        <w:rPr>
          <w:rFonts w:ascii="Times New Roman" w:hAnsi="Times New Roman" w:cs="Times New Roman"/>
          <w:sz w:val="24"/>
          <w:szCs w:val="24"/>
        </w:rPr>
        <w:t xml:space="preserve">στα 1896. Για την ακρίβεια, οι πρώτες πρόβες για την παρουσίαση του έργου στο Λονδίνο που τελικά διακόπηκαν λόγω της λογοκρισίας, είχαν λάβει χώρα με την </w:t>
      </w:r>
      <w:r w:rsidR="00B929CA">
        <w:rPr>
          <w:rFonts w:ascii="Times New Roman" w:hAnsi="Times New Roman" w:cs="Times New Roman"/>
          <w:sz w:val="24"/>
          <w:szCs w:val="24"/>
          <w:lang w:val="en-US"/>
        </w:rPr>
        <w:t>Bernhardt</w:t>
      </w:r>
      <w:r w:rsidR="00B929CA" w:rsidRPr="00B929CA">
        <w:rPr>
          <w:rFonts w:ascii="Times New Roman" w:hAnsi="Times New Roman" w:cs="Times New Roman"/>
          <w:sz w:val="24"/>
          <w:szCs w:val="24"/>
        </w:rPr>
        <w:t xml:space="preserve"> </w:t>
      </w:r>
      <w:r w:rsidR="00B929CA">
        <w:rPr>
          <w:rFonts w:ascii="Times New Roman" w:hAnsi="Times New Roman" w:cs="Times New Roman"/>
          <w:sz w:val="24"/>
          <w:szCs w:val="24"/>
        </w:rPr>
        <w:t>ως πρωταγωνίστρια</w:t>
      </w:r>
      <w:r w:rsidR="0055763F" w:rsidRPr="0055763F">
        <w:rPr>
          <w:rFonts w:ascii="Times New Roman" w:hAnsi="Times New Roman" w:cs="Times New Roman"/>
          <w:sz w:val="24"/>
          <w:szCs w:val="24"/>
        </w:rPr>
        <w:t xml:space="preserve"> </w:t>
      </w:r>
      <w:r w:rsidR="0055763F">
        <w:rPr>
          <w:rFonts w:ascii="Times New Roman" w:hAnsi="Times New Roman" w:cs="Times New Roman"/>
          <w:sz w:val="24"/>
          <w:szCs w:val="24"/>
        </w:rPr>
        <w:t>Οι τρεις αυτές ηρω</w:t>
      </w:r>
      <w:r w:rsidR="007C0F4C">
        <w:rPr>
          <w:rFonts w:ascii="Times New Roman" w:hAnsi="Times New Roman" w:cs="Times New Roman"/>
          <w:sz w:val="24"/>
          <w:szCs w:val="24"/>
        </w:rPr>
        <w:t>ί</w:t>
      </w:r>
      <w:r w:rsidR="0055763F">
        <w:rPr>
          <w:rFonts w:ascii="Times New Roman" w:hAnsi="Times New Roman" w:cs="Times New Roman"/>
          <w:sz w:val="24"/>
          <w:szCs w:val="24"/>
        </w:rPr>
        <w:t xml:space="preserve">δες </w:t>
      </w:r>
      <w:r w:rsidR="0055763F" w:rsidRPr="0055763F">
        <w:rPr>
          <w:rFonts w:ascii="Times New Roman" w:hAnsi="Times New Roman" w:cs="Times New Roman"/>
          <w:sz w:val="24"/>
          <w:szCs w:val="24"/>
        </w:rPr>
        <w:t>(</w:t>
      </w:r>
      <w:r w:rsidR="0055763F">
        <w:rPr>
          <w:rFonts w:ascii="Times New Roman" w:hAnsi="Times New Roman" w:cs="Times New Roman"/>
          <w:sz w:val="24"/>
          <w:szCs w:val="24"/>
        </w:rPr>
        <w:t>Θεοδώρα, Μήδεια, Σαλώμη) εκπροσωπούν τον αμφιλεγόμενο τύπο της χειραφετημένης γυναίκας που χρησιμοποιεί τα σεξουαλικά της θέλγητρα για να αρπάξει την εξουσία από τους παραδοσιακούς άρρενες κατόχους της, ανατρέποντας την κοινωνική ισορροπία. Σταδιακά, συμβολίζουν και την αδίστακτη ορμή των πρώτων μοντερνιστών, που αμφισβητούν όλα τα προ</w:t>
      </w:r>
      <w:r w:rsidR="00F56068">
        <w:rPr>
          <w:rFonts w:ascii="Times New Roman" w:hAnsi="Times New Roman" w:cs="Times New Roman"/>
          <w:sz w:val="24"/>
          <w:szCs w:val="24"/>
        </w:rPr>
        <w:t>ϋπάρχοντα</w:t>
      </w:r>
      <w:r w:rsidR="0055763F">
        <w:rPr>
          <w:rFonts w:ascii="Times New Roman" w:hAnsi="Times New Roman" w:cs="Times New Roman"/>
          <w:sz w:val="24"/>
          <w:szCs w:val="24"/>
        </w:rPr>
        <w:t xml:space="preserve"> ιδανικά, συντασσόμενοι μ</w:t>
      </w:r>
      <w:r w:rsidR="00F56068">
        <w:rPr>
          <w:rFonts w:ascii="Times New Roman" w:hAnsi="Times New Roman" w:cs="Times New Roman"/>
          <w:sz w:val="24"/>
          <w:szCs w:val="24"/>
        </w:rPr>
        <w:t>ε</w:t>
      </w:r>
      <w:r w:rsidR="0055763F">
        <w:rPr>
          <w:rFonts w:ascii="Times New Roman" w:hAnsi="Times New Roman" w:cs="Times New Roman"/>
          <w:sz w:val="24"/>
          <w:szCs w:val="24"/>
        </w:rPr>
        <w:t xml:space="preserve"> περιθωριακές και θεωρητικά απειλητικές ομάδες (</w:t>
      </w:r>
      <w:r w:rsidR="007C0F4C">
        <w:rPr>
          <w:rFonts w:ascii="Times New Roman" w:hAnsi="Times New Roman" w:cs="Times New Roman"/>
          <w:sz w:val="24"/>
          <w:szCs w:val="24"/>
        </w:rPr>
        <w:t xml:space="preserve">π.χ. </w:t>
      </w:r>
      <w:r w:rsidR="0055763F">
        <w:rPr>
          <w:rFonts w:ascii="Times New Roman" w:hAnsi="Times New Roman" w:cs="Times New Roman"/>
          <w:sz w:val="24"/>
          <w:szCs w:val="24"/>
        </w:rPr>
        <w:t>σοσιαλιστές, ομοφυλόφιλοι,</w:t>
      </w:r>
      <w:r w:rsidR="00E4625E">
        <w:rPr>
          <w:rFonts w:ascii="Times New Roman" w:hAnsi="Times New Roman" w:cs="Times New Roman"/>
          <w:sz w:val="24"/>
          <w:szCs w:val="24"/>
        </w:rPr>
        <w:t xml:space="preserve"> άθεοι,</w:t>
      </w:r>
      <w:r w:rsidR="0055763F">
        <w:rPr>
          <w:rFonts w:ascii="Times New Roman" w:hAnsi="Times New Roman" w:cs="Times New Roman"/>
          <w:sz w:val="24"/>
          <w:szCs w:val="24"/>
        </w:rPr>
        <w:t xml:space="preserve"> </w:t>
      </w:r>
      <w:r w:rsidR="007C0F4C">
        <w:rPr>
          <w:rFonts w:ascii="Times New Roman" w:hAnsi="Times New Roman" w:cs="Times New Roman"/>
          <w:sz w:val="24"/>
          <w:szCs w:val="24"/>
        </w:rPr>
        <w:t>ξένοι</w:t>
      </w:r>
      <w:r w:rsidR="0055763F">
        <w:rPr>
          <w:rFonts w:ascii="Times New Roman" w:hAnsi="Times New Roman" w:cs="Times New Roman"/>
          <w:sz w:val="24"/>
          <w:szCs w:val="24"/>
        </w:rPr>
        <w:t>)</w:t>
      </w:r>
      <w:r w:rsidR="007C0F4C">
        <w:rPr>
          <w:rFonts w:ascii="Times New Roman" w:hAnsi="Times New Roman" w:cs="Times New Roman"/>
          <w:sz w:val="24"/>
          <w:szCs w:val="24"/>
        </w:rPr>
        <w:t>.</w:t>
      </w:r>
    </w:p>
    <w:p w:rsidR="009D1923" w:rsidRDefault="007C0F4C" w:rsidP="003C59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Από την άλλη, το ψηφιδωτό της</w:t>
      </w:r>
      <w:r w:rsidRPr="007C0F4C">
        <w:rPr>
          <w:rFonts w:ascii="Times New Roman" w:hAnsi="Times New Roman" w:cs="Times New Roman"/>
          <w:sz w:val="24"/>
          <w:szCs w:val="24"/>
        </w:rPr>
        <w:t xml:space="preserve"> </w:t>
      </w:r>
      <w:r>
        <w:rPr>
          <w:rFonts w:ascii="Times New Roman" w:hAnsi="Times New Roman" w:cs="Times New Roman"/>
          <w:sz w:val="24"/>
          <w:szCs w:val="24"/>
        </w:rPr>
        <w:t xml:space="preserve">Ραβέννας και η ευρύτερη καλλιτεχνική κατηγορία στην οποία εντάσσεται (Βυζαντινή τέχνη της Ιταλίας) ήταν ήδη αρκούντως αποδεκτά την εποχή του </w:t>
      </w:r>
      <w:r>
        <w:rPr>
          <w:rFonts w:ascii="Times New Roman" w:hAnsi="Times New Roman" w:cs="Times New Roman"/>
          <w:sz w:val="24"/>
          <w:szCs w:val="24"/>
          <w:lang w:val="en-US"/>
        </w:rPr>
        <w:t>Sandys</w:t>
      </w:r>
      <w:r w:rsidRPr="007C0F4C">
        <w:rPr>
          <w:rFonts w:ascii="Times New Roman" w:hAnsi="Times New Roman" w:cs="Times New Roman"/>
          <w:sz w:val="24"/>
          <w:szCs w:val="24"/>
        </w:rPr>
        <w:t>.</w:t>
      </w:r>
      <w:r>
        <w:rPr>
          <w:rFonts w:ascii="Times New Roman" w:hAnsi="Times New Roman" w:cs="Times New Roman"/>
          <w:sz w:val="24"/>
          <w:szCs w:val="24"/>
        </w:rPr>
        <w:t xml:space="preserve"> Ήδη από το τέλος του 19</w:t>
      </w:r>
      <w:r w:rsidRPr="007C0F4C">
        <w:rPr>
          <w:rFonts w:ascii="Times New Roman" w:hAnsi="Times New Roman" w:cs="Times New Roman"/>
          <w:sz w:val="24"/>
          <w:szCs w:val="24"/>
          <w:vertAlign w:val="superscript"/>
        </w:rPr>
        <w:t>ου</w:t>
      </w:r>
      <w:r>
        <w:rPr>
          <w:rFonts w:ascii="Times New Roman" w:hAnsi="Times New Roman" w:cs="Times New Roman"/>
          <w:sz w:val="24"/>
          <w:szCs w:val="24"/>
        </w:rPr>
        <w:t xml:space="preserve"> αι. το Βυζάντιο τραβούσε την προσοχή των </w:t>
      </w:r>
      <w:r w:rsidR="00CB521B">
        <w:rPr>
          <w:rFonts w:ascii="Times New Roman" w:hAnsi="Times New Roman" w:cs="Times New Roman"/>
          <w:sz w:val="24"/>
          <w:szCs w:val="24"/>
        </w:rPr>
        <w:lastRenderedPageBreak/>
        <w:t>προοδευτικών</w:t>
      </w:r>
      <w:r>
        <w:rPr>
          <w:rFonts w:ascii="Times New Roman" w:hAnsi="Times New Roman" w:cs="Times New Roman"/>
          <w:sz w:val="24"/>
          <w:szCs w:val="24"/>
        </w:rPr>
        <w:t xml:space="preserve"> διανοούμενων ως εξωτική και</w:t>
      </w:r>
      <w:r w:rsidR="00CB521B">
        <w:rPr>
          <w:rFonts w:ascii="Times New Roman" w:hAnsi="Times New Roman" w:cs="Times New Roman"/>
          <w:sz w:val="24"/>
          <w:szCs w:val="24"/>
        </w:rPr>
        <w:t xml:space="preserve"> αξιοπρόσεκτη για την μορφική απλοποίηση της  </w:t>
      </w:r>
      <w:r>
        <w:rPr>
          <w:rFonts w:ascii="Times New Roman" w:hAnsi="Times New Roman" w:cs="Times New Roman"/>
          <w:sz w:val="24"/>
          <w:szCs w:val="24"/>
        </w:rPr>
        <w:t xml:space="preserve">μετάπλαση της κλασικής παράδοσης. Σύμφωνα με τον </w:t>
      </w:r>
      <w:r>
        <w:rPr>
          <w:rFonts w:ascii="Times New Roman" w:hAnsi="Times New Roman" w:cs="Times New Roman"/>
          <w:sz w:val="24"/>
          <w:szCs w:val="24"/>
          <w:lang w:val="en-US"/>
        </w:rPr>
        <w:t>William</w:t>
      </w:r>
      <w:r w:rsidRPr="007C0F4C">
        <w:rPr>
          <w:rFonts w:ascii="Times New Roman" w:hAnsi="Times New Roman" w:cs="Times New Roman"/>
          <w:sz w:val="24"/>
          <w:szCs w:val="24"/>
        </w:rPr>
        <w:t xml:space="preserve"> </w:t>
      </w:r>
      <w:r>
        <w:rPr>
          <w:rFonts w:ascii="Times New Roman" w:hAnsi="Times New Roman" w:cs="Times New Roman"/>
          <w:sz w:val="24"/>
          <w:szCs w:val="24"/>
          <w:lang w:val="en-US"/>
        </w:rPr>
        <w:t>Butler</w:t>
      </w:r>
      <w:r w:rsidRPr="007C0F4C">
        <w:rPr>
          <w:rFonts w:ascii="Times New Roman" w:hAnsi="Times New Roman" w:cs="Times New Roman"/>
          <w:sz w:val="24"/>
          <w:szCs w:val="24"/>
        </w:rPr>
        <w:t xml:space="preserve"> </w:t>
      </w:r>
      <w:r>
        <w:rPr>
          <w:rFonts w:ascii="Times New Roman" w:hAnsi="Times New Roman" w:cs="Times New Roman"/>
          <w:sz w:val="24"/>
          <w:szCs w:val="24"/>
          <w:lang w:val="en-US"/>
        </w:rPr>
        <w:t>Yeats</w:t>
      </w:r>
      <w:r w:rsidRPr="007C0F4C">
        <w:rPr>
          <w:rFonts w:ascii="Times New Roman" w:hAnsi="Times New Roman" w:cs="Times New Roman"/>
          <w:sz w:val="24"/>
          <w:szCs w:val="24"/>
        </w:rPr>
        <w:t xml:space="preserve"> (1865-1939), </w:t>
      </w:r>
      <w:r>
        <w:rPr>
          <w:rFonts w:ascii="Times New Roman" w:hAnsi="Times New Roman" w:cs="Times New Roman"/>
          <w:sz w:val="24"/>
          <w:szCs w:val="24"/>
        </w:rPr>
        <w:t>η εικαστική παραγωγή του Βυζαντίου</w:t>
      </w:r>
      <w:r w:rsidR="00EF0BFA">
        <w:rPr>
          <w:rFonts w:ascii="Times New Roman" w:hAnsi="Times New Roman" w:cs="Times New Roman"/>
          <w:sz w:val="24"/>
          <w:szCs w:val="24"/>
        </w:rPr>
        <w:t xml:space="preserve"> αποτελεί «μια ευρεία ουτοπική ενότητα που συνδυάζει αρμονικά το πνευματικό με το γήινο στοιχείο»</w:t>
      </w:r>
      <w:r w:rsidR="00EF0BFA">
        <w:rPr>
          <w:rStyle w:val="a4"/>
          <w:rFonts w:ascii="Times New Roman" w:hAnsi="Times New Roman" w:cs="Times New Roman"/>
          <w:sz w:val="24"/>
          <w:szCs w:val="24"/>
        </w:rPr>
        <w:footnoteReference w:id="53"/>
      </w:r>
      <w:r w:rsidR="00EF0BFA">
        <w:rPr>
          <w:rFonts w:ascii="Times New Roman" w:hAnsi="Times New Roman" w:cs="Times New Roman"/>
          <w:sz w:val="24"/>
          <w:szCs w:val="24"/>
        </w:rPr>
        <w:t>.</w:t>
      </w:r>
      <w:r>
        <w:rPr>
          <w:rFonts w:ascii="Times New Roman" w:hAnsi="Times New Roman" w:cs="Times New Roman"/>
          <w:sz w:val="24"/>
          <w:szCs w:val="24"/>
        </w:rPr>
        <w:t xml:space="preserve"> </w:t>
      </w:r>
      <w:r w:rsidR="00CB521B">
        <w:rPr>
          <w:rFonts w:ascii="Times New Roman" w:hAnsi="Times New Roman" w:cs="Times New Roman"/>
          <w:sz w:val="24"/>
          <w:szCs w:val="24"/>
        </w:rPr>
        <w:t xml:space="preserve">Για αντίστοιχους λόγους, ο </w:t>
      </w:r>
      <w:r w:rsidR="00CB521B">
        <w:rPr>
          <w:rFonts w:ascii="Times New Roman" w:hAnsi="Times New Roman" w:cs="Times New Roman"/>
          <w:sz w:val="24"/>
          <w:szCs w:val="24"/>
          <w:lang w:val="en-US"/>
        </w:rPr>
        <w:t>Gustav</w:t>
      </w:r>
      <w:r w:rsidR="00CB521B" w:rsidRPr="00AA27AB">
        <w:rPr>
          <w:rFonts w:ascii="Times New Roman" w:hAnsi="Times New Roman" w:cs="Times New Roman"/>
          <w:sz w:val="24"/>
          <w:szCs w:val="24"/>
        </w:rPr>
        <w:t xml:space="preserve"> </w:t>
      </w:r>
      <w:r w:rsidR="00CB521B">
        <w:rPr>
          <w:rFonts w:ascii="Times New Roman" w:hAnsi="Times New Roman" w:cs="Times New Roman"/>
          <w:sz w:val="24"/>
          <w:szCs w:val="24"/>
          <w:lang w:val="en-US"/>
        </w:rPr>
        <w:t>Klimt</w:t>
      </w:r>
      <w:r w:rsidR="00CB521B" w:rsidRPr="00AA27AB">
        <w:rPr>
          <w:rFonts w:ascii="Times New Roman" w:hAnsi="Times New Roman" w:cs="Times New Roman"/>
          <w:sz w:val="24"/>
          <w:szCs w:val="24"/>
        </w:rPr>
        <w:t xml:space="preserve"> </w:t>
      </w:r>
      <w:r w:rsidR="00AA27AB" w:rsidRPr="00AA27AB">
        <w:rPr>
          <w:rFonts w:ascii="Times New Roman" w:hAnsi="Times New Roman" w:cs="Times New Roman"/>
          <w:sz w:val="24"/>
          <w:szCs w:val="24"/>
        </w:rPr>
        <w:t xml:space="preserve">(1862-1918) </w:t>
      </w:r>
      <w:r w:rsidR="00AA27AB">
        <w:rPr>
          <w:rFonts w:ascii="Times New Roman" w:hAnsi="Times New Roman" w:cs="Times New Roman"/>
          <w:sz w:val="24"/>
          <w:szCs w:val="24"/>
        </w:rPr>
        <w:t>ενσωματώνει μοτίβα από τα μωσαϊκά του Αγίου Βιταλίου στα πορτραίτα των ώριμων χρόνων του</w:t>
      </w:r>
      <w:r w:rsidR="00572A7E">
        <w:rPr>
          <w:rStyle w:val="a4"/>
          <w:rFonts w:ascii="Times New Roman" w:hAnsi="Times New Roman" w:cs="Times New Roman"/>
          <w:sz w:val="24"/>
          <w:szCs w:val="24"/>
        </w:rPr>
        <w:footnoteReference w:id="54"/>
      </w:r>
      <w:r w:rsidR="00AA27AB">
        <w:rPr>
          <w:rFonts w:ascii="Times New Roman" w:hAnsi="Times New Roman" w:cs="Times New Roman"/>
          <w:sz w:val="24"/>
          <w:szCs w:val="24"/>
        </w:rPr>
        <w:t xml:space="preserve"> και ο </w:t>
      </w:r>
      <w:r w:rsidR="00AA27AB">
        <w:rPr>
          <w:rFonts w:ascii="Times New Roman" w:hAnsi="Times New Roman" w:cs="Times New Roman"/>
          <w:sz w:val="24"/>
          <w:szCs w:val="24"/>
          <w:lang w:val="en-US"/>
        </w:rPr>
        <w:t>Wassily</w:t>
      </w:r>
      <w:r w:rsidR="00AA27AB" w:rsidRPr="00AA27AB">
        <w:rPr>
          <w:rFonts w:ascii="Times New Roman" w:hAnsi="Times New Roman" w:cs="Times New Roman"/>
          <w:sz w:val="24"/>
          <w:szCs w:val="24"/>
        </w:rPr>
        <w:t xml:space="preserve"> </w:t>
      </w:r>
      <w:r w:rsidR="00AA27AB">
        <w:rPr>
          <w:rFonts w:ascii="Times New Roman" w:hAnsi="Times New Roman" w:cs="Times New Roman"/>
          <w:sz w:val="24"/>
          <w:szCs w:val="24"/>
          <w:lang w:val="en-US"/>
        </w:rPr>
        <w:t>Kandinsky</w:t>
      </w:r>
      <w:r w:rsidR="00AA27AB" w:rsidRPr="00AA27AB">
        <w:rPr>
          <w:rFonts w:ascii="Times New Roman" w:hAnsi="Times New Roman" w:cs="Times New Roman"/>
          <w:sz w:val="24"/>
          <w:szCs w:val="24"/>
        </w:rPr>
        <w:t xml:space="preserve"> (1866-1944) </w:t>
      </w:r>
      <w:r w:rsidR="00AA27AB">
        <w:rPr>
          <w:rFonts w:ascii="Times New Roman" w:hAnsi="Times New Roman" w:cs="Times New Roman"/>
          <w:sz w:val="24"/>
          <w:szCs w:val="24"/>
        </w:rPr>
        <w:t>τα χρησιμοποιεί ως παράδειγμα μοντερνισ</w:t>
      </w:r>
      <w:r w:rsidR="003C59E7">
        <w:rPr>
          <w:rFonts w:ascii="Times New Roman" w:hAnsi="Times New Roman" w:cs="Times New Roman"/>
          <w:sz w:val="24"/>
          <w:szCs w:val="24"/>
        </w:rPr>
        <w:t>τ</w:t>
      </w:r>
      <w:r w:rsidR="00AA27AB">
        <w:rPr>
          <w:rFonts w:ascii="Times New Roman" w:hAnsi="Times New Roman" w:cs="Times New Roman"/>
          <w:sz w:val="24"/>
          <w:szCs w:val="24"/>
        </w:rPr>
        <w:t>ικής σκέψης κατά τον μεσαίωνα</w:t>
      </w:r>
      <w:r w:rsidR="00572A7E">
        <w:rPr>
          <w:rStyle w:val="a4"/>
          <w:rFonts w:ascii="Times New Roman" w:hAnsi="Times New Roman" w:cs="Times New Roman"/>
          <w:sz w:val="24"/>
          <w:szCs w:val="24"/>
        </w:rPr>
        <w:footnoteReference w:id="55"/>
      </w:r>
      <w:r w:rsidR="00AA27AB">
        <w:rPr>
          <w:rFonts w:ascii="Times New Roman" w:hAnsi="Times New Roman" w:cs="Times New Roman"/>
          <w:sz w:val="24"/>
          <w:szCs w:val="24"/>
        </w:rPr>
        <w:t xml:space="preserve">. </w:t>
      </w:r>
      <w:r w:rsidR="003C59E7">
        <w:rPr>
          <w:rFonts w:ascii="Times New Roman" w:hAnsi="Times New Roman" w:cs="Times New Roman"/>
          <w:sz w:val="24"/>
          <w:szCs w:val="24"/>
        </w:rPr>
        <w:t xml:space="preserve">Για τον </w:t>
      </w:r>
      <w:r w:rsidR="003C59E7">
        <w:rPr>
          <w:rFonts w:ascii="Times New Roman" w:hAnsi="Times New Roman" w:cs="Times New Roman"/>
          <w:sz w:val="24"/>
          <w:szCs w:val="24"/>
          <w:lang w:val="en-US"/>
        </w:rPr>
        <w:t>Sandys</w:t>
      </w:r>
      <w:r w:rsidR="003C59E7" w:rsidRPr="003C59E7">
        <w:rPr>
          <w:rFonts w:ascii="Times New Roman" w:hAnsi="Times New Roman" w:cs="Times New Roman"/>
          <w:sz w:val="24"/>
          <w:szCs w:val="24"/>
        </w:rPr>
        <w:t xml:space="preserve">, </w:t>
      </w:r>
      <w:r w:rsidR="003C59E7">
        <w:rPr>
          <w:rFonts w:ascii="Times New Roman" w:hAnsi="Times New Roman" w:cs="Times New Roman"/>
          <w:sz w:val="24"/>
          <w:szCs w:val="24"/>
        </w:rPr>
        <w:t>ιδιαίτερη βαρύτητα πρέπει να είχε η άποψη τ</w:t>
      </w:r>
      <w:r w:rsidR="008D0C2F">
        <w:rPr>
          <w:rFonts w:ascii="Times New Roman" w:hAnsi="Times New Roman" w:cs="Times New Roman"/>
          <w:sz w:val="24"/>
          <w:szCs w:val="24"/>
        </w:rPr>
        <w:t xml:space="preserve">ων ηγετών του </w:t>
      </w:r>
      <w:r w:rsidR="008D0C2F">
        <w:rPr>
          <w:rFonts w:ascii="Times New Roman" w:hAnsi="Times New Roman" w:cs="Times New Roman"/>
          <w:sz w:val="24"/>
          <w:szCs w:val="24"/>
          <w:lang w:val="en-US"/>
        </w:rPr>
        <w:t>Arts</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lang w:val="en-US"/>
        </w:rPr>
        <w:t>and</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lang w:val="en-US"/>
        </w:rPr>
        <w:t>Crafts</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lang w:val="en-US"/>
        </w:rPr>
        <w:t>Movement</w:t>
      </w:r>
      <w:r w:rsidR="003C59E7" w:rsidRPr="003C59E7">
        <w:rPr>
          <w:rFonts w:ascii="Times New Roman" w:hAnsi="Times New Roman" w:cs="Times New Roman"/>
          <w:sz w:val="24"/>
          <w:szCs w:val="24"/>
        </w:rPr>
        <w:t xml:space="preserve"> </w:t>
      </w:r>
      <w:r w:rsidR="003C59E7">
        <w:rPr>
          <w:rFonts w:ascii="Times New Roman" w:hAnsi="Times New Roman" w:cs="Times New Roman"/>
          <w:sz w:val="24"/>
          <w:szCs w:val="24"/>
        </w:rPr>
        <w:t>περί συγκλίσεων ανάμεσα στην βυζαντινή και την γοτθική τέχνη</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rPr>
        <w:t>ιδίως</w:t>
      </w:r>
      <w:r w:rsidR="003C59E7">
        <w:rPr>
          <w:rFonts w:ascii="Times New Roman" w:hAnsi="Times New Roman" w:cs="Times New Roman"/>
          <w:sz w:val="24"/>
          <w:szCs w:val="24"/>
        </w:rPr>
        <w:t xml:space="preserve"> στην Ραβέννα. Η πολυπολιτισμική αυτή πόλη υπήρξε πρωτεύουσα της δυτικής ρωμαϊκής αυτοκρατορίας από το 402 ως το 478</w:t>
      </w:r>
      <w:r w:rsidR="008D0C2F">
        <w:rPr>
          <w:rFonts w:ascii="Times New Roman" w:hAnsi="Times New Roman" w:cs="Times New Roman"/>
          <w:sz w:val="24"/>
          <w:szCs w:val="24"/>
        </w:rPr>
        <w:t>,</w:t>
      </w:r>
      <w:r w:rsidR="003C59E7">
        <w:rPr>
          <w:rFonts w:ascii="Times New Roman" w:hAnsi="Times New Roman" w:cs="Times New Roman"/>
          <w:sz w:val="24"/>
          <w:szCs w:val="24"/>
        </w:rPr>
        <w:t xml:space="preserve"> και, αφού βρέθηκε για 65 χρόνια στα χέρια των Οστρογότθων, επανήλθε σε Βυζαντινή κυριαρχία στα 540. Η βασιλική του Αγίου Βιταλίου  θεμελιώθηκε από τον φιλοβυζαντινό επίσκοπο Εκκλήσιο στα 526 και ολοκληρώθηκε θριαμβευτικά</w:t>
      </w:r>
      <w:r w:rsidR="008D0C2F">
        <w:rPr>
          <w:rFonts w:ascii="Times New Roman" w:hAnsi="Times New Roman" w:cs="Times New Roman"/>
          <w:sz w:val="24"/>
          <w:szCs w:val="24"/>
        </w:rPr>
        <w:t xml:space="preserve"> γύρω στα 540 για να υμνήσει το αυτοκρατορικό επίτευγμα της κατάκτησης της πόλης.</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lang w:val="en-US"/>
        </w:rPr>
        <w:t>O</w:t>
      </w:r>
      <w:r w:rsidR="008D0C2F">
        <w:rPr>
          <w:rFonts w:ascii="Times New Roman" w:hAnsi="Times New Roman" w:cs="Times New Roman"/>
          <w:sz w:val="24"/>
          <w:szCs w:val="24"/>
        </w:rPr>
        <w:t xml:space="preserve"> </w:t>
      </w:r>
      <w:r w:rsidR="008D0C2F">
        <w:rPr>
          <w:rFonts w:ascii="Times New Roman" w:hAnsi="Times New Roman" w:cs="Times New Roman"/>
          <w:sz w:val="24"/>
          <w:szCs w:val="24"/>
          <w:lang w:val="en-US"/>
        </w:rPr>
        <w:t>Burne</w:t>
      </w:r>
      <w:r w:rsidR="008D0C2F" w:rsidRPr="008D0C2F">
        <w:rPr>
          <w:rFonts w:ascii="Times New Roman" w:hAnsi="Times New Roman" w:cs="Times New Roman"/>
          <w:sz w:val="24"/>
          <w:szCs w:val="24"/>
        </w:rPr>
        <w:t>-</w:t>
      </w:r>
      <w:r w:rsidR="008D0C2F">
        <w:rPr>
          <w:rFonts w:ascii="Times New Roman" w:hAnsi="Times New Roman" w:cs="Times New Roman"/>
          <w:sz w:val="24"/>
          <w:szCs w:val="24"/>
          <w:lang w:val="en-US"/>
        </w:rPr>
        <w:t>Jones</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rPr>
        <w:t xml:space="preserve">μελέτησε τον εσωτερικό της διάκοσμο αρχικά μέσω σχεδίων και στην συνέχεια με προσωπική επίσκεψη στην πόλη στα 1873, δέκα χρόνια μετά το ταξίδι του στην Βενετία και το </w:t>
      </w:r>
      <w:r w:rsidR="008D0C2F">
        <w:rPr>
          <w:rFonts w:ascii="Times New Roman" w:hAnsi="Times New Roman" w:cs="Times New Roman"/>
          <w:sz w:val="24"/>
          <w:szCs w:val="24"/>
          <w:lang w:val="en-US"/>
        </w:rPr>
        <w:t>Torcello</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rPr>
        <w:t>όπου είχε εντυπωσιασθεί από τα ψηφιδωτά του ναού της Αναλήψεως (11</w:t>
      </w:r>
      <w:r w:rsidR="008D0C2F" w:rsidRPr="008D0C2F">
        <w:rPr>
          <w:rFonts w:ascii="Times New Roman" w:hAnsi="Times New Roman" w:cs="Times New Roman"/>
          <w:sz w:val="24"/>
          <w:szCs w:val="24"/>
          <w:vertAlign w:val="superscript"/>
        </w:rPr>
        <w:t>ος</w:t>
      </w:r>
      <w:r w:rsidR="008D0C2F">
        <w:rPr>
          <w:rFonts w:ascii="Times New Roman" w:hAnsi="Times New Roman" w:cs="Times New Roman"/>
          <w:sz w:val="24"/>
          <w:szCs w:val="24"/>
        </w:rPr>
        <w:t xml:space="preserve"> αι.). Περισσότερο όμως από οποιονδήποτε άλλον, η βυζαντινή παράδοση της Ραβέννας επηρέασε τον </w:t>
      </w:r>
      <w:r w:rsidR="008D0C2F">
        <w:rPr>
          <w:rFonts w:ascii="Times New Roman" w:hAnsi="Times New Roman" w:cs="Times New Roman"/>
          <w:sz w:val="24"/>
          <w:szCs w:val="24"/>
          <w:lang w:val="en-US"/>
        </w:rPr>
        <w:t>Morris</w:t>
      </w:r>
      <w:r w:rsidR="008D0C2F" w:rsidRPr="008D0C2F">
        <w:rPr>
          <w:rFonts w:ascii="Times New Roman" w:hAnsi="Times New Roman" w:cs="Times New Roman"/>
          <w:sz w:val="24"/>
          <w:szCs w:val="24"/>
        </w:rPr>
        <w:t xml:space="preserve">, </w:t>
      </w:r>
      <w:r w:rsidR="008D0C2F">
        <w:rPr>
          <w:rFonts w:ascii="Times New Roman" w:hAnsi="Times New Roman" w:cs="Times New Roman"/>
          <w:sz w:val="24"/>
          <w:szCs w:val="24"/>
        </w:rPr>
        <w:t>που αναφέρεται σε αυτήν πολλές φορές στα θεωρητικά του κείμενα</w:t>
      </w:r>
      <w:r w:rsidR="00673E94">
        <w:rPr>
          <w:rStyle w:val="a4"/>
          <w:rFonts w:ascii="Times New Roman" w:hAnsi="Times New Roman" w:cs="Times New Roman"/>
          <w:sz w:val="24"/>
          <w:szCs w:val="24"/>
        </w:rPr>
        <w:footnoteReference w:id="56"/>
      </w:r>
      <w:r w:rsidR="00673E94">
        <w:rPr>
          <w:rFonts w:ascii="Times New Roman" w:hAnsi="Times New Roman" w:cs="Times New Roman"/>
          <w:sz w:val="24"/>
          <w:szCs w:val="24"/>
        </w:rPr>
        <w:t xml:space="preserve">. </w:t>
      </w:r>
    </w:p>
    <w:p w:rsidR="00406A1C" w:rsidRPr="00D84A89" w:rsidRDefault="00394AD9" w:rsidP="00A753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Κατά τον </w:t>
      </w:r>
      <w:r>
        <w:rPr>
          <w:rFonts w:ascii="Times New Roman" w:hAnsi="Times New Roman" w:cs="Times New Roman"/>
          <w:sz w:val="24"/>
          <w:szCs w:val="24"/>
          <w:lang w:val="en-US"/>
        </w:rPr>
        <w:t>Morris</w:t>
      </w:r>
      <w:r w:rsidRPr="00394AD9">
        <w:rPr>
          <w:rFonts w:ascii="Times New Roman" w:hAnsi="Times New Roman" w:cs="Times New Roman"/>
          <w:sz w:val="24"/>
          <w:szCs w:val="24"/>
        </w:rPr>
        <w:t xml:space="preserve"> </w:t>
      </w:r>
      <w:r>
        <w:rPr>
          <w:rFonts w:ascii="Times New Roman" w:hAnsi="Times New Roman" w:cs="Times New Roman"/>
          <w:sz w:val="24"/>
          <w:szCs w:val="24"/>
        </w:rPr>
        <w:t xml:space="preserve">λοιπόν, η ενασχόληση με την τέχνη του Βυζαντίου συμβάλλει στην αμφισβήτηση των αισθητικών κανόνων της Αναγέννησης και του Μπαρόκ, που έπληξαν τις εφαρμοσμένες τέχνες και τις αξίες που συνδέονται με αυτές, όπως η κοινωνική συνοχή και η λαϊκή συμμετοχή στην διαμόρφωση της επίσημης αισθητικής. Ο απλός άνθρωπος στο Βυζάντιο δεν ήταν αποκομμένος από το έργο τέχνης, αφενός γιατί συμμετείχε ενεργά στην παραγωγή του και αφετέρου </w:t>
      </w:r>
      <w:r w:rsidR="00001CD8">
        <w:rPr>
          <w:rFonts w:ascii="Times New Roman" w:hAnsi="Times New Roman" w:cs="Times New Roman"/>
          <w:sz w:val="24"/>
          <w:szCs w:val="24"/>
        </w:rPr>
        <w:t xml:space="preserve">λόγω της σύνδεσης της τελευταίας με την καθημερινή ζωή και το θρησκευτικό συναίσθημα. Τα στοιχεία αυτά, σε συνδυασμό με την μορφική απλότητα και εκφραστική δύναμη των σωζόμενων έργων, εξηγούν γιατί ο </w:t>
      </w:r>
      <w:r w:rsidR="00001CD8">
        <w:rPr>
          <w:rFonts w:ascii="Times New Roman" w:hAnsi="Times New Roman" w:cs="Times New Roman"/>
          <w:sz w:val="24"/>
          <w:szCs w:val="24"/>
          <w:lang w:val="en-US"/>
        </w:rPr>
        <w:t>Morris</w:t>
      </w:r>
      <w:r w:rsidR="00001CD8" w:rsidRPr="00001CD8">
        <w:rPr>
          <w:rFonts w:ascii="Times New Roman" w:hAnsi="Times New Roman" w:cs="Times New Roman"/>
          <w:sz w:val="24"/>
          <w:szCs w:val="24"/>
        </w:rPr>
        <w:t xml:space="preserve"> </w:t>
      </w:r>
      <w:r w:rsidR="00001CD8">
        <w:rPr>
          <w:rFonts w:ascii="Times New Roman" w:hAnsi="Times New Roman" w:cs="Times New Roman"/>
          <w:sz w:val="24"/>
          <w:szCs w:val="24"/>
        </w:rPr>
        <w:t xml:space="preserve">και οι συνεργάτες του έβλεπαν την Βυζαντινή τέχνη ως μια πνοή φρεσκάδας και απεξάρτησης από την «αρχαία </w:t>
      </w:r>
      <w:r w:rsidR="00001CD8">
        <w:rPr>
          <w:rFonts w:ascii="Times New Roman" w:hAnsi="Times New Roman" w:cs="Times New Roman"/>
          <w:sz w:val="24"/>
          <w:szCs w:val="24"/>
        </w:rPr>
        <w:lastRenderedPageBreak/>
        <w:t>Ρωμαϊκή φυλακή»</w:t>
      </w:r>
      <w:r w:rsidR="00001CD8">
        <w:rPr>
          <w:rStyle w:val="a4"/>
          <w:rFonts w:ascii="Times New Roman" w:hAnsi="Times New Roman" w:cs="Times New Roman"/>
          <w:sz w:val="24"/>
          <w:szCs w:val="24"/>
        </w:rPr>
        <w:footnoteReference w:id="57"/>
      </w:r>
      <w:r w:rsidR="00001CD8">
        <w:rPr>
          <w:rFonts w:ascii="Times New Roman" w:hAnsi="Times New Roman" w:cs="Times New Roman"/>
          <w:sz w:val="24"/>
          <w:szCs w:val="24"/>
        </w:rPr>
        <w:t xml:space="preserve">. </w:t>
      </w:r>
      <w:r w:rsidR="00F43B1B">
        <w:rPr>
          <w:rFonts w:ascii="Times New Roman" w:hAnsi="Times New Roman" w:cs="Times New Roman"/>
          <w:sz w:val="24"/>
          <w:szCs w:val="24"/>
        </w:rPr>
        <w:t xml:space="preserve">Ειδικά ο ψηφιδωτός διάκοσμος των εκκλησιών, με την «εκπληκτική λεπτότητα» του αποτελούσε την «κορωνίδα της [απόλυτης] ομορφιάς </w:t>
      </w:r>
      <w:r w:rsidR="00CE5CE3">
        <w:rPr>
          <w:rFonts w:ascii="Times New Roman" w:hAnsi="Times New Roman" w:cs="Times New Roman"/>
          <w:sz w:val="24"/>
          <w:szCs w:val="24"/>
        </w:rPr>
        <w:t>ε</w:t>
      </w:r>
      <w:r w:rsidR="00F43B1B">
        <w:rPr>
          <w:rFonts w:ascii="Times New Roman" w:hAnsi="Times New Roman" w:cs="Times New Roman"/>
          <w:sz w:val="24"/>
          <w:szCs w:val="24"/>
        </w:rPr>
        <w:t>ντός αυτών των σοβαρών κτιρίων»</w:t>
      </w:r>
      <w:r w:rsidR="00CE5CE3">
        <w:rPr>
          <w:rFonts w:ascii="Times New Roman" w:hAnsi="Times New Roman" w:cs="Times New Roman"/>
          <w:sz w:val="24"/>
          <w:szCs w:val="24"/>
        </w:rPr>
        <w:t xml:space="preserve"> και γοήτευε άμεσα τόσο τις αισθήσεις όσο και το πνεύμα. Η επιτυχία του στηρίχθηκε στην πρακτική εμπλοκή και το ένστικτο των απλών τεχνιτών που, παρά την «βαρβαρότητα» της καταγωγής τους, κατακτούν την αισθητική και ηθική τελειότητα και συμβάλλουν στην ουσιαστική κοινωνική ισορροπία</w:t>
      </w:r>
      <w:r w:rsidR="00CE5CE3">
        <w:rPr>
          <w:rStyle w:val="a4"/>
          <w:rFonts w:ascii="Times New Roman" w:hAnsi="Times New Roman" w:cs="Times New Roman"/>
          <w:sz w:val="24"/>
          <w:szCs w:val="24"/>
        </w:rPr>
        <w:footnoteReference w:id="58"/>
      </w:r>
      <w:r w:rsidR="00CE5CE3">
        <w:rPr>
          <w:rFonts w:ascii="Times New Roman" w:hAnsi="Times New Roman" w:cs="Times New Roman"/>
          <w:sz w:val="24"/>
          <w:szCs w:val="24"/>
        </w:rPr>
        <w:t xml:space="preserve">. </w:t>
      </w:r>
      <w:r w:rsidR="00A6421D">
        <w:rPr>
          <w:rFonts w:ascii="Times New Roman" w:hAnsi="Times New Roman" w:cs="Times New Roman"/>
          <w:sz w:val="24"/>
          <w:szCs w:val="24"/>
        </w:rPr>
        <w:t xml:space="preserve">Η τέχνη της Ραβέννας, εξαιτίας και των στενών σχέσεων με τον γοτθικό πολιτισμό, αποτελούσε «οργανική» μορφή δημιουργίας, καθώς συνδύαζε το θεωρητικό σχέδιο και την πρακτική κατασκευή, την καινοτομία και την παράδοση, την βούληση του πάτρωνα και του τεχνίτη, ενώ απαιτούσε την συνεργασία όλων των </w:t>
      </w:r>
      <w:r w:rsidR="00A7533D">
        <w:rPr>
          <w:rFonts w:ascii="Times New Roman" w:hAnsi="Times New Roman" w:cs="Times New Roman"/>
          <w:sz w:val="24"/>
          <w:szCs w:val="24"/>
        </w:rPr>
        <w:t>συμβαλλόμενων μέσα σε πνεύμα αλληλοσεβασμού και ταπεινότητας</w:t>
      </w:r>
      <w:r w:rsidR="00A7533D">
        <w:rPr>
          <w:rStyle w:val="a4"/>
          <w:rFonts w:ascii="Times New Roman" w:hAnsi="Times New Roman" w:cs="Times New Roman"/>
          <w:sz w:val="24"/>
          <w:szCs w:val="24"/>
        </w:rPr>
        <w:footnoteReference w:id="59"/>
      </w:r>
      <w:r w:rsidR="00A7533D">
        <w:rPr>
          <w:rFonts w:ascii="Times New Roman" w:hAnsi="Times New Roman" w:cs="Times New Roman"/>
          <w:sz w:val="24"/>
          <w:szCs w:val="24"/>
        </w:rPr>
        <w:t xml:space="preserve">. Η οικονομική θεωρία πάνω στην οποία ο </w:t>
      </w:r>
      <w:r w:rsidR="00A7533D">
        <w:rPr>
          <w:rFonts w:ascii="Times New Roman" w:hAnsi="Times New Roman" w:cs="Times New Roman"/>
          <w:sz w:val="24"/>
          <w:szCs w:val="24"/>
          <w:lang w:val="en-US"/>
        </w:rPr>
        <w:t>Morris</w:t>
      </w:r>
      <w:r w:rsidR="00A7533D" w:rsidRPr="00A7533D">
        <w:rPr>
          <w:rFonts w:ascii="Times New Roman" w:hAnsi="Times New Roman" w:cs="Times New Roman"/>
          <w:sz w:val="24"/>
          <w:szCs w:val="24"/>
        </w:rPr>
        <w:t xml:space="preserve"> </w:t>
      </w:r>
      <w:r w:rsidR="00A7533D">
        <w:rPr>
          <w:rFonts w:ascii="Times New Roman" w:hAnsi="Times New Roman" w:cs="Times New Roman"/>
          <w:sz w:val="24"/>
          <w:szCs w:val="24"/>
        </w:rPr>
        <w:t>στήριζε τις παρατηρήσεις αυτές είχε φυσικά καλύτερη εφαρμογή κατά την εποχή του Διεθνούς Γοτθικού Ρυθμού στην Αγγλία και την Γαλλία. Ωστόσο, μια προσεκτική ματιά στα κείμενα του αποκαλύπτει ότι η Βυζαντινή τέχνη της Ιταλίας ήταν γι’ αυτόν μια ανώτερη μορφή δημιουργίας, λόγω της απαλλαγής της από το στίγμα του αυλικού εκλεκτικισμού</w:t>
      </w:r>
      <w:r w:rsidR="00A7533D">
        <w:rPr>
          <w:rStyle w:val="a4"/>
          <w:rFonts w:ascii="Times New Roman" w:hAnsi="Times New Roman" w:cs="Times New Roman"/>
          <w:sz w:val="24"/>
          <w:szCs w:val="24"/>
        </w:rPr>
        <w:footnoteReference w:id="60"/>
      </w:r>
      <w:r w:rsidR="00A7533D">
        <w:rPr>
          <w:rFonts w:ascii="Times New Roman" w:hAnsi="Times New Roman" w:cs="Times New Roman"/>
          <w:sz w:val="24"/>
          <w:szCs w:val="24"/>
        </w:rPr>
        <w:t>.</w:t>
      </w:r>
      <w:r w:rsidR="00D84A89" w:rsidRPr="00D84A89">
        <w:rPr>
          <w:rFonts w:ascii="Times New Roman" w:hAnsi="Times New Roman" w:cs="Times New Roman"/>
          <w:sz w:val="24"/>
          <w:szCs w:val="24"/>
        </w:rPr>
        <w:t xml:space="preserve"> </w:t>
      </w:r>
    </w:p>
    <w:p w:rsidR="00354AC0" w:rsidRDefault="00D84A89" w:rsidP="00A753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Εφόσον ο </w:t>
      </w:r>
      <w:r>
        <w:rPr>
          <w:rFonts w:ascii="Times New Roman" w:hAnsi="Times New Roman" w:cs="Times New Roman"/>
          <w:sz w:val="24"/>
          <w:szCs w:val="24"/>
          <w:lang w:val="en-US"/>
        </w:rPr>
        <w:t>Morris</w:t>
      </w:r>
      <w:r w:rsidRPr="00D84A89">
        <w:rPr>
          <w:rFonts w:ascii="Times New Roman" w:hAnsi="Times New Roman" w:cs="Times New Roman"/>
          <w:sz w:val="24"/>
          <w:szCs w:val="24"/>
        </w:rPr>
        <w:t xml:space="preserve"> </w:t>
      </w:r>
      <w:r>
        <w:rPr>
          <w:rFonts w:ascii="Times New Roman" w:hAnsi="Times New Roman" w:cs="Times New Roman"/>
          <w:sz w:val="24"/>
          <w:szCs w:val="24"/>
        </w:rPr>
        <w:t xml:space="preserve">επηρέασε τόσο τον </w:t>
      </w:r>
      <w:r>
        <w:rPr>
          <w:rFonts w:ascii="Times New Roman" w:hAnsi="Times New Roman" w:cs="Times New Roman"/>
          <w:sz w:val="24"/>
          <w:szCs w:val="24"/>
          <w:lang w:val="en-US"/>
        </w:rPr>
        <w:t>Sandys</w:t>
      </w:r>
      <w:r>
        <w:rPr>
          <w:rFonts w:ascii="Times New Roman" w:hAnsi="Times New Roman" w:cs="Times New Roman"/>
          <w:sz w:val="24"/>
          <w:szCs w:val="24"/>
        </w:rPr>
        <w:t xml:space="preserve"> σχετικά με την επιλογή των εικαστικών προτύπων για την </w:t>
      </w:r>
      <w:r>
        <w:rPr>
          <w:rFonts w:ascii="Times New Roman" w:hAnsi="Times New Roman" w:cs="Times New Roman"/>
          <w:i/>
          <w:sz w:val="24"/>
          <w:szCs w:val="24"/>
          <w:lang w:val="en-US"/>
        </w:rPr>
        <w:t>M</w:t>
      </w:r>
      <w:r>
        <w:rPr>
          <w:rFonts w:ascii="Times New Roman" w:hAnsi="Times New Roman" w:cs="Times New Roman"/>
          <w:i/>
          <w:sz w:val="24"/>
          <w:szCs w:val="24"/>
        </w:rPr>
        <w:t>ήδεια</w:t>
      </w:r>
      <w:r>
        <w:rPr>
          <w:rFonts w:ascii="Times New Roman" w:hAnsi="Times New Roman" w:cs="Times New Roman"/>
          <w:sz w:val="24"/>
          <w:szCs w:val="24"/>
        </w:rPr>
        <w:t xml:space="preserve">, είναι λογικό να υποθέσουμε ότι του πέρασε και αρκετές ιδέες σχετικά με την προσωπικότητα και την μυθική λειτουργία της πριγκίπισσας της Κολχίδας. Στα 1867 εκδόθηκε αυτόνομα το αφηγηματικό του ποίημα </w:t>
      </w:r>
      <w:r>
        <w:rPr>
          <w:rFonts w:ascii="Times New Roman" w:hAnsi="Times New Roman" w:cs="Times New Roman"/>
          <w:i/>
          <w:sz w:val="24"/>
          <w:szCs w:val="24"/>
        </w:rPr>
        <w:t>Η ζωή και ο θάνατος του Ιάσονα</w:t>
      </w:r>
      <w:r>
        <w:rPr>
          <w:rFonts w:ascii="Times New Roman" w:hAnsi="Times New Roman" w:cs="Times New Roman"/>
          <w:sz w:val="24"/>
          <w:szCs w:val="24"/>
        </w:rPr>
        <w:t xml:space="preserve"> αφού πρώτα είχε δουλευτεί ως μέρος του </w:t>
      </w:r>
      <w:r>
        <w:rPr>
          <w:rFonts w:ascii="Times New Roman" w:hAnsi="Times New Roman" w:cs="Times New Roman"/>
          <w:i/>
          <w:sz w:val="24"/>
          <w:szCs w:val="24"/>
        </w:rPr>
        <w:t>Επίγειου Παραδείσου</w:t>
      </w:r>
      <w:r w:rsidR="00C875BA" w:rsidRPr="00C875BA">
        <w:rPr>
          <w:rStyle w:val="a4"/>
          <w:rFonts w:ascii="Times New Roman" w:hAnsi="Times New Roman" w:cs="Times New Roman"/>
          <w:sz w:val="24"/>
          <w:szCs w:val="24"/>
        </w:rPr>
        <w:footnoteReference w:id="61"/>
      </w:r>
      <w:r>
        <w:rPr>
          <w:rFonts w:ascii="Times New Roman" w:hAnsi="Times New Roman" w:cs="Times New Roman"/>
          <w:i/>
          <w:sz w:val="24"/>
          <w:szCs w:val="24"/>
        </w:rPr>
        <w:t xml:space="preserve">. </w:t>
      </w:r>
      <w:r>
        <w:rPr>
          <w:rFonts w:ascii="Times New Roman" w:hAnsi="Times New Roman" w:cs="Times New Roman"/>
          <w:sz w:val="24"/>
          <w:szCs w:val="24"/>
        </w:rPr>
        <w:t xml:space="preserve">Η απήχηση που βρήκε στο κοινό ήταν μεγάλη, καθώς συνδύαζε την γλωσσική φροντίδα με την ψυχογραφική δύναμη και τον κλασικό μύθο με τη νέο-γοτθική του ερμηνεία. Ο κατ’ όνομα κεντρικός ήρωας είναι εγκλωβισμένος ανάμεσα σε δύο αντικρουόμενες επιλογές, δηλ. την ήρεμη, προστατευμένη ζωή προς την οποία τον κατηύθυνε ο πατέρας του Αίσων και την φιλοδοξία για αξιώματα, ερωτικές περιπέτειες, περιπλανήσεις και εδαφικές κατακτήσεις που του εμφύσησε η Ήρα. </w:t>
      </w:r>
      <w:r w:rsidR="00E574DA">
        <w:rPr>
          <w:rFonts w:ascii="Times New Roman" w:hAnsi="Times New Roman" w:cs="Times New Roman"/>
          <w:sz w:val="24"/>
          <w:szCs w:val="24"/>
        </w:rPr>
        <w:t>Η δεύτερη επιλογή οδήγησε τελικά στην τραγική κορύφωση της πορείας του, όμως η μοναχική παιδική του ηλικία τον προίκισε με μια αίσθηση ανασφάλειας και αστάθειας ασυνήθιστη για τους περισσότερους μαχητές ήρωες, καθώς και διαίσθηση του επερχόμενου κινδύνου που δεν μπορεί να αντιμετωπίσει. Στο τέλος της αφήγησης γίνεται αντιληπτή η μετάνοια του για την εκμετάλλευση και τον παραγκωνισμό της συζύγου του, όπως και για τις καταστροφές που η ατυχής σύζευξη τους προκάλεσε στις ζωές των οικείων τους. Από την άλλη, η Μήδεια, παρά τα αναγνωρίσιμα «βαρβαρικά» γνωρίσματα, παρουσιάζεται ως</w:t>
      </w:r>
      <w:r w:rsidR="003252C3">
        <w:rPr>
          <w:rFonts w:ascii="Times New Roman" w:hAnsi="Times New Roman" w:cs="Times New Roman"/>
          <w:sz w:val="24"/>
          <w:szCs w:val="24"/>
        </w:rPr>
        <w:t xml:space="preserve"> μια</w:t>
      </w:r>
      <w:r w:rsidR="00E574DA">
        <w:rPr>
          <w:rFonts w:ascii="Times New Roman" w:hAnsi="Times New Roman" w:cs="Times New Roman"/>
          <w:sz w:val="24"/>
          <w:szCs w:val="24"/>
        </w:rPr>
        <w:t xml:space="preserve"> ιδιαίτερα δοτική </w:t>
      </w:r>
      <w:r w:rsidR="00E574DA">
        <w:rPr>
          <w:rFonts w:ascii="Times New Roman" w:hAnsi="Times New Roman" w:cs="Times New Roman"/>
          <w:sz w:val="24"/>
          <w:szCs w:val="24"/>
        </w:rPr>
        <w:lastRenderedPageBreak/>
        <w:t xml:space="preserve">και ευάλωτη </w:t>
      </w:r>
      <w:r w:rsidR="003252C3">
        <w:rPr>
          <w:rFonts w:ascii="Times New Roman" w:hAnsi="Times New Roman" w:cs="Times New Roman"/>
          <w:sz w:val="24"/>
          <w:szCs w:val="24"/>
        </w:rPr>
        <w:t xml:space="preserve">προσωπικότητα που συντρίβεται από την καταστροφική χρήση των δυνάμεων της προς όφελος των ισχυρών ανδρών της ζωής της και τελικά οδηγείται στην τρέλα. Σε αντίθεση με τον Απολλώνιο τον Ρόδιο, που υπήρξε η κυριότερη πηγή του, ο </w:t>
      </w:r>
      <w:r w:rsidR="003252C3">
        <w:rPr>
          <w:rFonts w:ascii="Times New Roman" w:hAnsi="Times New Roman" w:cs="Times New Roman"/>
          <w:sz w:val="24"/>
          <w:szCs w:val="24"/>
          <w:lang w:val="en-US"/>
        </w:rPr>
        <w:t>Morris</w:t>
      </w:r>
      <w:r w:rsidR="003252C3" w:rsidRPr="003252C3">
        <w:rPr>
          <w:rFonts w:ascii="Times New Roman" w:hAnsi="Times New Roman" w:cs="Times New Roman"/>
          <w:sz w:val="24"/>
          <w:szCs w:val="24"/>
        </w:rPr>
        <w:t xml:space="preserve"> </w:t>
      </w:r>
      <w:r w:rsidR="003252C3">
        <w:rPr>
          <w:rFonts w:ascii="Times New Roman" w:hAnsi="Times New Roman" w:cs="Times New Roman"/>
          <w:sz w:val="24"/>
          <w:szCs w:val="24"/>
        </w:rPr>
        <w:t>μεταθέτει την ευθύνη</w:t>
      </w:r>
      <w:r w:rsidR="00465772">
        <w:rPr>
          <w:rFonts w:ascii="Times New Roman" w:hAnsi="Times New Roman" w:cs="Times New Roman"/>
          <w:sz w:val="24"/>
          <w:szCs w:val="24"/>
        </w:rPr>
        <w:t xml:space="preserve"> της δολοφονίας του Αβσύθου και του Πελία </w:t>
      </w:r>
      <w:r w:rsidR="003252C3">
        <w:rPr>
          <w:rFonts w:ascii="Times New Roman" w:hAnsi="Times New Roman" w:cs="Times New Roman"/>
          <w:sz w:val="24"/>
          <w:szCs w:val="24"/>
        </w:rPr>
        <w:t>στον Ιάσονα</w:t>
      </w:r>
      <w:r w:rsidR="00465772">
        <w:rPr>
          <w:rFonts w:ascii="Times New Roman" w:hAnsi="Times New Roman" w:cs="Times New Roman"/>
          <w:sz w:val="24"/>
          <w:szCs w:val="24"/>
        </w:rPr>
        <w:t>. Για τα εγκλήματα αυτά, η Μήδεια ζητά εξιλέωση και ακολουθεί τις οδηγίες της Κίρκης για τις πρέπουσες πράξεις εξαγνισμού. Η απόφαση για τον χωρισμό του μοιραίου ζεύγους πάρθηκε, κατά τον Μο</w:t>
      </w:r>
      <w:r w:rsidR="00465772">
        <w:rPr>
          <w:rFonts w:ascii="Times New Roman" w:hAnsi="Times New Roman" w:cs="Times New Roman"/>
          <w:sz w:val="24"/>
          <w:szCs w:val="24"/>
          <w:lang w:val="en-US"/>
        </w:rPr>
        <w:t>rris</w:t>
      </w:r>
      <w:r w:rsidR="00465772" w:rsidRPr="00465772">
        <w:rPr>
          <w:rFonts w:ascii="Times New Roman" w:hAnsi="Times New Roman" w:cs="Times New Roman"/>
          <w:sz w:val="24"/>
          <w:szCs w:val="24"/>
        </w:rPr>
        <w:t xml:space="preserve">, </w:t>
      </w:r>
      <w:r w:rsidR="00465772">
        <w:rPr>
          <w:rFonts w:ascii="Times New Roman" w:hAnsi="Times New Roman" w:cs="Times New Roman"/>
          <w:sz w:val="24"/>
          <w:szCs w:val="24"/>
        </w:rPr>
        <w:t>κατόπιν έντονων πιέσεων του Κρέοντα και μιας προσχεδιασμένης συνάντησης με την Γλαύκη/Κρέουσα</w:t>
      </w:r>
      <w:r w:rsidR="00F44FB4">
        <w:rPr>
          <w:rFonts w:ascii="Times New Roman" w:hAnsi="Times New Roman" w:cs="Times New Roman"/>
          <w:sz w:val="24"/>
          <w:szCs w:val="24"/>
        </w:rPr>
        <w:t xml:space="preserve"> όπου μάλλον</w:t>
      </w:r>
      <w:r w:rsidR="00465772">
        <w:rPr>
          <w:rFonts w:ascii="Times New Roman" w:hAnsi="Times New Roman" w:cs="Times New Roman"/>
          <w:sz w:val="24"/>
          <w:szCs w:val="24"/>
        </w:rPr>
        <w:t xml:space="preserve"> υπήρξε μαγική επέμβαση. </w:t>
      </w:r>
      <w:r w:rsidR="00F44FB4">
        <w:rPr>
          <w:rFonts w:ascii="Times New Roman" w:hAnsi="Times New Roman" w:cs="Times New Roman"/>
          <w:sz w:val="24"/>
          <w:szCs w:val="24"/>
          <w:lang w:val="en-US"/>
        </w:rPr>
        <w:t>H</w:t>
      </w:r>
      <w:r w:rsidR="00F44FB4" w:rsidRPr="00F44FB4">
        <w:rPr>
          <w:rFonts w:ascii="Times New Roman" w:hAnsi="Times New Roman" w:cs="Times New Roman"/>
          <w:sz w:val="24"/>
          <w:szCs w:val="24"/>
        </w:rPr>
        <w:t xml:space="preserve"> </w:t>
      </w:r>
      <w:r w:rsidR="00F44FB4">
        <w:rPr>
          <w:rFonts w:ascii="Times New Roman" w:hAnsi="Times New Roman" w:cs="Times New Roman"/>
          <w:sz w:val="24"/>
          <w:szCs w:val="24"/>
        </w:rPr>
        <w:t xml:space="preserve">θανάτωση των τέκνων αναφέρεται ελάχιστα και υπαινικτικά, ενώ ως αφανής θύτης παρουσιάζεται ο πατέρας που διατάραξε την πνευματική ισορροπία της Μήδειας και δημιούργησε βάσιμους φόβους για την ασφάλεια τους μετά την απομάκρυνση από την μητρική φροντίδα. Με λίγα λόγια, η Μήδεια του </w:t>
      </w:r>
      <w:r w:rsidR="00F44FB4">
        <w:rPr>
          <w:rFonts w:ascii="Times New Roman" w:hAnsi="Times New Roman" w:cs="Times New Roman"/>
          <w:sz w:val="24"/>
          <w:szCs w:val="24"/>
          <w:lang w:val="en-US"/>
        </w:rPr>
        <w:t>Morris</w:t>
      </w:r>
      <w:r w:rsidR="00F44FB4" w:rsidRPr="00F44FB4">
        <w:rPr>
          <w:rFonts w:ascii="Times New Roman" w:hAnsi="Times New Roman" w:cs="Times New Roman"/>
          <w:sz w:val="24"/>
          <w:szCs w:val="24"/>
        </w:rPr>
        <w:t xml:space="preserve"> </w:t>
      </w:r>
      <w:r w:rsidR="00F44FB4">
        <w:rPr>
          <w:rFonts w:ascii="Times New Roman" w:hAnsi="Times New Roman" w:cs="Times New Roman"/>
          <w:sz w:val="24"/>
          <w:szCs w:val="24"/>
        </w:rPr>
        <w:t>σκοτώνει η ίδια τα παιδιά της για να μην κακοποιηθούν ή θανα</w:t>
      </w:r>
      <w:r w:rsidR="00354AC0">
        <w:rPr>
          <w:rFonts w:ascii="Times New Roman" w:hAnsi="Times New Roman" w:cs="Times New Roman"/>
          <w:sz w:val="24"/>
          <w:szCs w:val="24"/>
        </w:rPr>
        <w:t>τω</w:t>
      </w:r>
      <w:r w:rsidR="00F44FB4">
        <w:rPr>
          <w:rFonts w:ascii="Times New Roman" w:hAnsi="Times New Roman" w:cs="Times New Roman"/>
          <w:sz w:val="24"/>
          <w:szCs w:val="24"/>
        </w:rPr>
        <w:t xml:space="preserve">θούν από τους συγγενείς της μητριάς τους κι έναν πατέρα που δεν σεβάστηκε </w:t>
      </w:r>
      <w:r w:rsidR="00354AC0">
        <w:rPr>
          <w:rFonts w:ascii="Times New Roman" w:hAnsi="Times New Roman" w:cs="Times New Roman"/>
          <w:sz w:val="24"/>
          <w:szCs w:val="24"/>
        </w:rPr>
        <w:t xml:space="preserve">τις υπεράνθρωπες θυσίες της μητέρας του για την προστασία και την ευημερία του. </w:t>
      </w:r>
    </w:p>
    <w:p w:rsidR="00650145" w:rsidRDefault="00354AC0" w:rsidP="00A753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Ο </w:t>
      </w:r>
      <w:r>
        <w:rPr>
          <w:rFonts w:ascii="Times New Roman" w:hAnsi="Times New Roman" w:cs="Times New Roman"/>
          <w:sz w:val="24"/>
          <w:szCs w:val="24"/>
          <w:lang w:val="en-US"/>
        </w:rPr>
        <w:t>Morris</w:t>
      </w:r>
      <w:r w:rsidRPr="00354AC0">
        <w:rPr>
          <w:rFonts w:ascii="Times New Roman" w:hAnsi="Times New Roman" w:cs="Times New Roman"/>
          <w:sz w:val="24"/>
          <w:szCs w:val="24"/>
        </w:rPr>
        <w:t xml:space="preserve"> </w:t>
      </w:r>
      <w:r>
        <w:rPr>
          <w:rFonts w:ascii="Times New Roman" w:hAnsi="Times New Roman" w:cs="Times New Roman"/>
          <w:sz w:val="24"/>
          <w:szCs w:val="24"/>
        </w:rPr>
        <w:t xml:space="preserve">επίσης αποδίδει μια μικρή, αλλά καθοριστική παρέμβαση στην Κίρκη, μέσω της οποίας η ηθική ευθύνη της </w:t>
      </w:r>
      <w:r>
        <w:rPr>
          <w:rFonts w:ascii="Times New Roman" w:hAnsi="Times New Roman" w:cs="Times New Roman"/>
          <w:sz w:val="24"/>
          <w:szCs w:val="24"/>
          <w:lang w:val="en-US"/>
        </w:rPr>
        <w:t>M</w:t>
      </w:r>
      <w:r>
        <w:rPr>
          <w:rFonts w:ascii="Times New Roman" w:hAnsi="Times New Roman" w:cs="Times New Roman"/>
          <w:sz w:val="24"/>
          <w:szCs w:val="24"/>
        </w:rPr>
        <w:t>ήδειας ελαχιστοποιείται. Πρώτα απ’ όλα, η Κίρκη ως μάντισσα γν</w:t>
      </w:r>
      <w:r w:rsidR="00A05D63">
        <w:rPr>
          <w:rFonts w:ascii="Times New Roman" w:hAnsi="Times New Roman" w:cs="Times New Roman"/>
          <w:sz w:val="24"/>
          <w:szCs w:val="24"/>
        </w:rPr>
        <w:t>ώριζε</w:t>
      </w:r>
      <w:r>
        <w:rPr>
          <w:rFonts w:ascii="Times New Roman" w:hAnsi="Times New Roman" w:cs="Times New Roman"/>
          <w:sz w:val="24"/>
          <w:szCs w:val="24"/>
        </w:rPr>
        <w:t xml:space="preserve"> α</w:t>
      </w:r>
      <w:r w:rsidR="00A05D63">
        <w:rPr>
          <w:rFonts w:ascii="Times New Roman" w:hAnsi="Times New Roman" w:cs="Times New Roman"/>
          <w:sz w:val="24"/>
          <w:szCs w:val="24"/>
        </w:rPr>
        <w:t>νέκαθεν</w:t>
      </w:r>
      <w:r>
        <w:rPr>
          <w:rFonts w:ascii="Times New Roman" w:hAnsi="Times New Roman" w:cs="Times New Roman"/>
          <w:sz w:val="24"/>
          <w:szCs w:val="24"/>
        </w:rPr>
        <w:t xml:space="preserve"> όσα επρόκειτο να ζήσει η ανιψιά της στο πλευρό του Ιάσ</w:t>
      </w:r>
      <w:r w:rsidR="00A05D63">
        <w:rPr>
          <w:rFonts w:ascii="Times New Roman" w:hAnsi="Times New Roman" w:cs="Times New Roman"/>
          <w:sz w:val="24"/>
          <w:szCs w:val="24"/>
        </w:rPr>
        <w:t>ω</w:t>
      </w:r>
      <w:r>
        <w:rPr>
          <w:rFonts w:ascii="Times New Roman" w:hAnsi="Times New Roman" w:cs="Times New Roman"/>
          <w:sz w:val="24"/>
          <w:szCs w:val="24"/>
        </w:rPr>
        <w:t>να αλλά δεν τα αποκαλύπτει γιατί θεωρεί μάταιη την αντίθεση στην θεία βούληση. Η προτροπή «φύγε, φύγε» που επαναλαμβάνει δεν φαίνεται να κρύβει την προτροπή</w:t>
      </w:r>
      <w:r w:rsidR="001A5AE4">
        <w:rPr>
          <w:rFonts w:ascii="Times New Roman" w:hAnsi="Times New Roman" w:cs="Times New Roman"/>
          <w:sz w:val="24"/>
          <w:szCs w:val="24"/>
        </w:rPr>
        <w:t xml:space="preserve"> προσωρινής έστω</w:t>
      </w:r>
      <w:r>
        <w:rPr>
          <w:rFonts w:ascii="Times New Roman" w:hAnsi="Times New Roman" w:cs="Times New Roman"/>
          <w:sz w:val="24"/>
          <w:szCs w:val="24"/>
        </w:rPr>
        <w:t xml:space="preserve"> απομάκρυνσης από </w:t>
      </w:r>
      <w:r w:rsidR="001A5AE4">
        <w:rPr>
          <w:rFonts w:ascii="Times New Roman" w:hAnsi="Times New Roman" w:cs="Times New Roman"/>
          <w:sz w:val="24"/>
          <w:szCs w:val="24"/>
        </w:rPr>
        <w:t>τις επερχόμενες καταστροφές, αλλά και μια μύχεια ελπίδα εθελούσιας διάλυσης της σχέσης. Η</w:t>
      </w:r>
      <w:r w:rsidR="00A84DA5" w:rsidRPr="00A84DA5">
        <w:rPr>
          <w:rFonts w:ascii="Times New Roman" w:hAnsi="Times New Roman" w:cs="Times New Roman"/>
          <w:sz w:val="24"/>
          <w:szCs w:val="24"/>
        </w:rPr>
        <w:t xml:space="preserve"> </w:t>
      </w:r>
      <w:r w:rsidR="00A84DA5">
        <w:rPr>
          <w:rFonts w:ascii="Times New Roman" w:hAnsi="Times New Roman" w:cs="Times New Roman"/>
          <w:sz w:val="24"/>
          <w:szCs w:val="24"/>
        </w:rPr>
        <w:t>ενδεχόμενη</w:t>
      </w:r>
      <w:r w:rsidR="001A5AE4">
        <w:rPr>
          <w:rFonts w:ascii="Times New Roman" w:hAnsi="Times New Roman" w:cs="Times New Roman"/>
          <w:sz w:val="24"/>
          <w:szCs w:val="24"/>
        </w:rPr>
        <w:t xml:space="preserve"> συνάρτηση</w:t>
      </w:r>
      <w:r w:rsidR="00A84DA5">
        <w:rPr>
          <w:rFonts w:ascii="Times New Roman" w:hAnsi="Times New Roman" w:cs="Times New Roman"/>
          <w:sz w:val="24"/>
          <w:szCs w:val="24"/>
        </w:rPr>
        <w:t xml:space="preserve"> της προφητείας της Κίρκης με τα σύμβολα του πίνακα και την ασαφή σχέση των δύο επιπέδων είναι ένα ζήτημα που θα συζητηθεί παρακάτω. Προς το παρόν, χρειάζεται μόνο να καταλάβουμε ότι η Μήδεια του </w:t>
      </w:r>
      <w:r w:rsidR="00A84DA5">
        <w:rPr>
          <w:rFonts w:ascii="Times New Roman" w:hAnsi="Times New Roman" w:cs="Times New Roman"/>
          <w:sz w:val="24"/>
          <w:szCs w:val="24"/>
          <w:lang w:val="en-US"/>
        </w:rPr>
        <w:t>Morris</w:t>
      </w:r>
      <w:r w:rsidR="00A84DA5" w:rsidRPr="00A84DA5">
        <w:rPr>
          <w:rFonts w:ascii="Times New Roman" w:hAnsi="Times New Roman" w:cs="Times New Roman"/>
          <w:sz w:val="24"/>
          <w:szCs w:val="24"/>
        </w:rPr>
        <w:t xml:space="preserve"> </w:t>
      </w:r>
      <w:r w:rsidR="00A84DA5">
        <w:rPr>
          <w:rFonts w:ascii="Times New Roman" w:hAnsi="Times New Roman" w:cs="Times New Roman"/>
          <w:sz w:val="24"/>
          <w:szCs w:val="24"/>
        </w:rPr>
        <w:t xml:space="preserve">και του </w:t>
      </w:r>
      <w:r w:rsidR="00A84DA5">
        <w:rPr>
          <w:rFonts w:ascii="Times New Roman" w:hAnsi="Times New Roman" w:cs="Times New Roman"/>
          <w:sz w:val="24"/>
          <w:szCs w:val="24"/>
          <w:lang w:val="en-US"/>
        </w:rPr>
        <w:t>Sandys</w:t>
      </w:r>
      <w:r w:rsidR="00A84DA5" w:rsidRPr="00A84DA5">
        <w:rPr>
          <w:rFonts w:ascii="Times New Roman" w:hAnsi="Times New Roman" w:cs="Times New Roman"/>
          <w:sz w:val="24"/>
          <w:szCs w:val="24"/>
        </w:rPr>
        <w:t xml:space="preserve"> </w:t>
      </w:r>
      <w:r w:rsidR="00A84DA5">
        <w:rPr>
          <w:rFonts w:ascii="Times New Roman" w:hAnsi="Times New Roman" w:cs="Times New Roman"/>
          <w:sz w:val="24"/>
          <w:szCs w:val="24"/>
        </w:rPr>
        <w:t>δεν έχει καμία σχέση με το απεχθές στερεότυπο της αιμοσταγούς παιδοκτόνου που αναπαρήγαγε η ρομαντική ζωγραφική και η εκ νέου εμπλοκή της με την μαύρη μαγεία είναι ένας τρόπος προστασίας από την ψυχολογική βία του ναρκισσιστή Ιάσωνα. Η εκτροπή της οφείλεται στ</w:t>
      </w:r>
      <w:r w:rsidR="00A05D63">
        <w:rPr>
          <w:rFonts w:ascii="Times New Roman" w:hAnsi="Times New Roman" w:cs="Times New Roman"/>
          <w:sz w:val="24"/>
          <w:szCs w:val="24"/>
        </w:rPr>
        <w:t>ην τραυματική απώλεια της σύν</w:t>
      </w:r>
      <w:r w:rsidR="00A84DA5">
        <w:rPr>
          <w:rFonts w:ascii="Times New Roman" w:hAnsi="Times New Roman" w:cs="Times New Roman"/>
          <w:sz w:val="24"/>
          <w:szCs w:val="24"/>
        </w:rPr>
        <w:t>δεσης τους στην Κολχίδα, την οποία εκείνος άφησε πίσω του «ως μια [ντροπιαστική] ιστορία που συνέβη σε κάποιον άλλον στο απώτερο παρελθόν»</w:t>
      </w:r>
      <w:r w:rsidR="00A05D63">
        <w:rPr>
          <w:rStyle w:val="a4"/>
          <w:rFonts w:ascii="Times New Roman" w:hAnsi="Times New Roman" w:cs="Times New Roman"/>
          <w:sz w:val="24"/>
          <w:szCs w:val="24"/>
        </w:rPr>
        <w:footnoteReference w:id="62"/>
      </w:r>
      <w:r w:rsidR="00A05D63">
        <w:rPr>
          <w:rFonts w:ascii="Times New Roman" w:hAnsi="Times New Roman" w:cs="Times New Roman"/>
          <w:sz w:val="24"/>
          <w:szCs w:val="24"/>
        </w:rPr>
        <w:t>.</w:t>
      </w:r>
      <w:r w:rsidR="00A84DA5">
        <w:rPr>
          <w:rFonts w:ascii="Times New Roman" w:hAnsi="Times New Roman" w:cs="Times New Roman"/>
          <w:sz w:val="24"/>
          <w:szCs w:val="24"/>
        </w:rPr>
        <w:t xml:space="preserve"> </w:t>
      </w:r>
    </w:p>
    <w:p w:rsidR="00D84A89" w:rsidRDefault="00A05D63" w:rsidP="00A753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Η μεταστροφή της</w:t>
      </w:r>
      <w:r w:rsidR="003252C3">
        <w:rPr>
          <w:rFonts w:ascii="Times New Roman" w:hAnsi="Times New Roman" w:cs="Times New Roman"/>
          <w:sz w:val="24"/>
          <w:szCs w:val="24"/>
        </w:rPr>
        <w:t xml:space="preserve"> </w:t>
      </w:r>
      <w:r>
        <w:rPr>
          <w:rFonts w:ascii="Times New Roman" w:hAnsi="Times New Roman" w:cs="Times New Roman"/>
          <w:sz w:val="24"/>
          <w:szCs w:val="24"/>
        </w:rPr>
        <w:t xml:space="preserve">Μήδειας είναι ακριβώς αντίστροφη από εκείνη που βίωσε η Κίρκη μετά την έλευση του </w:t>
      </w:r>
      <w:r>
        <w:rPr>
          <w:rFonts w:ascii="Times New Roman" w:hAnsi="Times New Roman" w:cs="Times New Roman"/>
          <w:sz w:val="24"/>
          <w:szCs w:val="24"/>
          <w:lang w:val="en-US"/>
        </w:rPr>
        <w:t>O</w:t>
      </w:r>
      <w:r>
        <w:rPr>
          <w:rFonts w:ascii="Times New Roman" w:hAnsi="Times New Roman" w:cs="Times New Roman"/>
          <w:sz w:val="24"/>
          <w:szCs w:val="24"/>
        </w:rPr>
        <w:t>δυσσέα</w:t>
      </w:r>
      <w:r w:rsidR="00650145">
        <w:rPr>
          <w:rFonts w:ascii="Times New Roman" w:hAnsi="Times New Roman" w:cs="Times New Roman"/>
          <w:sz w:val="24"/>
          <w:szCs w:val="24"/>
        </w:rPr>
        <w:t xml:space="preserve"> στην Αίαια</w:t>
      </w:r>
      <w:r>
        <w:rPr>
          <w:rFonts w:ascii="Times New Roman" w:hAnsi="Times New Roman" w:cs="Times New Roman"/>
          <w:sz w:val="24"/>
          <w:szCs w:val="24"/>
        </w:rPr>
        <w:t>. Εκεί η επιθετική άρνηση της υποτιμητικής ανδρικής επικυριαρχίας μετατρέπεται σε σεβασ</w:t>
      </w:r>
      <w:r w:rsidR="00650145">
        <w:rPr>
          <w:rFonts w:ascii="Times New Roman" w:hAnsi="Times New Roman" w:cs="Times New Roman"/>
          <w:sz w:val="24"/>
          <w:szCs w:val="24"/>
        </w:rPr>
        <w:t>τική</w:t>
      </w:r>
      <w:r>
        <w:rPr>
          <w:rFonts w:ascii="Times New Roman" w:hAnsi="Times New Roman" w:cs="Times New Roman"/>
          <w:sz w:val="24"/>
          <w:szCs w:val="24"/>
        </w:rPr>
        <w:t xml:space="preserve"> αφοσίωση σε έναν χαρισματικά ισότιμο ηγέτη. Αντίστοιχη είναι και η σχέση ανάμεσα στον πίνακα του </w:t>
      </w:r>
      <w:r>
        <w:rPr>
          <w:rFonts w:ascii="Times New Roman" w:hAnsi="Times New Roman" w:cs="Times New Roman"/>
          <w:sz w:val="24"/>
          <w:szCs w:val="24"/>
          <w:lang w:val="en-US"/>
        </w:rPr>
        <w:t>Sandys</w:t>
      </w:r>
      <w:r w:rsidRPr="00A05D63">
        <w:rPr>
          <w:rFonts w:ascii="Times New Roman" w:hAnsi="Times New Roman" w:cs="Times New Roman"/>
          <w:sz w:val="24"/>
          <w:szCs w:val="24"/>
        </w:rPr>
        <w:t xml:space="preserve"> </w:t>
      </w:r>
      <w:r>
        <w:rPr>
          <w:rFonts w:ascii="Times New Roman" w:hAnsi="Times New Roman" w:cs="Times New Roman"/>
          <w:sz w:val="24"/>
          <w:szCs w:val="24"/>
        </w:rPr>
        <w:t xml:space="preserve">και αυτόν του </w:t>
      </w:r>
      <w:r>
        <w:rPr>
          <w:rFonts w:ascii="Times New Roman" w:hAnsi="Times New Roman" w:cs="Times New Roman"/>
          <w:sz w:val="24"/>
          <w:szCs w:val="24"/>
          <w:lang w:val="en-US"/>
        </w:rPr>
        <w:t>Burne</w:t>
      </w:r>
      <w:r w:rsidRPr="00A05D63">
        <w:rPr>
          <w:rFonts w:ascii="Times New Roman" w:hAnsi="Times New Roman" w:cs="Times New Roman"/>
          <w:sz w:val="24"/>
          <w:szCs w:val="24"/>
        </w:rPr>
        <w:t>-</w:t>
      </w:r>
      <w:r>
        <w:rPr>
          <w:rFonts w:ascii="Times New Roman" w:hAnsi="Times New Roman" w:cs="Times New Roman"/>
          <w:sz w:val="24"/>
          <w:szCs w:val="24"/>
          <w:lang w:val="en-US"/>
        </w:rPr>
        <w:t>Jones</w:t>
      </w:r>
      <w:r w:rsidRPr="00A05D63">
        <w:rPr>
          <w:rFonts w:ascii="Times New Roman" w:hAnsi="Times New Roman" w:cs="Times New Roman"/>
          <w:sz w:val="24"/>
          <w:szCs w:val="24"/>
        </w:rPr>
        <w:t xml:space="preserve">, </w:t>
      </w:r>
      <w:r>
        <w:rPr>
          <w:rFonts w:ascii="Times New Roman" w:hAnsi="Times New Roman" w:cs="Times New Roman"/>
          <w:sz w:val="24"/>
          <w:szCs w:val="24"/>
        </w:rPr>
        <w:t xml:space="preserve">που δουλευόταν σχεδόν ταυτόχρονα στο ίδιο, στενά συνδεδεμένο με την σκέψη του </w:t>
      </w:r>
      <w:r>
        <w:rPr>
          <w:rFonts w:ascii="Times New Roman" w:hAnsi="Times New Roman" w:cs="Times New Roman"/>
          <w:sz w:val="24"/>
          <w:szCs w:val="24"/>
        </w:rPr>
        <w:lastRenderedPageBreak/>
        <w:t>Μ</w:t>
      </w:r>
      <w:r>
        <w:rPr>
          <w:rFonts w:ascii="Times New Roman" w:hAnsi="Times New Roman" w:cs="Times New Roman"/>
          <w:sz w:val="24"/>
          <w:szCs w:val="24"/>
          <w:lang w:val="en-US"/>
        </w:rPr>
        <w:t>orris</w:t>
      </w:r>
      <w:r w:rsidRPr="00A05D63">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w:t>
      </w:r>
      <w:r w:rsidR="00650145">
        <w:rPr>
          <w:rFonts w:ascii="Times New Roman" w:hAnsi="Times New Roman" w:cs="Times New Roman"/>
          <w:sz w:val="24"/>
          <w:szCs w:val="24"/>
        </w:rPr>
        <w:t xml:space="preserve">Η ενεργητική συμμετοχή του </w:t>
      </w:r>
      <w:r w:rsidR="00650145">
        <w:rPr>
          <w:rFonts w:ascii="Times New Roman" w:hAnsi="Times New Roman" w:cs="Times New Roman"/>
          <w:sz w:val="24"/>
          <w:szCs w:val="24"/>
          <w:lang w:val="en-US"/>
        </w:rPr>
        <w:t>Sandys</w:t>
      </w:r>
      <w:r w:rsidR="00650145" w:rsidRPr="00650145">
        <w:rPr>
          <w:rFonts w:ascii="Times New Roman" w:hAnsi="Times New Roman" w:cs="Times New Roman"/>
          <w:sz w:val="24"/>
          <w:szCs w:val="24"/>
        </w:rPr>
        <w:t xml:space="preserve"> </w:t>
      </w:r>
      <w:r w:rsidR="00650145">
        <w:rPr>
          <w:rFonts w:ascii="Times New Roman" w:hAnsi="Times New Roman" w:cs="Times New Roman"/>
          <w:sz w:val="24"/>
          <w:szCs w:val="24"/>
        </w:rPr>
        <w:t xml:space="preserve">στον κύκλο αυτόν ήταν λογικό να θορυβήσει τον </w:t>
      </w:r>
      <w:r w:rsidR="00650145">
        <w:rPr>
          <w:rFonts w:ascii="Times New Roman" w:hAnsi="Times New Roman" w:cs="Times New Roman"/>
          <w:sz w:val="24"/>
          <w:szCs w:val="24"/>
          <w:lang w:val="en-US"/>
        </w:rPr>
        <w:t>Rossetti</w:t>
      </w:r>
      <w:r w:rsidR="00650145">
        <w:rPr>
          <w:rFonts w:ascii="Times New Roman" w:hAnsi="Times New Roman" w:cs="Times New Roman"/>
          <w:sz w:val="24"/>
          <w:szCs w:val="24"/>
        </w:rPr>
        <w:t xml:space="preserve">, που είδε την εικαστική του πρωτοκαθεδρία να απειλείται. Συνεπώς, </w:t>
      </w:r>
      <w:r w:rsidR="009D311D">
        <w:rPr>
          <w:rFonts w:ascii="Times New Roman" w:hAnsi="Times New Roman" w:cs="Times New Roman"/>
          <w:sz w:val="24"/>
          <w:szCs w:val="24"/>
        </w:rPr>
        <w:t>στην</w:t>
      </w:r>
      <w:r w:rsidR="00650145">
        <w:rPr>
          <w:rFonts w:ascii="Times New Roman" w:hAnsi="Times New Roman" w:cs="Times New Roman"/>
          <w:sz w:val="24"/>
          <w:szCs w:val="24"/>
        </w:rPr>
        <w:t xml:space="preserve"> διατάραξη των σχέσεων τους μπορεί να</w:t>
      </w:r>
      <w:r w:rsidR="009D311D">
        <w:rPr>
          <w:rFonts w:ascii="Times New Roman" w:hAnsi="Times New Roman" w:cs="Times New Roman"/>
          <w:sz w:val="24"/>
          <w:szCs w:val="24"/>
        </w:rPr>
        <w:t xml:space="preserve"> αποδοθεί η διακοπή</w:t>
      </w:r>
      <w:r w:rsidR="00650145">
        <w:rPr>
          <w:rFonts w:ascii="Times New Roman" w:hAnsi="Times New Roman" w:cs="Times New Roman"/>
          <w:sz w:val="24"/>
          <w:szCs w:val="24"/>
        </w:rPr>
        <w:t xml:space="preserve"> της ενασχόλησης του </w:t>
      </w:r>
      <w:r w:rsidR="00650145">
        <w:rPr>
          <w:rFonts w:ascii="Times New Roman" w:hAnsi="Times New Roman" w:cs="Times New Roman"/>
          <w:sz w:val="24"/>
          <w:szCs w:val="24"/>
          <w:lang w:val="en-US"/>
        </w:rPr>
        <w:t>Sandys</w:t>
      </w:r>
      <w:r w:rsidR="00650145" w:rsidRPr="00650145">
        <w:rPr>
          <w:rFonts w:ascii="Times New Roman" w:hAnsi="Times New Roman" w:cs="Times New Roman"/>
          <w:sz w:val="24"/>
          <w:szCs w:val="24"/>
        </w:rPr>
        <w:t xml:space="preserve"> </w:t>
      </w:r>
      <w:r w:rsidR="00650145">
        <w:rPr>
          <w:rFonts w:ascii="Times New Roman" w:hAnsi="Times New Roman" w:cs="Times New Roman"/>
          <w:sz w:val="24"/>
          <w:szCs w:val="24"/>
        </w:rPr>
        <w:t>με την ζωγραφική</w:t>
      </w:r>
      <w:r w:rsidR="009D311D">
        <w:rPr>
          <w:rFonts w:ascii="Times New Roman" w:hAnsi="Times New Roman" w:cs="Times New Roman"/>
          <w:sz w:val="24"/>
          <w:szCs w:val="24"/>
        </w:rPr>
        <w:t>, αλλά και η</w:t>
      </w:r>
      <w:r w:rsidR="00C875BA" w:rsidRPr="00C875BA">
        <w:rPr>
          <w:rFonts w:ascii="Times New Roman" w:hAnsi="Times New Roman" w:cs="Times New Roman"/>
          <w:sz w:val="24"/>
          <w:szCs w:val="24"/>
        </w:rPr>
        <w:t xml:space="preserve"> </w:t>
      </w:r>
      <w:r w:rsidR="00C875BA">
        <w:rPr>
          <w:rFonts w:ascii="Times New Roman" w:hAnsi="Times New Roman" w:cs="Times New Roman"/>
          <w:sz w:val="24"/>
          <w:szCs w:val="24"/>
        </w:rPr>
        <w:t>υιοθέτηση</w:t>
      </w:r>
      <w:r w:rsidR="009D311D">
        <w:rPr>
          <w:rFonts w:ascii="Times New Roman" w:hAnsi="Times New Roman" w:cs="Times New Roman"/>
          <w:sz w:val="24"/>
          <w:szCs w:val="24"/>
        </w:rPr>
        <w:t xml:space="preserve"> μιας νέας πορείας στην οποία η χαρακτική γραφίδα επιτρέπει μια πιο αυτόνομη κι ενδεχομένως π</w:t>
      </w:r>
      <w:r w:rsidR="00C875BA">
        <w:rPr>
          <w:rFonts w:ascii="Times New Roman" w:hAnsi="Times New Roman" w:cs="Times New Roman"/>
          <w:sz w:val="24"/>
          <w:szCs w:val="24"/>
        </w:rPr>
        <w:t>ιο πιστή</w:t>
      </w:r>
      <w:r w:rsidR="009D311D">
        <w:rPr>
          <w:rFonts w:ascii="Times New Roman" w:hAnsi="Times New Roman" w:cs="Times New Roman"/>
          <w:sz w:val="24"/>
          <w:szCs w:val="24"/>
        </w:rPr>
        <w:t xml:space="preserve"> προσέγγιση των </w:t>
      </w:r>
      <w:r w:rsidR="00B653FE">
        <w:rPr>
          <w:rFonts w:ascii="Times New Roman" w:hAnsi="Times New Roman" w:cs="Times New Roman"/>
          <w:sz w:val="24"/>
          <w:szCs w:val="24"/>
        </w:rPr>
        <w:t xml:space="preserve">αισθητικών </w:t>
      </w:r>
      <w:r w:rsidR="009D311D">
        <w:rPr>
          <w:rFonts w:ascii="Times New Roman" w:hAnsi="Times New Roman" w:cs="Times New Roman"/>
          <w:sz w:val="24"/>
          <w:szCs w:val="24"/>
        </w:rPr>
        <w:t xml:space="preserve">ιδανικών του </w:t>
      </w:r>
      <w:r w:rsidR="009D311D">
        <w:rPr>
          <w:rFonts w:ascii="Times New Roman" w:hAnsi="Times New Roman" w:cs="Times New Roman"/>
          <w:sz w:val="24"/>
          <w:szCs w:val="24"/>
          <w:lang w:val="en-US"/>
        </w:rPr>
        <w:t>Morris</w:t>
      </w:r>
      <w:r w:rsidR="00A41552">
        <w:rPr>
          <w:rStyle w:val="a4"/>
          <w:rFonts w:ascii="Times New Roman" w:hAnsi="Times New Roman" w:cs="Times New Roman"/>
          <w:sz w:val="24"/>
          <w:szCs w:val="24"/>
          <w:lang w:val="en-US"/>
        </w:rPr>
        <w:footnoteReference w:id="63"/>
      </w:r>
      <w:r w:rsidR="009D311D" w:rsidRPr="009D311D">
        <w:rPr>
          <w:rFonts w:ascii="Times New Roman" w:hAnsi="Times New Roman" w:cs="Times New Roman"/>
          <w:sz w:val="24"/>
          <w:szCs w:val="24"/>
        </w:rPr>
        <w:t xml:space="preserve">. </w:t>
      </w:r>
      <w:r w:rsidR="009D311D">
        <w:rPr>
          <w:rFonts w:ascii="Times New Roman" w:hAnsi="Times New Roman" w:cs="Times New Roman"/>
          <w:sz w:val="24"/>
          <w:szCs w:val="24"/>
        </w:rPr>
        <w:t xml:space="preserve">  </w:t>
      </w:r>
      <w:r w:rsidR="00650145">
        <w:rPr>
          <w:rFonts w:ascii="Times New Roman" w:hAnsi="Times New Roman" w:cs="Times New Roman"/>
          <w:sz w:val="24"/>
          <w:szCs w:val="24"/>
        </w:rPr>
        <w:t xml:space="preserve">  </w:t>
      </w:r>
    </w:p>
    <w:p w:rsidR="00CC2C0F" w:rsidRDefault="00CC2C0F" w:rsidP="00CC2C0F">
      <w:pPr>
        <w:spacing w:line="360" w:lineRule="auto"/>
        <w:ind w:firstLine="720"/>
        <w:rPr>
          <w:rFonts w:ascii="Times New Roman" w:hAnsi="Times New Roman" w:cs="Times New Roman"/>
          <w:b/>
          <w:sz w:val="24"/>
          <w:szCs w:val="24"/>
        </w:rPr>
      </w:pPr>
      <w:r>
        <w:rPr>
          <w:rFonts w:ascii="Times New Roman" w:hAnsi="Times New Roman" w:cs="Times New Roman"/>
          <w:b/>
          <w:sz w:val="24"/>
          <w:szCs w:val="24"/>
          <w:lang w:val="en-US"/>
        </w:rPr>
        <w:t>A</w:t>
      </w:r>
      <w:bookmarkStart w:id="0" w:name="_GoBack"/>
      <w:bookmarkEnd w:id="0"/>
      <w:r>
        <w:rPr>
          <w:rFonts w:ascii="Times New Roman" w:hAnsi="Times New Roman" w:cs="Times New Roman"/>
          <w:b/>
          <w:sz w:val="24"/>
          <w:szCs w:val="24"/>
        </w:rPr>
        <w:t>ποκρυπτογραφώντας την εικόνα</w:t>
      </w:r>
      <w:r w:rsidRPr="00CC2C0F">
        <w:rPr>
          <w:rFonts w:ascii="Times New Roman" w:hAnsi="Times New Roman" w:cs="Times New Roman"/>
          <w:b/>
          <w:sz w:val="24"/>
          <w:szCs w:val="24"/>
        </w:rPr>
        <w:t xml:space="preserve">: </w:t>
      </w:r>
      <w:r>
        <w:rPr>
          <w:rFonts w:ascii="Times New Roman" w:hAnsi="Times New Roman" w:cs="Times New Roman"/>
          <w:b/>
          <w:sz w:val="24"/>
          <w:szCs w:val="24"/>
        </w:rPr>
        <w:t>σχέσεις αντικειμένων και επιπέδων</w:t>
      </w:r>
    </w:p>
    <w:p w:rsidR="001C4227" w:rsidRDefault="00CC2C0F" w:rsidP="00CC2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Ένα από τα πιο ενδιαφέροντα γνωρίσματα της </w:t>
      </w:r>
      <w:r>
        <w:rPr>
          <w:rFonts w:ascii="Times New Roman" w:hAnsi="Times New Roman" w:cs="Times New Roman"/>
          <w:i/>
          <w:sz w:val="24"/>
          <w:szCs w:val="24"/>
        </w:rPr>
        <w:t xml:space="preserve">Μήδειας </w:t>
      </w:r>
      <w:r>
        <w:rPr>
          <w:rFonts w:ascii="Times New Roman" w:hAnsi="Times New Roman" w:cs="Times New Roman"/>
          <w:sz w:val="24"/>
          <w:szCs w:val="24"/>
        </w:rPr>
        <w:t xml:space="preserve">του </w:t>
      </w:r>
      <w:r>
        <w:rPr>
          <w:rFonts w:ascii="Times New Roman" w:hAnsi="Times New Roman" w:cs="Times New Roman"/>
          <w:sz w:val="24"/>
          <w:szCs w:val="24"/>
          <w:lang w:val="en-US"/>
        </w:rPr>
        <w:t>Sandys</w:t>
      </w:r>
      <w:r w:rsidRPr="00CC2C0F">
        <w:rPr>
          <w:rFonts w:ascii="Times New Roman" w:hAnsi="Times New Roman" w:cs="Times New Roman"/>
          <w:sz w:val="24"/>
          <w:szCs w:val="24"/>
        </w:rPr>
        <w:t xml:space="preserve"> </w:t>
      </w:r>
      <w:r>
        <w:rPr>
          <w:rFonts w:ascii="Times New Roman" w:hAnsi="Times New Roman" w:cs="Times New Roman"/>
          <w:sz w:val="24"/>
          <w:szCs w:val="24"/>
        </w:rPr>
        <w:t>είναι το γεγονός ότι δίνει μια εντύπωση συνθετικής απλότητας και σαφήνειας που προσελκύει το βλέμμα του θεατή, αλλά δεν επιτρέπει τελικά την διείσδυση στα βαθύτερα νοήματα της. Το στοιχείο αυτό αντικατοπτρίζει τόσο την προσωπικότητα του δημιουργού, που μας ξεγελά με</w:t>
      </w:r>
      <w:r w:rsidR="000A4BBC">
        <w:rPr>
          <w:rFonts w:ascii="Times New Roman" w:hAnsi="Times New Roman" w:cs="Times New Roman"/>
          <w:sz w:val="24"/>
          <w:szCs w:val="24"/>
        </w:rPr>
        <w:t xml:space="preserve"> μια</w:t>
      </w:r>
      <w:r>
        <w:rPr>
          <w:rFonts w:ascii="Times New Roman" w:hAnsi="Times New Roman" w:cs="Times New Roman"/>
          <w:sz w:val="24"/>
          <w:szCs w:val="24"/>
        </w:rPr>
        <w:t xml:space="preserve"> φαινομενική έλλειψη </w:t>
      </w:r>
      <w:r w:rsidR="005C7703">
        <w:rPr>
          <w:rFonts w:ascii="Times New Roman" w:hAnsi="Times New Roman" w:cs="Times New Roman"/>
          <w:sz w:val="24"/>
          <w:szCs w:val="24"/>
        </w:rPr>
        <w:t>αντιθέσεων</w:t>
      </w:r>
      <w:r>
        <w:rPr>
          <w:rFonts w:ascii="Times New Roman" w:hAnsi="Times New Roman" w:cs="Times New Roman"/>
          <w:sz w:val="24"/>
          <w:szCs w:val="24"/>
        </w:rPr>
        <w:t>,</w:t>
      </w:r>
      <w:r w:rsidR="000A4BBC">
        <w:rPr>
          <w:rFonts w:ascii="Times New Roman" w:hAnsi="Times New Roman" w:cs="Times New Roman"/>
          <w:sz w:val="24"/>
          <w:szCs w:val="24"/>
        </w:rPr>
        <w:t xml:space="preserve"> όσο και αυτήν της μυθικής ηρωίδας, που δεν μπορούμε να είμαστε σίγουροι τι ακριβώς σκέπτεται και πράττει. Σε πρώτη φάση, καταλαβαίνουμε ότι παρουσιάζει την Μήδεια εν ώρα ενασχόλησης με απόκρυφες (και άρα απροσπέλαστες στους αμύητους) πρακτικές, που απαιτούν την ακριβή τήρηση ενός πολύπλοκου τελετουργικού. Ο συνδυασμός της περιγραφικής ακρίβειας με την λειτουργική ασάφεια έμμεσα χαρακτηρίζει την εικαστική δημιουρ</w:t>
      </w:r>
      <w:r w:rsidR="0096447D">
        <w:rPr>
          <w:rFonts w:ascii="Times New Roman" w:hAnsi="Times New Roman" w:cs="Times New Roman"/>
          <w:sz w:val="24"/>
          <w:szCs w:val="24"/>
        </w:rPr>
        <w:t>γία ως μαγική πράξη. Ταυτόχρονα, παραπέμπει σε</w:t>
      </w:r>
      <w:r w:rsidR="007F19DA">
        <w:rPr>
          <w:rFonts w:ascii="Times New Roman" w:hAnsi="Times New Roman" w:cs="Times New Roman"/>
          <w:sz w:val="24"/>
          <w:szCs w:val="24"/>
        </w:rPr>
        <w:t xml:space="preserve"> αριστουργήματα</w:t>
      </w:r>
      <w:r w:rsidR="0096447D">
        <w:rPr>
          <w:rFonts w:ascii="Times New Roman" w:hAnsi="Times New Roman" w:cs="Times New Roman"/>
          <w:sz w:val="24"/>
          <w:szCs w:val="24"/>
        </w:rPr>
        <w:t xml:space="preserve"> της Φλαμανδικής Σχολής με περίπλοκους συμβολισμούς</w:t>
      </w:r>
      <w:r w:rsidR="007F19DA">
        <w:rPr>
          <w:rFonts w:ascii="Times New Roman" w:hAnsi="Times New Roman" w:cs="Times New Roman"/>
          <w:sz w:val="24"/>
          <w:szCs w:val="24"/>
        </w:rPr>
        <w:t xml:space="preserve"> που φυλάσσονταν στην Εθνική Πινακοθήκη του Λονδίνου</w:t>
      </w:r>
      <w:r w:rsidR="0096447D">
        <w:rPr>
          <w:rFonts w:ascii="Times New Roman" w:hAnsi="Times New Roman" w:cs="Times New Roman"/>
          <w:sz w:val="24"/>
          <w:szCs w:val="24"/>
        </w:rPr>
        <w:t>, όπως το</w:t>
      </w:r>
      <w:r w:rsidR="0096447D">
        <w:rPr>
          <w:rFonts w:ascii="Times New Roman" w:hAnsi="Times New Roman" w:cs="Times New Roman"/>
          <w:i/>
          <w:sz w:val="24"/>
          <w:szCs w:val="24"/>
        </w:rPr>
        <w:t xml:space="preserve"> Ζεύγος </w:t>
      </w:r>
      <w:r w:rsidR="0096447D">
        <w:rPr>
          <w:rFonts w:ascii="Times New Roman" w:hAnsi="Times New Roman" w:cs="Times New Roman"/>
          <w:i/>
          <w:sz w:val="24"/>
          <w:szCs w:val="24"/>
          <w:lang w:val="en-US"/>
        </w:rPr>
        <w:t>Arnolfini</w:t>
      </w:r>
      <w:r w:rsidR="00A41552" w:rsidRPr="007F19DA">
        <w:rPr>
          <w:rStyle w:val="a4"/>
          <w:rFonts w:ascii="Times New Roman" w:hAnsi="Times New Roman" w:cs="Times New Roman"/>
          <w:sz w:val="24"/>
          <w:szCs w:val="24"/>
          <w:lang w:val="en-US"/>
        </w:rPr>
        <w:footnoteReference w:id="64"/>
      </w:r>
      <w:r w:rsidR="0096447D" w:rsidRPr="0096447D">
        <w:rPr>
          <w:rFonts w:ascii="Times New Roman" w:hAnsi="Times New Roman" w:cs="Times New Roman"/>
          <w:sz w:val="24"/>
          <w:szCs w:val="24"/>
        </w:rPr>
        <w:t xml:space="preserve"> </w:t>
      </w:r>
      <w:r w:rsidR="0096447D">
        <w:rPr>
          <w:rFonts w:ascii="Times New Roman" w:hAnsi="Times New Roman" w:cs="Times New Roman"/>
          <w:sz w:val="24"/>
          <w:szCs w:val="24"/>
        </w:rPr>
        <w:t>και</w:t>
      </w:r>
      <w:r w:rsidR="007F19DA">
        <w:rPr>
          <w:rFonts w:ascii="Times New Roman" w:hAnsi="Times New Roman" w:cs="Times New Roman"/>
          <w:sz w:val="24"/>
          <w:szCs w:val="24"/>
        </w:rPr>
        <w:t xml:space="preserve"> οι</w:t>
      </w:r>
      <w:r w:rsidR="0096447D">
        <w:rPr>
          <w:rFonts w:ascii="Times New Roman" w:hAnsi="Times New Roman" w:cs="Times New Roman"/>
          <w:sz w:val="24"/>
          <w:szCs w:val="24"/>
        </w:rPr>
        <w:t xml:space="preserve"> </w:t>
      </w:r>
      <w:r w:rsidR="0096447D">
        <w:rPr>
          <w:rFonts w:ascii="Times New Roman" w:hAnsi="Times New Roman" w:cs="Times New Roman"/>
          <w:i/>
          <w:sz w:val="24"/>
          <w:szCs w:val="24"/>
        </w:rPr>
        <w:t>Πρεσβευτές</w:t>
      </w:r>
      <w:r w:rsidR="007F19DA" w:rsidRPr="007F19DA">
        <w:rPr>
          <w:rStyle w:val="a4"/>
          <w:rFonts w:ascii="Times New Roman" w:hAnsi="Times New Roman" w:cs="Times New Roman"/>
          <w:sz w:val="24"/>
          <w:szCs w:val="24"/>
        </w:rPr>
        <w:footnoteReference w:id="65"/>
      </w:r>
      <w:r w:rsidR="0096447D">
        <w:rPr>
          <w:rFonts w:ascii="Times New Roman" w:hAnsi="Times New Roman" w:cs="Times New Roman"/>
          <w:sz w:val="24"/>
          <w:szCs w:val="24"/>
        </w:rPr>
        <w:t xml:space="preserve">. Συνεπώς, «ο </w:t>
      </w:r>
      <w:r w:rsidR="0096447D">
        <w:rPr>
          <w:rFonts w:ascii="Times New Roman" w:hAnsi="Times New Roman" w:cs="Times New Roman"/>
          <w:sz w:val="24"/>
          <w:szCs w:val="24"/>
          <w:lang w:val="en-US"/>
        </w:rPr>
        <w:t>Sandys</w:t>
      </w:r>
      <w:r w:rsidR="0096447D" w:rsidRPr="0096447D">
        <w:rPr>
          <w:rFonts w:ascii="Times New Roman" w:hAnsi="Times New Roman" w:cs="Times New Roman"/>
          <w:sz w:val="24"/>
          <w:szCs w:val="24"/>
        </w:rPr>
        <w:t xml:space="preserve"> </w:t>
      </w:r>
      <w:r w:rsidR="0096447D">
        <w:rPr>
          <w:rFonts w:ascii="Times New Roman" w:hAnsi="Times New Roman" w:cs="Times New Roman"/>
          <w:sz w:val="24"/>
          <w:szCs w:val="24"/>
        </w:rPr>
        <w:t xml:space="preserve">εδώ εξευγενίζει και τονίζει την […] προ-ραφαηλιτική τεχνοτροπία […] και μέσω αυτής αναφέρεται και μέσω αυτής αναφέρεται και στο τεχνοτροπικό της πρότυπο, την Πρώιμη Αναγέννηση του Βορρά». Η αίσθηση μυστηρίου του πίνακα ξεκινά από την δυσκολία σύνδεσης των πολλαπλών λεπτομερειών σε </w:t>
      </w:r>
      <w:r w:rsidR="001C4227">
        <w:rPr>
          <w:rFonts w:ascii="Times New Roman" w:hAnsi="Times New Roman" w:cs="Times New Roman"/>
          <w:sz w:val="24"/>
          <w:szCs w:val="24"/>
        </w:rPr>
        <w:t>ένα κατανοητό πλέγμα και επιτείνεται από την εναλλαγή ανάμεσα στην προοπτική συνέπεια και ανατροπή. Τέλος, το υποβλητικό φως που αντανακλάται στο χρυσό φόντο και στα μεταλλικά αντικείμενα του πρώτου πλάνου διασπά την προσοχή στο σύνολο και δυσχεραίνει την αναγνωσιμότητα του πίνακα</w:t>
      </w:r>
      <w:r w:rsidR="007F19DA">
        <w:rPr>
          <w:rStyle w:val="a4"/>
          <w:rFonts w:ascii="Times New Roman" w:hAnsi="Times New Roman" w:cs="Times New Roman"/>
          <w:sz w:val="24"/>
          <w:szCs w:val="24"/>
        </w:rPr>
        <w:footnoteReference w:id="66"/>
      </w:r>
      <w:r w:rsidR="001C4227">
        <w:rPr>
          <w:rFonts w:ascii="Times New Roman" w:hAnsi="Times New Roman" w:cs="Times New Roman"/>
          <w:sz w:val="24"/>
          <w:szCs w:val="24"/>
        </w:rPr>
        <w:t xml:space="preserve">. </w:t>
      </w:r>
    </w:p>
    <w:p w:rsidR="00E34C3A" w:rsidRPr="007C6856" w:rsidRDefault="001C4227" w:rsidP="00CC2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Παρόλα αυτά, καταλαβαίνουμε ότι στο πρώτο πλάνο της σύνθεσης λαμβάνει χώρα μια μαγική δραστηριότητα που θα μπορούσε να χαρακτηρισθεί ως τελετουργία αίματος, σύμφωνα με όσα γνωρίζουμε για τις πρωτόγονες θρησκείες. Ορισμένα αντικείμενα, όπως το αγαλματίδιο από μπλε φαγεντιανή στα αριστερά, αποκαλύπτουν την Αιγυπτιακή καταγωγή </w:t>
      </w:r>
      <w:r>
        <w:rPr>
          <w:rFonts w:ascii="Times New Roman" w:hAnsi="Times New Roman" w:cs="Times New Roman"/>
          <w:sz w:val="24"/>
          <w:szCs w:val="24"/>
        </w:rPr>
        <w:lastRenderedPageBreak/>
        <w:t xml:space="preserve">της πρακτικής και τον χθόνιο χαρακτήρα της. Φαίνεται ότι το δεν πρόκειται για απεικόνιση του Όσιρι ή την ανάμειξη του με στοιχεία ζωόμορφου </w:t>
      </w:r>
      <w:r w:rsidR="00A20704">
        <w:rPr>
          <w:rFonts w:ascii="Times New Roman" w:hAnsi="Times New Roman" w:cs="Times New Roman"/>
          <w:sz w:val="24"/>
          <w:szCs w:val="24"/>
        </w:rPr>
        <w:t>θεού που συνδέεται με την ταρίχευση και την μεταθανάτια ζωή (πχ. Άνουβις). Παρότι τα χαρακτηριστικά του είναι αλλοιωμένα και κανένας χαρακτηρισμός δεν είναι δυνατόν να επαληθευτεί, πιθανότατα πρόκειται για τον Σεθ, τον δολοφόνο αδελφό του Όσιρι που αντιπροσώπευε το χάος και το σκότος</w:t>
      </w:r>
      <w:r w:rsidR="00EB1985">
        <w:rPr>
          <w:rFonts w:ascii="Times New Roman" w:hAnsi="Times New Roman" w:cs="Times New Roman"/>
          <w:sz w:val="24"/>
          <w:szCs w:val="24"/>
        </w:rPr>
        <w:t>. Κατά την ύστερη αρχαιότητα, τέτοια αγαλματίδια χρησιμοποιούνταν σε συμβολικές πράξεις εναντίον των εχθρών της νόμιμης και ηθικής τάξης (π.χ. εχθροί των Φαραώ ή του ιερατείου). Αυτά τα χαραγμένα με το όνομα του ταραχοποιού ομοιώματα σπάζονταν, καίγονταν και θάβονταν με σκοπό την μεταβίβαση αρνητικής ενέργειας</w:t>
      </w:r>
      <w:r w:rsidR="007F19DA">
        <w:rPr>
          <w:rStyle w:val="a4"/>
          <w:rFonts w:ascii="Times New Roman" w:hAnsi="Times New Roman" w:cs="Times New Roman"/>
          <w:sz w:val="24"/>
          <w:szCs w:val="24"/>
        </w:rPr>
        <w:footnoteReference w:id="67"/>
      </w:r>
      <w:r w:rsidR="00EB1985">
        <w:rPr>
          <w:rFonts w:ascii="Times New Roman" w:hAnsi="Times New Roman" w:cs="Times New Roman"/>
          <w:sz w:val="24"/>
          <w:szCs w:val="24"/>
        </w:rPr>
        <w:t>. Τα λόγια που έπρεπε να συνοδεύουν κάθε φορά την όλη διαδικασία αναγράφονταν σε τελετουργικά χειρόγραφα, σαν κι αυτό που παρουσιάζεται ακριβώς δίπλα, εντός του μαγικού κύκλου</w:t>
      </w:r>
      <w:r w:rsidR="00B61A7F">
        <w:rPr>
          <w:rFonts w:ascii="Times New Roman" w:hAnsi="Times New Roman" w:cs="Times New Roman"/>
          <w:sz w:val="24"/>
          <w:szCs w:val="24"/>
        </w:rPr>
        <w:t xml:space="preserve"> που ορίζεται από κόκκινο νήμα. Στο κέντρο του βρίσκεται ένα μαγκάλι, ως σύμβολο της φωτιάς, που ζεσταίνει, δίνει ζωή αλλά και καταστρέφει. Μας φέρνει στο νου την θέρμη της ζωής και της αγάπης, αλλά και τα βασανιστήρια της Κόλασης, στα οποία σύντομα θα υποβληθούν ο άπιστος σύζυγος και οι συνεργοί του. Όταν αποκατασταθεί η δικαιοσύνη, ο κύκλος της μοιραίας σχέσης θα κλείσει</w:t>
      </w:r>
      <w:r w:rsidR="00970B30">
        <w:rPr>
          <w:rFonts w:ascii="Times New Roman" w:hAnsi="Times New Roman" w:cs="Times New Roman"/>
          <w:sz w:val="24"/>
          <w:szCs w:val="24"/>
        </w:rPr>
        <w:t xml:space="preserve"> και θα επέλθει η λύτρωση, η εξιλέωση και η αναγέννηση. Παράλληλα, η καταστροφή της οικογενειακής και ατομικής ισορροπίας κατά κάποιες εκδοχές του μύθου αποτρέπει οριστικά την εισβολή τρίτου προσώπου στον οικογενειακό κύκλο του Ιάσωνα, αλλά και ακυρώνει την ικανότητα του να λειτουργήσει αποτελεσματικά χωρίς την Μήδεια</w:t>
      </w:r>
      <w:r w:rsidR="0091715A">
        <w:rPr>
          <w:rStyle w:val="a4"/>
          <w:rFonts w:ascii="Times New Roman" w:hAnsi="Times New Roman" w:cs="Times New Roman"/>
          <w:sz w:val="24"/>
          <w:szCs w:val="24"/>
        </w:rPr>
        <w:footnoteReference w:id="68"/>
      </w:r>
      <w:r w:rsidR="00970B30">
        <w:rPr>
          <w:rFonts w:ascii="Times New Roman" w:hAnsi="Times New Roman" w:cs="Times New Roman"/>
          <w:sz w:val="24"/>
          <w:szCs w:val="24"/>
        </w:rPr>
        <w:t xml:space="preserve">. </w:t>
      </w:r>
    </w:p>
    <w:p w:rsidR="00502C36" w:rsidRDefault="00E34C3A" w:rsidP="00CC2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Εντός του </w:t>
      </w:r>
      <w:r w:rsidR="00464D55">
        <w:rPr>
          <w:rFonts w:ascii="Times New Roman" w:hAnsi="Times New Roman" w:cs="Times New Roman"/>
          <w:sz w:val="24"/>
          <w:szCs w:val="24"/>
        </w:rPr>
        <w:t xml:space="preserve">συμβολικού κύκλου του αίματος, διακρίνονται ορισμένα αντικείμενα με φανερή μεταφυσική σημασία αλλά κάπως απροσδιόριστη λειτουργία. Για παράδειγμα, πάνω στον πάπυρο και στα φύλλα της μπελαντόνας βρίσκονται δύο βάτραχοι που ζευγαρώνουν. </w:t>
      </w:r>
      <w:r w:rsidR="00732823">
        <w:rPr>
          <w:rFonts w:ascii="Times New Roman" w:hAnsi="Times New Roman" w:cs="Times New Roman"/>
          <w:sz w:val="24"/>
          <w:szCs w:val="24"/>
        </w:rPr>
        <w:t>Τα βατράχια λατρεύονταν από τους</w:t>
      </w:r>
      <w:r w:rsidR="00501D01">
        <w:rPr>
          <w:rFonts w:ascii="Times New Roman" w:hAnsi="Times New Roman" w:cs="Times New Roman"/>
          <w:sz w:val="24"/>
          <w:szCs w:val="24"/>
        </w:rPr>
        <w:t xml:space="preserve"> λαούς της Μεσογείου</w:t>
      </w:r>
      <w:r w:rsidR="00271E0E">
        <w:rPr>
          <w:rFonts w:ascii="Times New Roman" w:hAnsi="Times New Roman" w:cs="Times New Roman"/>
          <w:sz w:val="24"/>
          <w:szCs w:val="24"/>
        </w:rPr>
        <w:t xml:space="preserve"> ως</w:t>
      </w:r>
      <w:r w:rsidR="00E8564F">
        <w:rPr>
          <w:rFonts w:ascii="Times New Roman" w:hAnsi="Times New Roman" w:cs="Times New Roman"/>
          <w:sz w:val="24"/>
          <w:szCs w:val="24"/>
        </w:rPr>
        <w:t xml:space="preserve"> αγγελιαφόροι της</w:t>
      </w:r>
      <w:r w:rsidR="00271E0E">
        <w:rPr>
          <w:rFonts w:ascii="Times New Roman" w:hAnsi="Times New Roman" w:cs="Times New Roman"/>
          <w:sz w:val="24"/>
          <w:szCs w:val="24"/>
        </w:rPr>
        <w:t xml:space="preserve"> Μητέρα</w:t>
      </w:r>
      <w:r w:rsidR="00E8564F">
        <w:rPr>
          <w:rFonts w:ascii="Times New Roman" w:hAnsi="Times New Roman" w:cs="Times New Roman"/>
          <w:sz w:val="24"/>
          <w:szCs w:val="24"/>
        </w:rPr>
        <w:t>ς</w:t>
      </w:r>
      <w:r w:rsidR="00271E0E">
        <w:rPr>
          <w:rFonts w:ascii="Times New Roman" w:hAnsi="Times New Roman" w:cs="Times New Roman"/>
          <w:sz w:val="24"/>
          <w:szCs w:val="24"/>
        </w:rPr>
        <w:t>-Θεά</w:t>
      </w:r>
      <w:r w:rsidR="00E8564F">
        <w:rPr>
          <w:rFonts w:ascii="Times New Roman" w:hAnsi="Times New Roman" w:cs="Times New Roman"/>
          <w:sz w:val="24"/>
          <w:szCs w:val="24"/>
        </w:rPr>
        <w:t>ς</w:t>
      </w:r>
      <w:r w:rsidR="00271E0E">
        <w:rPr>
          <w:rFonts w:ascii="Times New Roman" w:hAnsi="Times New Roman" w:cs="Times New Roman"/>
          <w:sz w:val="24"/>
          <w:szCs w:val="24"/>
        </w:rPr>
        <w:t xml:space="preserve"> και ειδικά τη</w:t>
      </w:r>
      <w:r w:rsidR="00E8564F">
        <w:rPr>
          <w:rFonts w:ascii="Times New Roman" w:hAnsi="Times New Roman" w:cs="Times New Roman"/>
          <w:sz w:val="24"/>
          <w:szCs w:val="24"/>
        </w:rPr>
        <w:t>ς</w:t>
      </w:r>
      <w:r w:rsidR="00271E0E">
        <w:rPr>
          <w:rFonts w:ascii="Times New Roman" w:hAnsi="Times New Roman" w:cs="Times New Roman"/>
          <w:sz w:val="24"/>
          <w:szCs w:val="24"/>
        </w:rPr>
        <w:t xml:space="preserve"> </w:t>
      </w:r>
      <w:r w:rsidR="00271E0E">
        <w:rPr>
          <w:rFonts w:ascii="Times New Roman" w:hAnsi="Times New Roman" w:cs="Times New Roman"/>
          <w:sz w:val="24"/>
          <w:szCs w:val="24"/>
          <w:lang w:val="en-US"/>
        </w:rPr>
        <w:t>Hequet</w:t>
      </w:r>
      <w:r w:rsidR="00271E0E" w:rsidRPr="00271E0E">
        <w:rPr>
          <w:rFonts w:ascii="Times New Roman" w:hAnsi="Times New Roman" w:cs="Times New Roman"/>
          <w:sz w:val="24"/>
          <w:szCs w:val="24"/>
        </w:rPr>
        <w:t xml:space="preserve"> </w:t>
      </w:r>
      <w:r w:rsidR="00271E0E">
        <w:rPr>
          <w:rFonts w:ascii="Times New Roman" w:hAnsi="Times New Roman" w:cs="Times New Roman"/>
          <w:sz w:val="24"/>
          <w:szCs w:val="24"/>
        </w:rPr>
        <w:t>της Αιγύπτου (κατά μία εκδοχή πρ</w:t>
      </w:r>
      <w:r w:rsidR="00E8564F">
        <w:rPr>
          <w:rFonts w:ascii="Times New Roman" w:hAnsi="Times New Roman" w:cs="Times New Roman"/>
          <w:sz w:val="24"/>
          <w:szCs w:val="24"/>
        </w:rPr>
        <w:t>οδρόμου</w:t>
      </w:r>
      <w:r w:rsidR="00271E0E">
        <w:rPr>
          <w:rFonts w:ascii="Times New Roman" w:hAnsi="Times New Roman" w:cs="Times New Roman"/>
          <w:sz w:val="24"/>
          <w:szCs w:val="24"/>
        </w:rPr>
        <w:t xml:space="preserve"> της Εκάτης). Η </w:t>
      </w:r>
      <w:r w:rsidR="00271E0E">
        <w:rPr>
          <w:rFonts w:ascii="Times New Roman" w:hAnsi="Times New Roman" w:cs="Times New Roman"/>
          <w:sz w:val="24"/>
          <w:szCs w:val="24"/>
          <w:lang w:val="en-US"/>
        </w:rPr>
        <w:t>Hequ</w:t>
      </w:r>
      <w:r w:rsidR="00E8564F">
        <w:rPr>
          <w:rFonts w:ascii="Times New Roman" w:hAnsi="Times New Roman" w:cs="Times New Roman"/>
          <w:sz w:val="24"/>
          <w:szCs w:val="24"/>
          <w:lang w:val="en-US"/>
        </w:rPr>
        <w:t>et</w:t>
      </w:r>
      <w:r w:rsidR="00E8564F" w:rsidRPr="00E8564F">
        <w:rPr>
          <w:rFonts w:ascii="Times New Roman" w:hAnsi="Times New Roman" w:cs="Times New Roman"/>
          <w:sz w:val="24"/>
          <w:szCs w:val="24"/>
        </w:rPr>
        <w:t xml:space="preserve"> </w:t>
      </w:r>
      <w:r w:rsidR="00E8564F">
        <w:rPr>
          <w:rFonts w:ascii="Times New Roman" w:hAnsi="Times New Roman" w:cs="Times New Roman"/>
          <w:sz w:val="24"/>
          <w:szCs w:val="24"/>
        </w:rPr>
        <w:t>είχε ενεργό συμμετοχή στην προσπάθεια επαναφοράς του Όσιρι στην ζωή και την μαγική γέννηση του Ώρου. Πάνω απ’ όλα, ως θεά της γονιμότητας, της αποδίδεται η ετήσια πλημμύρα του Νείλου, από την οποία προέκυπταν πλούσιες σοδειές. Ωστόσο, το κύμα των αμφιβίων που κατέκλυζε την στεριά κατά την περίοδο αυτή σταδιακά συνδέθηκε με την επέλαση σκοτεινών δαιμόνων, που</w:t>
      </w:r>
      <w:r w:rsidR="008C2303">
        <w:rPr>
          <w:rFonts w:ascii="Times New Roman" w:hAnsi="Times New Roman" w:cs="Times New Roman"/>
          <w:sz w:val="24"/>
          <w:szCs w:val="24"/>
        </w:rPr>
        <w:t xml:space="preserve"> </w:t>
      </w:r>
      <w:r w:rsidR="00E8564F">
        <w:rPr>
          <w:rFonts w:ascii="Times New Roman" w:hAnsi="Times New Roman" w:cs="Times New Roman"/>
          <w:sz w:val="24"/>
          <w:szCs w:val="24"/>
        </w:rPr>
        <w:t xml:space="preserve"> επιφέρουν</w:t>
      </w:r>
      <w:r w:rsidR="008C2303">
        <w:rPr>
          <w:rFonts w:ascii="Times New Roman" w:hAnsi="Times New Roman" w:cs="Times New Roman"/>
          <w:sz w:val="24"/>
          <w:szCs w:val="24"/>
        </w:rPr>
        <w:t xml:space="preserve"> συχνά</w:t>
      </w:r>
      <w:r w:rsidR="00E8564F">
        <w:rPr>
          <w:rFonts w:ascii="Times New Roman" w:hAnsi="Times New Roman" w:cs="Times New Roman"/>
          <w:sz w:val="24"/>
          <w:szCs w:val="24"/>
        </w:rPr>
        <w:t xml:space="preserve"> </w:t>
      </w:r>
      <w:r w:rsidR="008C2303">
        <w:rPr>
          <w:rFonts w:ascii="Times New Roman" w:hAnsi="Times New Roman" w:cs="Times New Roman"/>
          <w:sz w:val="24"/>
          <w:szCs w:val="24"/>
        </w:rPr>
        <w:t>π</w:t>
      </w:r>
      <w:r w:rsidR="00E8564F">
        <w:rPr>
          <w:rFonts w:ascii="Times New Roman" w:hAnsi="Times New Roman" w:cs="Times New Roman"/>
          <w:sz w:val="24"/>
          <w:szCs w:val="24"/>
        </w:rPr>
        <w:t>α</w:t>
      </w:r>
      <w:r w:rsidR="008C2303">
        <w:rPr>
          <w:rFonts w:ascii="Times New Roman" w:hAnsi="Times New Roman" w:cs="Times New Roman"/>
          <w:sz w:val="24"/>
          <w:szCs w:val="24"/>
        </w:rPr>
        <w:t>ρα</w:t>
      </w:r>
      <w:r w:rsidR="00E8564F">
        <w:rPr>
          <w:rFonts w:ascii="Times New Roman" w:hAnsi="Times New Roman" w:cs="Times New Roman"/>
          <w:sz w:val="24"/>
          <w:szCs w:val="24"/>
        </w:rPr>
        <w:t>μορφώσεις και καταστροφές</w:t>
      </w:r>
      <w:r w:rsidR="008C2303">
        <w:rPr>
          <w:rStyle w:val="a4"/>
          <w:rFonts w:ascii="Times New Roman" w:hAnsi="Times New Roman" w:cs="Times New Roman"/>
          <w:sz w:val="24"/>
          <w:szCs w:val="24"/>
        </w:rPr>
        <w:footnoteReference w:id="69"/>
      </w:r>
      <w:r w:rsidR="00E8564F">
        <w:rPr>
          <w:rFonts w:ascii="Times New Roman" w:hAnsi="Times New Roman" w:cs="Times New Roman"/>
          <w:sz w:val="24"/>
          <w:szCs w:val="24"/>
        </w:rPr>
        <w:t xml:space="preserve">. Ο συνδυασμός τους με την εξαιρετικά τοξική μπελαντόνα (άτροπος ή ευθάλεια), την οποία φημολογείται ότι χρησιμοποίησαν οι σύζυγοι των Οκταβιανού Αύγουστου και Κλαύδιου </w:t>
      </w:r>
      <w:r w:rsidR="00FF7224">
        <w:rPr>
          <w:rFonts w:ascii="Times New Roman" w:hAnsi="Times New Roman" w:cs="Times New Roman"/>
          <w:sz w:val="24"/>
          <w:szCs w:val="24"/>
        </w:rPr>
        <w:t xml:space="preserve">για </w:t>
      </w:r>
      <w:r w:rsidR="00FF7224">
        <w:rPr>
          <w:rFonts w:ascii="Times New Roman" w:hAnsi="Times New Roman" w:cs="Times New Roman"/>
          <w:sz w:val="24"/>
          <w:szCs w:val="24"/>
        </w:rPr>
        <w:lastRenderedPageBreak/>
        <w:t>δόλιες δολοφονίες, δημιουργεί την εντύπωση εστίασης της τελετουργίας στην ανατροπή των σχεδίων του Ιάσωνα για ερωτική αρμονία και απογόνους με τη νέα σύζυγο. Αξιοσημείωτο είναι το μεσαιωνικής προέλευσης όνομα του φυτού και η σύνδεση του με την τέχνη της αποπλάνησης, καθώς με την μορφή οφθαλμικών σταγόνων προκαλεί διαστολή της κόρης και υπνωτιστικό βλέμμα</w:t>
      </w:r>
      <w:r w:rsidR="00920773">
        <w:rPr>
          <w:rStyle w:val="a4"/>
          <w:rFonts w:ascii="Times New Roman" w:hAnsi="Times New Roman" w:cs="Times New Roman"/>
          <w:sz w:val="24"/>
          <w:szCs w:val="24"/>
        </w:rPr>
        <w:footnoteReference w:id="70"/>
      </w:r>
      <w:r w:rsidR="00FF7224">
        <w:rPr>
          <w:rFonts w:ascii="Times New Roman" w:hAnsi="Times New Roman" w:cs="Times New Roman"/>
          <w:sz w:val="24"/>
          <w:szCs w:val="24"/>
        </w:rPr>
        <w:t>. Από την στιγμή που η κόρη του Κρέοντα χρησιμοποίησε τέτοια τεχνάσματα στην προσπάθεια της να κατακτήσει τον Ιάσωνα, θα έπρεπε να περιμένει την επίφοβη ενεργοποίηση της ίδιας γυναικείας μαγείας από την ισχυρή Μήδεια, η οποία, παρά τις κατηγορίες, είχε κερδίσει τον Ιάσωνα μόνο με την προσωπική της γοητεία. Τέλος, η</w:t>
      </w:r>
      <w:r w:rsidR="00CC2028">
        <w:rPr>
          <w:rFonts w:ascii="Times New Roman" w:hAnsi="Times New Roman" w:cs="Times New Roman"/>
          <w:sz w:val="24"/>
          <w:szCs w:val="24"/>
        </w:rPr>
        <w:t xml:space="preserve"> λογική</w:t>
      </w:r>
      <w:r w:rsidR="00FF7224">
        <w:rPr>
          <w:rFonts w:ascii="Times New Roman" w:hAnsi="Times New Roman" w:cs="Times New Roman"/>
          <w:sz w:val="24"/>
          <w:szCs w:val="24"/>
        </w:rPr>
        <w:t xml:space="preserve"> πιθανότητα</w:t>
      </w:r>
      <w:r w:rsidR="00CC2028">
        <w:rPr>
          <w:rFonts w:ascii="Times New Roman" w:hAnsi="Times New Roman" w:cs="Times New Roman"/>
          <w:sz w:val="24"/>
          <w:szCs w:val="24"/>
        </w:rPr>
        <w:t xml:space="preserve"> παραγκώνισης ή θανάτωσης των υιών της Μήδειας μετά την</w:t>
      </w:r>
      <w:r w:rsidR="00FF7224">
        <w:rPr>
          <w:rFonts w:ascii="Times New Roman" w:hAnsi="Times New Roman" w:cs="Times New Roman"/>
          <w:sz w:val="24"/>
          <w:szCs w:val="24"/>
        </w:rPr>
        <w:t xml:space="preserve"> απόκτηση</w:t>
      </w:r>
      <w:r w:rsidR="00CC2028">
        <w:rPr>
          <w:rFonts w:ascii="Times New Roman" w:hAnsi="Times New Roman" w:cs="Times New Roman"/>
          <w:sz w:val="24"/>
          <w:szCs w:val="24"/>
        </w:rPr>
        <w:t xml:space="preserve"> νέων</w:t>
      </w:r>
      <w:r w:rsidR="00FF7224">
        <w:rPr>
          <w:rFonts w:ascii="Times New Roman" w:hAnsi="Times New Roman" w:cs="Times New Roman"/>
          <w:sz w:val="24"/>
          <w:szCs w:val="24"/>
        </w:rPr>
        <w:t xml:space="preserve"> νόμιμων τέκνων</w:t>
      </w:r>
      <w:r w:rsidR="00CC2028">
        <w:rPr>
          <w:rFonts w:ascii="Times New Roman" w:hAnsi="Times New Roman" w:cs="Times New Roman"/>
          <w:sz w:val="24"/>
          <w:szCs w:val="24"/>
        </w:rPr>
        <w:t xml:space="preserve"> μοιάζει να δικαιολογεί  την φαινομενικά αφύσικη πράξη της, στην οποία θα μπορούσε να παραπέμπει ο σκελετός του σελαχιού στο κέντρο του κύκλου. Με το ισχυρό του δηλητήριο και κυρίως την ευκολία με την οποία ξεσκίζει τα θύματα του, το σελάχι συνδέεται με τον Κάτω Κόσμο και τις σκοτεινές προσφορές αίματος στην Μητέρα-Θεά. Στην περίπτωσ</w:t>
      </w:r>
      <w:r w:rsidR="008C2303">
        <w:rPr>
          <w:rFonts w:ascii="Times New Roman" w:hAnsi="Times New Roman" w:cs="Times New Roman"/>
          <w:sz w:val="24"/>
          <w:szCs w:val="24"/>
        </w:rPr>
        <w:t>η μας</w:t>
      </w:r>
      <w:r w:rsidR="00CC2028">
        <w:rPr>
          <w:rFonts w:ascii="Times New Roman" w:hAnsi="Times New Roman" w:cs="Times New Roman"/>
          <w:sz w:val="24"/>
          <w:szCs w:val="24"/>
        </w:rPr>
        <w:t>, η αθέτηση των όρκων από τον Ιάσωνα οδήγησε στην διάλυση της υπάρχουσας και της μελλοντικής οικογένειας του, καθώς</w:t>
      </w:r>
      <w:r w:rsidR="00502C36">
        <w:rPr>
          <w:rFonts w:ascii="Times New Roman" w:hAnsi="Times New Roman" w:cs="Times New Roman"/>
          <w:sz w:val="24"/>
          <w:szCs w:val="24"/>
        </w:rPr>
        <w:t xml:space="preserve"> στην πρωτόγονη κλίμακα αξιών της</w:t>
      </w:r>
      <w:r w:rsidR="00CC2028">
        <w:rPr>
          <w:rFonts w:ascii="Times New Roman" w:hAnsi="Times New Roman" w:cs="Times New Roman"/>
          <w:sz w:val="24"/>
          <w:szCs w:val="24"/>
        </w:rPr>
        <w:t xml:space="preserve"> Μήδειας </w:t>
      </w:r>
      <w:r w:rsidR="00502C36">
        <w:rPr>
          <w:rFonts w:ascii="Times New Roman" w:hAnsi="Times New Roman" w:cs="Times New Roman"/>
          <w:sz w:val="24"/>
          <w:szCs w:val="24"/>
        </w:rPr>
        <w:t>η αυτοκαταστροφή είναι προτιμότερη από τον ατιμωτικό θάνατο</w:t>
      </w:r>
      <w:r w:rsidR="00135C7B">
        <w:rPr>
          <w:rStyle w:val="a4"/>
          <w:rFonts w:ascii="Times New Roman" w:hAnsi="Times New Roman" w:cs="Times New Roman"/>
          <w:sz w:val="24"/>
          <w:szCs w:val="24"/>
        </w:rPr>
        <w:footnoteReference w:id="71"/>
      </w:r>
      <w:r w:rsidR="00502C36">
        <w:rPr>
          <w:rFonts w:ascii="Times New Roman" w:hAnsi="Times New Roman" w:cs="Times New Roman"/>
          <w:sz w:val="24"/>
          <w:szCs w:val="24"/>
        </w:rPr>
        <w:t xml:space="preserve">. </w:t>
      </w:r>
    </w:p>
    <w:p w:rsidR="00482FEB" w:rsidRDefault="00D9732B" w:rsidP="00CC2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Τα αντικείμενα με τα οποία κλείνει ο</w:t>
      </w:r>
      <w:r w:rsidR="00A10096">
        <w:rPr>
          <w:rFonts w:ascii="Times New Roman" w:hAnsi="Times New Roman" w:cs="Times New Roman"/>
          <w:sz w:val="24"/>
          <w:szCs w:val="24"/>
        </w:rPr>
        <w:t xml:space="preserve"> μαγικός κύκλος βρίσκονται στην αριστερή πλευρά, που παραδοσιακά συ</w:t>
      </w:r>
      <w:r w:rsidR="000C39D4">
        <w:rPr>
          <w:rFonts w:ascii="Times New Roman" w:hAnsi="Times New Roman" w:cs="Times New Roman"/>
          <w:sz w:val="24"/>
          <w:szCs w:val="24"/>
        </w:rPr>
        <w:t>νδέεται με την γυ</w:t>
      </w:r>
      <w:r w:rsidR="008624B3">
        <w:rPr>
          <w:rFonts w:ascii="Times New Roman" w:hAnsi="Times New Roman" w:cs="Times New Roman"/>
          <w:sz w:val="24"/>
          <w:szCs w:val="24"/>
        </w:rPr>
        <w:t>ναικεία φύση και την θεοποίηση της μέσω της παγανιστικής λατρείας της θάλασσας και του φεγγαριού. Πρόκειται για ένα ευμέγεθες κοχύλι γεμάτο κόκκινο υγρό (κρασί ή αίμα) και για ένα ζωόμορφο κωνικό ρυτό που το εκχέει τελετουργικά στην φωτιά. Το κοχύλι, ως σύμβολο της Μητέρας-Θεάς, χρησιμοποιείται κατά κανόνα στην μαγεία ως μέσο επικοινωνίας με το υπερπέραν. Η σπονδή μπορεί να ερμηνευθεί ως θυσία του μητρικού ρόλου της Μήδειας με σκοπό την ακύρωση της</w:t>
      </w:r>
      <w:r w:rsidR="00A96F11">
        <w:rPr>
          <w:rFonts w:ascii="Times New Roman" w:hAnsi="Times New Roman" w:cs="Times New Roman"/>
          <w:sz w:val="24"/>
          <w:szCs w:val="24"/>
        </w:rPr>
        <w:t xml:space="preserve"> ανάλογης ιδιότητας της Γλαύκης. Η έμμηνος ρύση των γυναικών θεωρούνταν ταυτόχρονα ως επαγωγικό φίλτρο και ως δηλητήριο, ως μέσο της ύψιστης δημιουργίας και της απόλυτης καταστροφής μιας δυνητικής νέας ζωής. Το στοιχείο αυτό μας θυμίζει την διττή λειτουργία της</w:t>
      </w:r>
      <w:r w:rsidR="007407B5">
        <w:rPr>
          <w:rFonts w:ascii="Times New Roman" w:hAnsi="Times New Roman" w:cs="Times New Roman"/>
          <w:sz w:val="24"/>
          <w:szCs w:val="24"/>
        </w:rPr>
        <w:t xml:space="preserve"> Μήδειας</w:t>
      </w:r>
      <w:r w:rsidR="009F1A85">
        <w:rPr>
          <w:rFonts w:ascii="Times New Roman" w:hAnsi="Times New Roman" w:cs="Times New Roman"/>
          <w:sz w:val="24"/>
          <w:szCs w:val="24"/>
        </w:rPr>
        <w:t xml:space="preserve"> στο ποίημα του </w:t>
      </w:r>
      <w:r w:rsidR="009F1A85">
        <w:rPr>
          <w:rFonts w:ascii="Times New Roman" w:hAnsi="Times New Roman" w:cs="Times New Roman"/>
          <w:sz w:val="24"/>
          <w:szCs w:val="24"/>
          <w:lang w:val="en-US"/>
        </w:rPr>
        <w:t>Morris</w:t>
      </w:r>
      <w:r w:rsidR="007407B5">
        <w:rPr>
          <w:rFonts w:ascii="Times New Roman" w:hAnsi="Times New Roman" w:cs="Times New Roman"/>
          <w:sz w:val="24"/>
          <w:szCs w:val="24"/>
        </w:rPr>
        <w:t xml:space="preserve"> ως τρυφερή μητέρα και αδίστακτη παιδοκτόνο</w:t>
      </w:r>
      <w:r w:rsidR="00AA6235">
        <w:rPr>
          <w:rFonts w:ascii="Times New Roman" w:hAnsi="Times New Roman" w:cs="Times New Roman"/>
          <w:sz w:val="24"/>
          <w:szCs w:val="24"/>
        </w:rPr>
        <w:t>ς</w:t>
      </w:r>
      <w:r w:rsidR="009F1A85" w:rsidRPr="009F1A85">
        <w:rPr>
          <w:rFonts w:ascii="Times New Roman" w:hAnsi="Times New Roman" w:cs="Times New Roman"/>
          <w:sz w:val="24"/>
          <w:szCs w:val="24"/>
        </w:rPr>
        <w:t xml:space="preserve">. </w:t>
      </w:r>
      <w:r w:rsidR="0093191C">
        <w:rPr>
          <w:rFonts w:ascii="Times New Roman" w:hAnsi="Times New Roman" w:cs="Times New Roman"/>
          <w:sz w:val="24"/>
          <w:szCs w:val="24"/>
        </w:rPr>
        <w:t xml:space="preserve">Παράλληλα, ο ήχος που </w:t>
      </w:r>
      <w:r w:rsidR="004748AB">
        <w:rPr>
          <w:rFonts w:ascii="Times New Roman" w:hAnsi="Times New Roman" w:cs="Times New Roman"/>
          <w:sz w:val="24"/>
          <w:szCs w:val="24"/>
        </w:rPr>
        <w:t xml:space="preserve">παράγεται από το κοχύλι </w:t>
      </w:r>
      <w:r w:rsidR="009A7367">
        <w:rPr>
          <w:rFonts w:ascii="Times New Roman" w:hAnsi="Times New Roman" w:cs="Times New Roman"/>
          <w:sz w:val="24"/>
          <w:szCs w:val="24"/>
        </w:rPr>
        <w:t xml:space="preserve">θυμίζει τον κοχλασμό του αίματος </w:t>
      </w:r>
      <w:r w:rsidR="0083601C">
        <w:rPr>
          <w:rFonts w:ascii="Times New Roman" w:hAnsi="Times New Roman" w:cs="Times New Roman"/>
          <w:sz w:val="24"/>
          <w:szCs w:val="24"/>
        </w:rPr>
        <w:t xml:space="preserve">στις φλέβες </w:t>
      </w:r>
      <w:r w:rsidR="00A23708">
        <w:rPr>
          <w:rFonts w:ascii="Times New Roman" w:hAnsi="Times New Roman" w:cs="Times New Roman"/>
          <w:sz w:val="24"/>
          <w:szCs w:val="24"/>
        </w:rPr>
        <w:t>και μπορεί να θρέψει τις επόμενες γενιές με την σοφία των προηγούμενων ή να τις πνίξει με τις  αμαρτίες τους. Η γέννηση παιδιών, το σώμα των οποίων μπορεί να παρομοιαστεί με κοχύλι, ενώνει τις ζωτικές δυνάμεις και</w:t>
      </w:r>
      <w:r w:rsidR="00A96F11">
        <w:rPr>
          <w:rFonts w:ascii="Times New Roman" w:hAnsi="Times New Roman" w:cs="Times New Roman"/>
          <w:sz w:val="24"/>
          <w:szCs w:val="24"/>
        </w:rPr>
        <w:t xml:space="preserve"> </w:t>
      </w:r>
      <w:r w:rsidR="00A23708">
        <w:rPr>
          <w:rFonts w:ascii="Times New Roman" w:hAnsi="Times New Roman" w:cs="Times New Roman"/>
          <w:sz w:val="24"/>
          <w:szCs w:val="24"/>
        </w:rPr>
        <w:t>ιδιότητες δύο οικογενειών, ανεξαρτήτως του</w:t>
      </w:r>
      <w:r w:rsidR="00A96F11">
        <w:rPr>
          <w:rFonts w:ascii="Times New Roman" w:hAnsi="Times New Roman" w:cs="Times New Roman"/>
          <w:sz w:val="24"/>
          <w:szCs w:val="24"/>
        </w:rPr>
        <w:t xml:space="preserve"> </w:t>
      </w:r>
      <w:r w:rsidR="00A23708">
        <w:rPr>
          <w:rFonts w:ascii="Times New Roman" w:hAnsi="Times New Roman" w:cs="Times New Roman"/>
          <w:sz w:val="24"/>
          <w:szCs w:val="24"/>
        </w:rPr>
        <w:t xml:space="preserve">βαθμού συμβατότητας τους. Η ένωση αυτή αποδεικνύεται μοιραία στην περίπτωση του Ιάσωνα και της Μήδειας που διέπραξαν από κοινού πολλές ανθρωποθυσίες, ο απόηχος των οποίων μεταφέρεται ως </w:t>
      </w:r>
      <w:r w:rsidR="00A23708">
        <w:rPr>
          <w:rFonts w:ascii="Times New Roman" w:hAnsi="Times New Roman" w:cs="Times New Roman"/>
          <w:sz w:val="24"/>
          <w:szCs w:val="24"/>
        </w:rPr>
        <w:lastRenderedPageBreak/>
        <w:t>χρέος αίματος στα παιδιά τους, σύμφωνα με το αρχαίο δίκαιο τόσο των μητριαρχικών όσο και των πατριαρχικών κοινωνιών, στις οποίες η έννοια της ανεξάρτητης ατομικότητας δεν υφίσταται</w:t>
      </w:r>
      <w:r w:rsidR="00465BEE">
        <w:rPr>
          <w:rStyle w:val="a4"/>
          <w:rFonts w:ascii="Times New Roman" w:hAnsi="Times New Roman" w:cs="Times New Roman"/>
          <w:sz w:val="24"/>
          <w:szCs w:val="24"/>
        </w:rPr>
        <w:footnoteReference w:id="72"/>
      </w:r>
      <w:r w:rsidR="00A23708">
        <w:rPr>
          <w:rFonts w:ascii="Times New Roman" w:hAnsi="Times New Roman" w:cs="Times New Roman"/>
          <w:sz w:val="24"/>
          <w:szCs w:val="24"/>
        </w:rPr>
        <w:t xml:space="preserve">.  </w:t>
      </w:r>
    </w:p>
    <w:p w:rsidR="009802BC" w:rsidRDefault="00482FEB" w:rsidP="00CC2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Μήπως όμως υπάρχει κι άλλος τρόπος ερμηνείας της μαγικής νεκρής φύσης</w:t>
      </w:r>
      <w:r w:rsidRPr="00482FEB">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rPr>
        <w:t>ήπως τελικά η διάταξη της αναφέρεται στην πρότερη προσπάθεια κατάκτησης του Ιάσωνα και στα μέσα που η Μήδεια χρησιμοποίησε για να την επιτύχει</w:t>
      </w:r>
      <w:r w:rsidRPr="00482FEB">
        <w:rPr>
          <w:rFonts w:ascii="Times New Roman" w:hAnsi="Times New Roman" w:cs="Times New Roman"/>
          <w:sz w:val="24"/>
          <w:szCs w:val="24"/>
        </w:rPr>
        <w:t xml:space="preserve">; </w:t>
      </w:r>
      <w:r>
        <w:rPr>
          <w:rFonts w:ascii="Times New Roman" w:hAnsi="Times New Roman" w:cs="Times New Roman"/>
          <w:sz w:val="24"/>
          <w:szCs w:val="24"/>
        </w:rPr>
        <w:t>Κατά μια άποψη, η σύνθεση στηρίζεται στο παιχνίδι των χρονικών και αιτιολογικών σχέσεων ανάμεσα στο τραπέζι και το χρυσό παραπέτο. Σαφέστατα, τα σύμβολα του τελευταίου σχετίζονται με την ζωή στην Κολχίδα και την ανατροπή των ισορροπιών της από τους Αργοναύτες, όπως υποδηλώνει η παρουσία του ελληνικού πλοίου και της χρυσής προβιάς. Κάτι αντίστοιχο ισχύει και για τα πτηνά στον ορίζοντα</w:t>
      </w:r>
      <w:r w:rsidR="00F87F28">
        <w:rPr>
          <w:rFonts w:ascii="Times New Roman" w:hAnsi="Times New Roman" w:cs="Times New Roman"/>
          <w:sz w:val="24"/>
          <w:szCs w:val="24"/>
        </w:rPr>
        <w:t>, δηλ. τους δύο γερανούς και τη νυχτερίδα που πετά δίπλα στο ολόγιομο φεγγάρι. Και τα δύο αυτά είδη έχουν τόσο θετική όσο και αρνητική σημασία, αναλόγως του πολιτιστικού πλαισίου στο οποίο</w:t>
      </w:r>
      <w:r w:rsidR="005839A6" w:rsidRPr="005839A6">
        <w:rPr>
          <w:rFonts w:ascii="Times New Roman" w:hAnsi="Times New Roman" w:cs="Times New Roman"/>
          <w:sz w:val="24"/>
          <w:szCs w:val="24"/>
        </w:rPr>
        <w:t xml:space="preserve"> </w:t>
      </w:r>
      <w:r w:rsidR="005839A6">
        <w:rPr>
          <w:rFonts w:ascii="Times New Roman" w:hAnsi="Times New Roman" w:cs="Times New Roman"/>
          <w:sz w:val="24"/>
          <w:szCs w:val="24"/>
        </w:rPr>
        <w:t>επιλέγουμε να τα</w:t>
      </w:r>
      <w:r w:rsidR="00F87F28">
        <w:rPr>
          <w:rFonts w:ascii="Times New Roman" w:hAnsi="Times New Roman" w:cs="Times New Roman"/>
          <w:sz w:val="24"/>
          <w:szCs w:val="24"/>
        </w:rPr>
        <w:t xml:space="preserve"> εντάξουμε. Για παράδειγμα, στον δυτικό κόσμο οι γερανοί συμβολίζουν την πίστη, την αφοσίωση και την σοφία ενώ η νυχτερίδα τον θάνατο. Αντίστροφα, στην ανατολή οι γερανοί παραπέμπουν σε προδοσία, ενώ η νυχτερίδα σε σοφία και διορατικότητα. Πρόκειται για πλάσματα με παραδοσιακό ρόλο ψυχοπομπού που </w:t>
      </w:r>
      <w:r w:rsidR="00665905">
        <w:rPr>
          <w:rFonts w:ascii="Times New Roman" w:hAnsi="Times New Roman" w:cs="Times New Roman"/>
          <w:sz w:val="24"/>
          <w:szCs w:val="24"/>
        </w:rPr>
        <w:t>αντιπροσωπεύουν</w:t>
      </w:r>
      <w:r w:rsidR="00F87F28">
        <w:rPr>
          <w:rFonts w:ascii="Times New Roman" w:hAnsi="Times New Roman" w:cs="Times New Roman"/>
          <w:sz w:val="24"/>
          <w:szCs w:val="24"/>
        </w:rPr>
        <w:t xml:space="preserve"> τις δύο</w:t>
      </w:r>
      <w:r w:rsidR="005839A6">
        <w:rPr>
          <w:rFonts w:ascii="Times New Roman" w:hAnsi="Times New Roman" w:cs="Times New Roman"/>
          <w:sz w:val="24"/>
          <w:szCs w:val="24"/>
        </w:rPr>
        <w:t xml:space="preserve"> αντίρροπες</w:t>
      </w:r>
      <w:r w:rsidR="00F87F28">
        <w:rPr>
          <w:rFonts w:ascii="Times New Roman" w:hAnsi="Times New Roman" w:cs="Times New Roman"/>
          <w:sz w:val="24"/>
          <w:szCs w:val="24"/>
        </w:rPr>
        <w:t xml:space="preserve"> πλευρές της ζωής και της δράσης της Μήδειας (συντροφική-μοναχική, ελληνική-εξωτική)</w:t>
      </w:r>
      <w:r w:rsidR="00665905">
        <w:rPr>
          <w:rFonts w:ascii="Times New Roman" w:hAnsi="Times New Roman" w:cs="Times New Roman"/>
          <w:sz w:val="24"/>
          <w:szCs w:val="24"/>
        </w:rPr>
        <w:t xml:space="preserve"> και</w:t>
      </w:r>
      <w:r w:rsidR="00F87F28">
        <w:rPr>
          <w:rFonts w:ascii="Times New Roman" w:hAnsi="Times New Roman" w:cs="Times New Roman"/>
          <w:sz w:val="24"/>
          <w:szCs w:val="24"/>
        </w:rPr>
        <w:t xml:space="preserve"> η ηθική</w:t>
      </w:r>
      <w:r w:rsidR="005839A6">
        <w:rPr>
          <w:rFonts w:ascii="Times New Roman" w:hAnsi="Times New Roman" w:cs="Times New Roman"/>
          <w:sz w:val="24"/>
          <w:szCs w:val="24"/>
        </w:rPr>
        <w:t xml:space="preserve"> ουσία</w:t>
      </w:r>
      <w:r w:rsidR="00665905">
        <w:rPr>
          <w:rFonts w:ascii="Times New Roman" w:hAnsi="Times New Roman" w:cs="Times New Roman"/>
          <w:sz w:val="24"/>
          <w:szCs w:val="24"/>
        </w:rPr>
        <w:t xml:space="preserve"> τους παραμένει</w:t>
      </w:r>
      <w:r w:rsidR="00F87F28">
        <w:rPr>
          <w:rFonts w:ascii="Times New Roman" w:hAnsi="Times New Roman" w:cs="Times New Roman"/>
          <w:sz w:val="24"/>
          <w:szCs w:val="24"/>
        </w:rPr>
        <w:t xml:space="preserve"> σχετικ</w:t>
      </w:r>
      <w:r w:rsidR="005839A6">
        <w:rPr>
          <w:rFonts w:ascii="Times New Roman" w:hAnsi="Times New Roman" w:cs="Times New Roman"/>
          <w:sz w:val="24"/>
          <w:szCs w:val="24"/>
        </w:rPr>
        <w:t>ή</w:t>
      </w:r>
      <w:r w:rsidR="00F87F28">
        <w:rPr>
          <w:rFonts w:ascii="Times New Roman" w:hAnsi="Times New Roman" w:cs="Times New Roman"/>
          <w:sz w:val="24"/>
          <w:szCs w:val="24"/>
        </w:rPr>
        <w:t xml:space="preserve">, </w:t>
      </w:r>
      <w:r w:rsidR="005839A6">
        <w:rPr>
          <w:rFonts w:ascii="Times New Roman" w:hAnsi="Times New Roman" w:cs="Times New Roman"/>
          <w:sz w:val="24"/>
          <w:szCs w:val="24"/>
        </w:rPr>
        <w:t>όπως και</w:t>
      </w:r>
      <w:r w:rsidR="00F87F28">
        <w:rPr>
          <w:rFonts w:ascii="Times New Roman" w:hAnsi="Times New Roman" w:cs="Times New Roman"/>
          <w:sz w:val="24"/>
          <w:szCs w:val="24"/>
        </w:rPr>
        <w:t xml:space="preserve"> στο κείμενο του </w:t>
      </w:r>
      <w:r w:rsidR="00F87F28">
        <w:rPr>
          <w:rFonts w:ascii="Times New Roman" w:hAnsi="Times New Roman" w:cs="Times New Roman"/>
          <w:sz w:val="24"/>
          <w:szCs w:val="24"/>
          <w:lang w:val="en-US"/>
        </w:rPr>
        <w:t>Morris</w:t>
      </w:r>
      <w:r w:rsidR="00665905">
        <w:rPr>
          <w:rStyle w:val="a4"/>
          <w:rFonts w:ascii="Times New Roman" w:hAnsi="Times New Roman" w:cs="Times New Roman"/>
          <w:sz w:val="24"/>
          <w:szCs w:val="24"/>
          <w:lang w:val="en-US"/>
        </w:rPr>
        <w:footnoteReference w:id="73"/>
      </w:r>
      <w:r w:rsidR="00F87F28" w:rsidRPr="00F87F28">
        <w:rPr>
          <w:rFonts w:ascii="Times New Roman" w:hAnsi="Times New Roman" w:cs="Times New Roman"/>
          <w:sz w:val="24"/>
          <w:szCs w:val="24"/>
        </w:rPr>
        <w:t xml:space="preserve">. </w:t>
      </w:r>
    </w:p>
    <w:p w:rsidR="0015234D" w:rsidRDefault="009802BC" w:rsidP="00E642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Από την άλλη, η ουσία της προσωπικότητας της πριγκίπισσας παραμένει αναλλοίωτη και αντιπροσωπεύεται από τον δράκο που διακρίνεται ακριβώς πίσω της, μυθικό ζώο που επίσης αξιολογούνταν διαφορετικά στον δυτικό μεσαίωνα και την ανατολική αρχαιότητα. </w:t>
      </w:r>
      <w:r w:rsidR="00E6423C">
        <w:rPr>
          <w:rFonts w:ascii="Times New Roman" w:hAnsi="Times New Roman" w:cs="Times New Roman"/>
          <w:sz w:val="24"/>
          <w:szCs w:val="24"/>
        </w:rPr>
        <w:t xml:space="preserve">Και στις δύο περιπτώσεις ο δράκος λειτουργεί ως φύλακας πολύτιμων ή ιερών αντικειμένων που συνδέονται με χθόνιες θεότητες και υπηρετεί πρόσωπα με ανώτερες δυνάμεις και θέσεις, εκπροσωπώντας ταυτόχρονα και τις δύο πλευρές της δαιμονικής τους διάστασης. Ιδιαίτερα στην Ανατολή οι δράκοι συνδέονται με την βασιλική εξουσία και την προστασία της, εξ ου και χρήση τους ως μεταφορείς της Μήδειας στο Άργος μετά την κορύφωση του δράματος. Το κρίσιμο ερώτημα είναι βέβαια αν η Μήδεια να ενεργοποιήσει στο έπακρο </w:t>
      </w:r>
      <w:r w:rsidR="00665905">
        <w:rPr>
          <w:rFonts w:ascii="Times New Roman" w:hAnsi="Times New Roman" w:cs="Times New Roman"/>
          <w:sz w:val="24"/>
          <w:szCs w:val="24"/>
        </w:rPr>
        <w:t xml:space="preserve">τις </w:t>
      </w:r>
      <w:r w:rsidR="00226450">
        <w:rPr>
          <w:rFonts w:ascii="Times New Roman" w:hAnsi="Times New Roman" w:cs="Times New Roman"/>
          <w:sz w:val="24"/>
          <w:szCs w:val="24"/>
        </w:rPr>
        <w:t>δρακόντειες</w:t>
      </w:r>
      <w:r w:rsidR="00E6423C">
        <w:rPr>
          <w:rFonts w:ascii="Times New Roman" w:hAnsi="Times New Roman" w:cs="Times New Roman"/>
          <w:sz w:val="24"/>
          <w:szCs w:val="24"/>
        </w:rPr>
        <w:t xml:space="preserve"> ιδιότητες</w:t>
      </w:r>
      <w:r w:rsidR="00665905">
        <w:rPr>
          <w:rFonts w:ascii="Times New Roman" w:hAnsi="Times New Roman" w:cs="Times New Roman"/>
          <w:sz w:val="24"/>
          <w:szCs w:val="24"/>
        </w:rPr>
        <w:t xml:space="preserve"> της</w:t>
      </w:r>
      <w:r w:rsidR="00E6423C">
        <w:rPr>
          <w:rFonts w:ascii="Times New Roman" w:hAnsi="Times New Roman" w:cs="Times New Roman"/>
          <w:sz w:val="24"/>
          <w:szCs w:val="24"/>
        </w:rPr>
        <w:t xml:space="preserve"> στην αρχή ή στο τέλος της σχέσης της με τον Ιάσωνα, δηλαδή κατά την τελική φάση της εγκατάλειψης και της εκδίκησης ή την στιγμή που, με αφορμή την</w:t>
      </w:r>
      <w:r w:rsidR="00326E7E">
        <w:rPr>
          <w:rFonts w:ascii="Times New Roman" w:hAnsi="Times New Roman" w:cs="Times New Roman"/>
          <w:sz w:val="24"/>
          <w:szCs w:val="24"/>
        </w:rPr>
        <w:t xml:space="preserve"> υπαινικτική</w:t>
      </w:r>
      <w:r w:rsidR="00E6423C">
        <w:rPr>
          <w:rFonts w:ascii="Times New Roman" w:hAnsi="Times New Roman" w:cs="Times New Roman"/>
          <w:sz w:val="24"/>
          <w:szCs w:val="24"/>
        </w:rPr>
        <w:t xml:space="preserve"> προφητεία της Κίρκης, διαισθάνεται τις σκιές του θανάτου να θολώνουν τη νεόκοπη ευτυχία της και προσπαθεί να της ξορκίσει. Στον</w:t>
      </w:r>
      <w:r w:rsidR="00665905">
        <w:rPr>
          <w:rFonts w:ascii="Times New Roman" w:hAnsi="Times New Roman" w:cs="Times New Roman"/>
          <w:sz w:val="24"/>
          <w:szCs w:val="24"/>
        </w:rPr>
        <w:t xml:space="preserve"> συγκεκριμένο</w:t>
      </w:r>
      <w:r w:rsidR="00E6423C">
        <w:rPr>
          <w:rFonts w:ascii="Times New Roman" w:hAnsi="Times New Roman" w:cs="Times New Roman"/>
          <w:sz w:val="24"/>
          <w:szCs w:val="24"/>
        </w:rPr>
        <w:t xml:space="preserve"> πίνακα του </w:t>
      </w:r>
      <w:r w:rsidR="00E6423C">
        <w:rPr>
          <w:rFonts w:ascii="Times New Roman" w:hAnsi="Times New Roman" w:cs="Times New Roman"/>
          <w:sz w:val="24"/>
          <w:szCs w:val="24"/>
          <w:lang w:val="en-US"/>
        </w:rPr>
        <w:t>Sandys</w:t>
      </w:r>
      <w:r w:rsidR="00E6423C" w:rsidRPr="00E6423C">
        <w:rPr>
          <w:rFonts w:ascii="Times New Roman" w:hAnsi="Times New Roman" w:cs="Times New Roman"/>
          <w:sz w:val="24"/>
          <w:szCs w:val="24"/>
        </w:rPr>
        <w:t xml:space="preserve"> </w:t>
      </w:r>
      <w:r w:rsidR="00E6423C">
        <w:rPr>
          <w:rFonts w:ascii="Times New Roman" w:hAnsi="Times New Roman" w:cs="Times New Roman"/>
          <w:sz w:val="24"/>
          <w:szCs w:val="24"/>
        </w:rPr>
        <w:t xml:space="preserve">έρχεται άραγε αντιμέτωπη με τις αναμνήσεις της πριν εξοντώσει την αντίζηλο της ή, βρισκόμενη ακόμη </w:t>
      </w:r>
      <w:r w:rsidR="00E6423C">
        <w:rPr>
          <w:rFonts w:ascii="Times New Roman" w:hAnsi="Times New Roman" w:cs="Times New Roman"/>
          <w:sz w:val="24"/>
          <w:szCs w:val="24"/>
        </w:rPr>
        <w:lastRenderedPageBreak/>
        <w:t xml:space="preserve">στην αρχή, </w:t>
      </w:r>
      <w:r w:rsidR="00326E7E">
        <w:rPr>
          <w:rFonts w:ascii="Times New Roman" w:hAnsi="Times New Roman" w:cs="Times New Roman"/>
          <w:sz w:val="24"/>
          <w:szCs w:val="24"/>
        </w:rPr>
        <w:t>διαισθάνεται ότι</w:t>
      </w:r>
      <w:r w:rsidR="00E6423C">
        <w:rPr>
          <w:rFonts w:ascii="Times New Roman" w:hAnsi="Times New Roman" w:cs="Times New Roman"/>
          <w:sz w:val="24"/>
          <w:szCs w:val="24"/>
        </w:rPr>
        <w:t xml:space="preserve"> ο γάμος της αναπόφευκτα θα συνθλιβεί</w:t>
      </w:r>
      <w:r w:rsidR="00326E7E">
        <w:rPr>
          <w:rFonts w:ascii="Times New Roman" w:hAnsi="Times New Roman" w:cs="Times New Roman"/>
          <w:sz w:val="24"/>
          <w:szCs w:val="24"/>
        </w:rPr>
        <w:t xml:space="preserve"> στο τέλος</w:t>
      </w:r>
      <w:r w:rsidR="00E6423C">
        <w:rPr>
          <w:rFonts w:ascii="Times New Roman" w:hAnsi="Times New Roman" w:cs="Times New Roman"/>
          <w:sz w:val="24"/>
          <w:szCs w:val="24"/>
        </w:rPr>
        <w:t xml:space="preserve"> από το βάρος των αποτρόπαιων αποστολών που αναγκάζεται να αναλάβει για χάρη του συζύγου της</w:t>
      </w:r>
      <w:r w:rsidR="00E6423C" w:rsidRPr="00E6423C">
        <w:rPr>
          <w:rFonts w:ascii="Times New Roman" w:hAnsi="Times New Roman" w:cs="Times New Roman"/>
          <w:sz w:val="24"/>
          <w:szCs w:val="24"/>
        </w:rPr>
        <w:t xml:space="preserve">; </w:t>
      </w:r>
      <w:r w:rsidR="00E6423C">
        <w:rPr>
          <w:rFonts w:ascii="Times New Roman" w:hAnsi="Times New Roman" w:cs="Times New Roman"/>
          <w:sz w:val="24"/>
          <w:szCs w:val="24"/>
        </w:rPr>
        <w:t xml:space="preserve">Οι πιθανότητες αυτές παραμένουν σκοπίμως ανοιχτές από τον </w:t>
      </w:r>
      <w:r w:rsidR="00E6423C">
        <w:rPr>
          <w:rFonts w:ascii="Times New Roman" w:hAnsi="Times New Roman" w:cs="Times New Roman"/>
          <w:sz w:val="24"/>
          <w:szCs w:val="24"/>
          <w:lang w:val="en-US"/>
        </w:rPr>
        <w:t>Sandys</w:t>
      </w:r>
      <w:r w:rsidR="00E6423C" w:rsidRPr="00E6423C">
        <w:rPr>
          <w:rFonts w:ascii="Times New Roman" w:hAnsi="Times New Roman" w:cs="Times New Roman"/>
          <w:sz w:val="24"/>
          <w:szCs w:val="24"/>
        </w:rPr>
        <w:t xml:space="preserve"> </w:t>
      </w:r>
      <w:r w:rsidR="00E6423C">
        <w:rPr>
          <w:rFonts w:ascii="Times New Roman" w:hAnsi="Times New Roman" w:cs="Times New Roman"/>
          <w:sz w:val="24"/>
          <w:szCs w:val="24"/>
        </w:rPr>
        <w:t>έτσι ώστε ο θεατής να καλείται διαρκώς να αναθεωρήσει τις σκέψεις και τα συμπεράσματα του, ακολουθώντας την αφηγηματική και ψυχογραφι</w:t>
      </w:r>
      <w:r w:rsidR="00326E7E">
        <w:rPr>
          <w:rFonts w:ascii="Times New Roman" w:hAnsi="Times New Roman" w:cs="Times New Roman"/>
          <w:sz w:val="24"/>
          <w:szCs w:val="24"/>
        </w:rPr>
        <w:t xml:space="preserve">κή γραμμή του </w:t>
      </w:r>
      <w:r w:rsidR="00326E7E">
        <w:rPr>
          <w:rFonts w:ascii="Times New Roman" w:hAnsi="Times New Roman" w:cs="Times New Roman"/>
          <w:sz w:val="24"/>
          <w:szCs w:val="24"/>
          <w:lang w:val="en-US"/>
        </w:rPr>
        <w:t>William</w:t>
      </w:r>
      <w:r w:rsidR="00E6423C">
        <w:rPr>
          <w:rFonts w:ascii="Times New Roman" w:hAnsi="Times New Roman" w:cs="Times New Roman"/>
          <w:sz w:val="24"/>
          <w:szCs w:val="24"/>
        </w:rPr>
        <w:t xml:space="preserve"> </w:t>
      </w:r>
      <w:r w:rsidR="00E6423C">
        <w:rPr>
          <w:rFonts w:ascii="Times New Roman" w:hAnsi="Times New Roman" w:cs="Times New Roman"/>
          <w:sz w:val="24"/>
          <w:szCs w:val="24"/>
          <w:lang w:val="en-US"/>
        </w:rPr>
        <w:t>Morris</w:t>
      </w:r>
      <w:r w:rsidR="00E6423C" w:rsidRPr="00E6423C">
        <w:rPr>
          <w:rFonts w:ascii="Times New Roman" w:hAnsi="Times New Roman" w:cs="Times New Roman"/>
          <w:sz w:val="24"/>
          <w:szCs w:val="24"/>
        </w:rPr>
        <w:t xml:space="preserve">. </w:t>
      </w:r>
      <w:r w:rsidR="00E6423C">
        <w:rPr>
          <w:rFonts w:ascii="Times New Roman" w:hAnsi="Times New Roman" w:cs="Times New Roman"/>
          <w:sz w:val="24"/>
          <w:szCs w:val="24"/>
        </w:rPr>
        <w:t xml:space="preserve">Όπως και στην περίπτωση του πόθου της Δανάης, αντιλαμβανόμαστε ότι δεν είναι τόσο σημαντική η ακριβής χρονική τοποθέτηση της μαγικής δραστηριότητας της Μήδειας, όσο η κατανόηση ότι η ενεργοποίηση της συνδέεται με την εξάρτηση της από τον Ιάσωνα και τις </w:t>
      </w:r>
      <w:r w:rsidR="005C7703">
        <w:rPr>
          <w:rFonts w:ascii="Times New Roman" w:hAnsi="Times New Roman" w:cs="Times New Roman"/>
          <w:sz w:val="24"/>
          <w:szCs w:val="24"/>
        </w:rPr>
        <w:t>ναρκισσιστικές</w:t>
      </w:r>
      <w:r w:rsidR="00E6423C">
        <w:rPr>
          <w:rFonts w:ascii="Times New Roman" w:hAnsi="Times New Roman" w:cs="Times New Roman"/>
          <w:sz w:val="24"/>
          <w:szCs w:val="24"/>
        </w:rPr>
        <w:t xml:space="preserve"> του απαιτήσεις, που καταστρατηγούν τους γραπτούς και άγραφους ηθικ</w:t>
      </w:r>
      <w:r w:rsidR="009E1133">
        <w:rPr>
          <w:rFonts w:ascii="Times New Roman" w:hAnsi="Times New Roman" w:cs="Times New Roman"/>
          <w:sz w:val="24"/>
          <w:szCs w:val="24"/>
        </w:rPr>
        <w:t>ούς νόμους</w:t>
      </w:r>
      <w:r w:rsidR="00E6423C">
        <w:rPr>
          <w:rFonts w:ascii="Times New Roman" w:hAnsi="Times New Roman" w:cs="Times New Roman"/>
          <w:sz w:val="24"/>
          <w:szCs w:val="24"/>
        </w:rPr>
        <w:t xml:space="preserve"> και μετατρέπουν την συζυγική σχέση σε μέσο</w:t>
      </w:r>
      <w:r w:rsidR="009E1133">
        <w:rPr>
          <w:rFonts w:ascii="Times New Roman" w:hAnsi="Times New Roman" w:cs="Times New Roman"/>
          <w:sz w:val="24"/>
          <w:szCs w:val="24"/>
        </w:rPr>
        <w:t xml:space="preserve"> άκοπης</w:t>
      </w:r>
      <w:r w:rsidR="00E6423C">
        <w:rPr>
          <w:rFonts w:ascii="Times New Roman" w:hAnsi="Times New Roman" w:cs="Times New Roman"/>
          <w:sz w:val="24"/>
          <w:szCs w:val="24"/>
        </w:rPr>
        <w:t xml:space="preserve"> κοινωνικής ανόδου. Ως περιφερεια</w:t>
      </w:r>
      <w:r w:rsidR="005C7703">
        <w:rPr>
          <w:rFonts w:ascii="Times New Roman" w:hAnsi="Times New Roman" w:cs="Times New Roman"/>
          <w:sz w:val="24"/>
          <w:szCs w:val="24"/>
        </w:rPr>
        <w:t>κό και υπ</w:t>
      </w:r>
      <w:r w:rsidR="00E6423C">
        <w:rPr>
          <w:rFonts w:ascii="Times New Roman" w:hAnsi="Times New Roman" w:cs="Times New Roman"/>
          <w:sz w:val="24"/>
          <w:szCs w:val="24"/>
        </w:rPr>
        <w:t>ό</w:t>
      </w:r>
      <w:r w:rsidR="005C7703">
        <w:rPr>
          <w:rFonts w:ascii="Times New Roman" w:hAnsi="Times New Roman" w:cs="Times New Roman"/>
          <w:sz w:val="24"/>
          <w:szCs w:val="24"/>
        </w:rPr>
        <w:t xml:space="preserve"> αίρεση</w:t>
      </w:r>
      <w:r w:rsidR="00E6423C">
        <w:rPr>
          <w:rFonts w:ascii="Times New Roman" w:hAnsi="Times New Roman" w:cs="Times New Roman"/>
          <w:sz w:val="24"/>
          <w:szCs w:val="24"/>
        </w:rPr>
        <w:t xml:space="preserve"> μέλος της πατριαρχικής κοινωνίας</w:t>
      </w:r>
      <w:r w:rsidR="005C7703">
        <w:rPr>
          <w:rFonts w:ascii="Times New Roman" w:hAnsi="Times New Roman" w:cs="Times New Roman"/>
          <w:sz w:val="24"/>
          <w:szCs w:val="24"/>
        </w:rPr>
        <w:t xml:space="preserve"> των Αχαιών</w:t>
      </w:r>
      <w:r w:rsidR="00E6423C">
        <w:rPr>
          <w:rFonts w:ascii="Times New Roman" w:hAnsi="Times New Roman" w:cs="Times New Roman"/>
          <w:sz w:val="24"/>
          <w:szCs w:val="24"/>
        </w:rPr>
        <w:t>, η Μήδεια επωμίζεται ευθύνες που ουσιαστικά δεν τις ανήκουν και,</w:t>
      </w:r>
      <w:r w:rsidR="005C7703">
        <w:rPr>
          <w:rFonts w:ascii="Times New Roman" w:hAnsi="Times New Roman" w:cs="Times New Roman"/>
          <w:sz w:val="24"/>
          <w:szCs w:val="24"/>
        </w:rPr>
        <w:t xml:space="preserve"> εξαιτίας τ</w:t>
      </w:r>
      <w:r w:rsidR="00326E7E">
        <w:rPr>
          <w:rFonts w:ascii="Times New Roman" w:hAnsi="Times New Roman" w:cs="Times New Roman"/>
          <w:sz w:val="24"/>
          <w:szCs w:val="24"/>
        </w:rPr>
        <w:t>ων</w:t>
      </w:r>
      <w:r w:rsidR="005C7703">
        <w:rPr>
          <w:rFonts w:ascii="Times New Roman" w:hAnsi="Times New Roman" w:cs="Times New Roman"/>
          <w:sz w:val="24"/>
          <w:szCs w:val="24"/>
        </w:rPr>
        <w:t xml:space="preserve"> εκμεταλλεύσιμων</w:t>
      </w:r>
      <w:r w:rsidR="00E6423C">
        <w:rPr>
          <w:rFonts w:ascii="Times New Roman" w:hAnsi="Times New Roman" w:cs="Times New Roman"/>
          <w:sz w:val="24"/>
          <w:szCs w:val="24"/>
        </w:rPr>
        <w:t xml:space="preserve"> εξωτικ</w:t>
      </w:r>
      <w:r w:rsidR="005C7703">
        <w:rPr>
          <w:rFonts w:ascii="Times New Roman" w:hAnsi="Times New Roman" w:cs="Times New Roman"/>
          <w:sz w:val="24"/>
          <w:szCs w:val="24"/>
        </w:rPr>
        <w:t>ών</w:t>
      </w:r>
      <w:r w:rsidR="005C7703" w:rsidRPr="005C7703">
        <w:rPr>
          <w:rFonts w:ascii="Times New Roman" w:hAnsi="Times New Roman" w:cs="Times New Roman"/>
          <w:sz w:val="24"/>
          <w:szCs w:val="24"/>
        </w:rPr>
        <w:t xml:space="preserve"> </w:t>
      </w:r>
      <w:r w:rsidR="005C7703">
        <w:rPr>
          <w:rFonts w:ascii="Times New Roman" w:hAnsi="Times New Roman" w:cs="Times New Roman"/>
          <w:sz w:val="24"/>
          <w:szCs w:val="24"/>
        </w:rPr>
        <w:t>δυνάμεων της</w:t>
      </w:r>
      <w:r w:rsidR="00E6423C">
        <w:rPr>
          <w:rFonts w:ascii="Times New Roman" w:hAnsi="Times New Roman" w:cs="Times New Roman"/>
          <w:sz w:val="24"/>
          <w:szCs w:val="24"/>
        </w:rPr>
        <w:t xml:space="preserve"> εξοστρακίζεται ως</w:t>
      </w:r>
      <w:r w:rsidR="009E1133">
        <w:rPr>
          <w:rFonts w:ascii="Times New Roman" w:hAnsi="Times New Roman" w:cs="Times New Roman"/>
          <w:sz w:val="24"/>
          <w:szCs w:val="24"/>
        </w:rPr>
        <w:t xml:space="preserve"> ο</w:t>
      </w:r>
      <w:r w:rsidR="005C7703">
        <w:rPr>
          <w:rFonts w:ascii="Times New Roman" w:hAnsi="Times New Roman" w:cs="Times New Roman"/>
          <w:sz w:val="24"/>
          <w:szCs w:val="24"/>
        </w:rPr>
        <w:t xml:space="preserve"> ανεπιθύμητος</w:t>
      </w:r>
      <w:r w:rsidR="00326E7E">
        <w:rPr>
          <w:rFonts w:ascii="Times New Roman" w:hAnsi="Times New Roman" w:cs="Times New Roman"/>
          <w:sz w:val="24"/>
          <w:szCs w:val="24"/>
        </w:rPr>
        <w:t xml:space="preserve"> κι επίφοβος</w:t>
      </w:r>
      <w:r w:rsidR="00E6423C">
        <w:rPr>
          <w:rFonts w:ascii="Times New Roman" w:hAnsi="Times New Roman" w:cs="Times New Roman"/>
          <w:sz w:val="24"/>
          <w:szCs w:val="24"/>
        </w:rPr>
        <w:t xml:space="preserve"> «άλλος»</w:t>
      </w:r>
      <w:r w:rsidR="00326E7E">
        <w:rPr>
          <w:rStyle w:val="a4"/>
          <w:rFonts w:ascii="Times New Roman" w:hAnsi="Times New Roman" w:cs="Times New Roman"/>
          <w:sz w:val="24"/>
          <w:szCs w:val="24"/>
        </w:rPr>
        <w:footnoteReference w:id="74"/>
      </w:r>
      <w:r w:rsidR="00E6423C">
        <w:rPr>
          <w:rFonts w:ascii="Times New Roman" w:hAnsi="Times New Roman" w:cs="Times New Roman"/>
          <w:sz w:val="24"/>
          <w:szCs w:val="24"/>
        </w:rPr>
        <w:t>.</w:t>
      </w:r>
    </w:p>
    <w:p w:rsidR="0015234D" w:rsidRDefault="0015234D" w:rsidP="0015234D">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Η Μήδεια και η αντιμετώπιση των «βαρβάρων» στην Βρετανία του 19</w:t>
      </w:r>
      <w:r w:rsidRPr="0015234D">
        <w:rPr>
          <w:rFonts w:ascii="Times New Roman" w:hAnsi="Times New Roman" w:cs="Times New Roman"/>
          <w:b/>
          <w:sz w:val="24"/>
          <w:szCs w:val="24"/>
          <w:vertAlign w:val="superscript"/>
        </w:rPr>
        <w:t>ου</w:t>
      </w:r>
      <w:r>
        <w:rPr>
          <w:rFonts w:ascii="Times New Roman" w:hAnsi="Times New Roman" w:cs="Times New Roman"/>
          <w:b/>
          <w:sz w:val="24"/>
          <w:szCs w:val="24"/>
        </w:rPr>
        <w:t xml:space="preserve"> αι.</w:t>
      </w:r>
    </w:p>
    <w:p w:rsidR="00C119D7" w:rsidRDefault="0015234D" w:rsidP="001523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Καθώς στρέφουμε την προσοχή μας στο χρυσό παραπέτο πίσω από την Μήδεια, αντιλαμβανόμαστε ότι</w:t>
      </w:r>
      <w:r w:rsidR="005D6716">
        <w:rPr>
          <w:rFonts w:ascii="Times New Roman" w:hAnsi="Times New Roman" w:cs="Times New Roman"/>
          <w:sz w:val="24"/>
          <w:szCs w:val="24"/>
        </w:rPr>
        <w:t xml:space="preserve"> η</w:t>
      </w:r>
      <w:r>
        <w:rPr>
          <w:rFonts w:ascii="Times New Roman" w:hAnsi="Times New Roman" w:cs="Times New Roman"/>
          <w:sz w:val="24"/>
          <w:szCs w:val="24"/>
        </w:rPr>
        <w:t xml:space="preserve"> θεωρούμεν</w:t>
      </w:r>
      <w:r w:rsidR="005D6716">
        <w:rPr>
          <w:rFonts w:ascii="Times New Roman" w:hAnsi="Times New Roman" w:cs="Times New Roman"/>
          <w:sz w:val="24"/>
          <w:szCs w:val="24"/>
        </w:rPr>
        <w:t>η</w:t>
      </w:r>
      <w:r>
        <w:rPr>
          <w:rFonts w:ascii="Times New Roman" w:hAnsi="Times New Roman" w:cs="Times New Roman"/>
          <w:sz w:val="24"/>
          <w:szCs w:val="24"/>
        </w:rPr>
        <w:t xml:space="preserve"> ως νοηματικ</w:t>
      </w:r>
      <w:r w:rsidR="005D6716">
        <w:rPr>
          <w:rFonts w:ascii="Times New Roman" w:hAnsi="Times New Roman" w:cs="Times New Roman"/>
          <w:sz w:val="24"/>
          <w:szCs w:val="24"/>
        </w:rPr>
        <w:t>ά</w:t>
      </w:r>
      <w:r>
        <w:rPr>
          <w:rFonts w:ascii="Times New Roman" w:hAnsi="Times New Roman" w:cs="Times New Roman"/>
          <w:sz w:val="24"/>
          <w:szCs w:val="24"/>
        </w:rPr>
        <w:t xml:space="preserve"> </w:t>
      </w:r>
      <w:r w:rsidR="005D6716">
        <w:rPr>
          <w:rFonts w:ascii="Times New Roman" w:hAnsi="Times New Roman" w:cs="Times New Roman"/>
          <w:sz w:val="24"/>
          <w:szCs w:val="24"/>
        </w:rPr>
        <w:t>απλή</w:t>
      </w:r>
      <w:r>
        <w:rPr>
          <w:rFonts w:ascii="Times New Roman" w:hAnsi="Times New Roman" w:cs="Times New Roman"/>
          <w:sz w:val="24"/>
          <w:szCs w:val="24"/>
        </w:rPr>
        <w:t xml:space="preserve"> </w:t>
      </w:r>
      <w:r w:rsidR="005D6716">
        <w:rPr>
          <w:rFonts w:ascii="Times New Roman" w:hAnsi="Times New Roman" w:cs="Times New Roman"/>
          <w:sz w:val="24"/>
          <w:szCs w:val="24"/>
        </w:rPr>
        <w:t>σύνθεση</w:t>
      </w:r>
      <w:r>
        <w:rPr>
          <w:rFonts w:ascii="Times New Roman" w:hAnsi="Times New Roman" w:cs="Times New Roman"/>
          <w:sz w:val="24"/>
          <w:szCs w:val="24"/>
        </w:rPr>
        <w:t xml:space="preserve"> του </w:t>
      </w:r>
      <w:r>
        <w:rPr>
          <w:rFonts w:ascii="Times New Roman" w:hAnsi="Times New Roman" w:cs="Times New Roman"/>
          <w:sz w:val="24"/>
          <w:szCs w:val="24"/>
          <w:lang w:val="en-US"/>
        </w:rPr>
        <w:t>Sandys</w:t>
      </w:r>
      <w:r w:rsidR="005D6716">
        <w:rPr>
          <w:rFonts w:ascii="Times New Roman" w:hAnsi="Times New Roman" w:cs="Times New Roman"/>
          <w:sz w:val="24"/>
          <w:szCs w:val="24"/>
        </w:rPr>
        <w:t xml:space="preserve"> θίγει</w:t>
      </w:r>
      <w:r>
        <w:rPr>
          <w:rFonts w:ascii="Times New Roman" w:hAnsi="Times New Roman" w:cs="Times New Roman"/>
          <w:sz w:val="24"/>
          <w:szCs w:val="24"/>
        </w:rPr>
        <w:t xml:space="preserve"> κρίσιμα για την εποχή πολιτιστικά και διοικητικά ζητήματα. Καταρχάς, </w:t>
      </w:r>
      <w:r w:rsidR="005D6716">
        <w:rPr>
          <w:rFonts w:ascii="Times New Roman" w:hAnsi="Times New Roman" w:cs="Times New Roman"/>
          <w:sz w:val="24"/>
          <w:szCs w:val="24"/>
        </w:rPr>
        <w:t>αξίζει να αναφερθούμε</w:t>
      </w:r>
      <w:r>
        <w:rPr>
          <w:rFonts w:ascii="Times New Roman" w:hAnsi="Times New Roman" w:cs="Times New Roman"/>
          <w:sz w:val="24"/>
          <w:szCs w:val="24"/>
        </w:rPr>
        <w:t xml:space="preserve"> στην Βικτωριανή μανία για την τέχνη της Άπω Ανατολής, που </w:t>
      </w:r>
      <w:r w:rsidR="005D6716">
        <w:rPr>
          <w:rFonts w:ascii="Times New Roman" w:hAnsi="Times New Roman" w:cs="Times New Roman"/>
          <w:sz w:val="24"/>
          <w:szCs w:val="24"/>
        </w:rPr>
        <w:t>απλώνεται</w:t>
      </w:r>
      <w:r>
        <w:rPr>
          <w:rFonts w:ascii="Times New Roman" w:hAnsi="Times New Roman" w:cs="Times New Roman"/>
          <w:sz w:val="24"/>
          <w:szCs w:val="24"/>
        </w:rPr>
        <w:t xml:space="preserve"> σ</w:t>
      </w:r>
      <w:r w:rsidR="005D6716">
        <w:rPr>
          <w:rFonts w:ascii="Times New Roman" w:hAnsi="Times New Roman" w:cs="Times New Roman"/>
          <w:sz w:val="24"/>
          <w:szCs w:val="24"/>
        </w:rPr>
        <w:t>ε πολλά</w:t>
      </w:r>
      <w:r>
        <w:rPr>
          <w:rFonts w:ascii="Times New Roman" w:hAnsi="Times New Roman" w:cs="Times New Roman"/>
          <w:sz w:val="24"/>
          <w:szCs w:val="24"/>
        </w:rPr>
        <w:t xml:space="preserve"> φιλότεχνα σαλόνια των ανώτερων τάξεων και κορυφώνεται με την δημόσια παρουσίαση χρηστικών και διακοσμητικών αντικειμένων από την</w:t>
      </w:r>
      <w:r w:rsidR="003B2BBA">
        <w:rPr>
          <w:rFonts w:ascii="Times New Roman" w:hAnsi="Times New Roman" w:cs="Times New Roman"/>
          <w:sz w:val="24"/>
          <w:szCs w:val="24"/>
        </w:rPr>
        <w:t xml:space="preserve"> περιοχή αυτή στις Διεθνείς Εκθέσεις του Λονδίνου (1862) και του Παρισιού (1867). Η πρώτη συλλογή Κινέζικης και Ιαπωνικής τέχνης που έφτασε στο Λονδίνο ήταν αυτή του </w:t>
      </w:r>
      <w:r w:rsidR="003B2BBA">
        <w:rPr>
          <w:rFonts w:ascii="Times New Roman" w:hAnsi="Times New Roman" w:cs="Times New Roman"/>
          <w:sz w:val="24"/>
          <w:szCs w:val="24"/>
          <w:lang w:val="en-US"/>
        </w:rPr>
        <w:t>Nathan</w:t>
      </w:r>
      <w:r w:rsidR="003B2BBA" w:rsidRPr="003B2BBA">
        <w:rPr>
          <w:rFonts w:ascii="Times New Roman" w:hAnsi="Times New Roman" w:cs="Times New Roman"/>
          <w:sz w:val="24"/>
          <w:szCs w:val="24"/>
        </w:rPr>
        <w:t xml:space="preserve"> </w:t>
      </w:r>
      <w:r w:rsidR="003B2BBA">
        <w:rPr>
          <w:rFonts w:ascii="Times New Roman" w:hAnsi="Times New Roman" w:cs="Times New Roman"/>
          <w:sz w:val="24"/>
          <w:szCs w:val="24"/>
          <w:lang w:val="en-US"/>
        </w:rPr>
        <w:t>Dunn</w:t>
      </w:r>
      <w:r w:rsidR="003B2BBA" w:rsidRPr="003B2BBA">
        <w:rPr>
          <w:rFonts w:ascii="Times New Roman" w:hAnsi="Times New Roman" w:cs="Times New Roman"/>
          <w:sz w:val="24"/>
          <w:szCs w:val="24"/>
        </w:rPr>
        <w:t xml:space="preserve"> </w:t>
      </w:r>
      <w:r w:rsidR="003B2BBA">
        <w:rPr>
          <w:rFonts w:ascii="Times New Roman" w:hAnsi="Times New Roman" w:cs="Times New Roman"/>
          <w:sz w:val="24"/>
          <w:szCs w:val="24"/>
        </w:rPr>
        <w:t xml:space="preserve">(1782-1844), επιχειρηματία από το </w:t>
      </w:r>
      <w:r w:rsidR="003B2BBA">
        <w:rPr>
          <w:rFonts w:ascii="Times New Roman" w:hAnsi="Times New Roman" w:cs="Times New Roman"/>
          <w:sz w:val="24"/>
          <w:szCs w:val="24"/>
          <w:lang w:val="en-US"/>
        </w:rPr>
        <w:t>Salem</w:t>
      </w:r>
      <w:r w:rsidR="003B2BBA" w:rsidRPr="003B2BBA">
        <w:rPr>
          <w:rFonts w:ascii="Times New Roman" w:hAnsi="Times New Roman" w:cs="Times New Roman"/>
          <w:sz w:val="24"/>
          <w:szCs w:val="24"/>
        </w:rPr>
        <w:t xml:space="preserve"> </w:t>
      </w:r>
      <w:r w:rsidR="003B2BBA">
        <w:rPr>
          <w:rFonts w:ascii="Times New Roman" w:hAnsi="Times New Roman" w:cs="Times New Roman"/>
          <w:sz w:val="24"/>
          <w:szCs w:val="24"/>
        </w:rPr>
        <w:t xml:space="preserve">του </w:t>
      </w:r>
      <w:r w:rsidR="003B2BBA">
        <w:rPr>
          <w:rFonts w:ascii="Times New Roman" w:hAnsi="Times New Roman" w:cs="Times New Roman"/>
          <w:sz w:val="24"/>
          <w:szCs w:val="24"/>
          <w:lang w:val="en-US"/>
        </w:rPr>
        <w:t>New</w:t>
      </w:r>
      <w:r w:rsidR="003B2BBA" w:rsidRPr="003B2BBA">
        <w:rPr>
          <w:rFonts w:ascii="Times New Roman" w:hAnsi="Times New Roman" w:cs="Times New Roman"/>
          <w:sz w:val="24"/>
          <w:szCs w:val="24"/>
        </w:rPr>
        <w:t xml:space="preserve"> </w:t>
      </w:r>
      <w:r w:rsidR="003B2BBA">
        <w:rPr>
          <w:rFonts w:ascii="Times New Roman" w:hAnsi="Times New Roman" w:cs="Times New Roman"/>
          <w:sz w:val="24"/>
          <w:szCs w:val="24"/>
          <w:lang w:val="en-US"/>
        </w:rPr>
        <w:t>Jersey</w:t>
      </w:r>
      <w:r w:rsidR="003B2BBA" w:rsidRPr="003B2BBA">
        <w:rPr>
          <w:rFonts w:ascii="Times New Roman" w:hAnsi="Times New Roman" w:cs="Times New Roman"/>
          <w:sz w:val="24"/>
          <w:szCs w:val="24"/>
        </w:rPr>
        <w:t xml:space="preserve">, </w:t>
      </w:r>
      <w:r w:rsidR="003B2BBA">
        <w:rPr>
          <w:rFonts w:ascii="Times New Roman" w:hAnsi="Times New Roman" w:cs="Times New Roman"/>
          <w:sz w:val="24"/>
          <w:szCs w:val="24"/>
        </w:rPr>
        <w:t>μετά από σύντομη παραμονή στο μουσείο της Φιλαδέλφειας. Η συλλογή εκτέθηκε στο Βρετανικό Μουσείο για εννέα χρόνια (1842-1851) και μετά δημοπρατήθηκε, καθιστώντας έτσι τα νέα καλλιτεχνικά ερεθίσματα προσιτά σε ένα προνομιούχο από πλευράς μόρφωσης, αλλά όχι</w:t>
      </w:r>
      <w:r w:rsidR="005D6716">
        <w:rPr>
          <w:rFonts w:ascii="Times New Roman" w:hAnsi="Times New Roman" w:cs="Times New Roman"/>
          <w:sz w:val="24"/>
          <w:szCs w:val="24"/>
        </w:rPr>
        <w:t xml:space="preserve"> αποκλειστικά αριστοκρατικό</w:t>
      </w:r>
      <w:r w:rsidR="003B2BBA">
        <w:rPr>
          <w:rFonts w:ascii="Times New Roman" w:hAnsi="Times New Roman" w:cs="Times New Roman"/>
          <w:sz w:val="24"/>
          <w:szCs w:val="24"/>
        </w:rPr>
        <w:t xml:space="preserve"> κοινό. Αξιοσημείωτη είναι επίσης και η προσφορά του </w:t>
      </w:r>
      <w:r w:rsidR="003B2BBA">
        <w:rPr>
          <w:rFonts w:ascii="Times New Roman" w:hAnsi="Times New Roman" w:cs="Times New Roman"/>
          <w:sz w:val="24"/>
          <w:szCs w:val="24"/>
          <w:lang w:val="en-US"/>
        </w:rPr>
        <w:t>Rutherford</w:t>
      </w:r>
      <w:r w:rsidR="003B2BBA" w:rsidRPr="009521ED">
        <w:rPr>
          <w:rFonts w:ascii="Times New Roman" w:hAnsi="Times New Roman" w:cs="Times New Roman"/>
          <w:sz w:val="24"/>
          <w:szCs w:val="24"/>
        </w:rPr>
        <w:t xml:space="preserve"> </w:t>
      </w:r>
      <w:r w:rsidR="003B2BBA">
        <w:rPr>
          <w:rFonts w:ascii="Times New Roman" w:hAnsi="Times New Roman" w:cs="Times New Roman"/>
          <w:sz w:val="24"/>
          <w:szCs w:val="24"/>
          <w:lang w:val="en-US"/>
        </w:rPr>
        <w:t>Alcock</w:t>
      </w:r>
      <w:r w:rsidR="003B2BBA" w:rsidRPr="009521ED">
        <w:rPr>
          <w:rFonts w:ascii="Times New Roman" w:hAnsi="Times New Roman" w:cs="Times New Roman"/>
          <w:sz w:val="24"/>
          <w:szCs w:val="24"/>
        </w:rPr>
        <w:t xml:space="preserve"> (1809-1887)</w:t>
      </w:r>
      <w:r w:rsidR="009521ED" w:rsidRPr="009521ED">
        <w:rPr>
          <w:rFonts w:ascii="Times New Roman" w:hAnsi="Times New Roman" w:cs="Times New Roman"/>
          <w:sz w:val="24"/>
          <w:szCs w:val="24"/>
        </w:rPr>
        <w:t>,</w:t>
      </w:r>
      <w:r w:rsidR="009521ED">
        <w:rPr>
          <w:rFonts w:ascii="Times New Roman" w:hAnsi="Times New Roman" w:cs="Times New Roman"/>
          <w:sz w:val="24"/>
          <w:szCs w:val="24"/>
        </w:rPr>
        <w:t xml:space="preserve"> Βρετανού επιτετραμμένου </w:t>
      </w:r>
      <w:r w:rsidR="00D20438">
        <w:rPr>
          <w:rFonts w:ascii="Times New Roman" w:hAnsi="Times New Roman" w:cs="Times New Roman"/>
          <w:sz w:val="24"/>
          <w:szCs w:val="24"/>
        </w:rPr>
        <w:t>στην Ιαπωνία (1858-1864) και την Κίνα (1865-1869)</w:t>
      </w:r>
      <w:r w:rsidR="005D6716">
        <w:rPr>
          <w:rFonts w:ascii="Times New Roman" w:hAnsi="Times New Roman" w:cs="Times New Roman"/>
          <w:sz w:val="24"/>
          <w:szCs w:val="24"/>
        </w:rPr>
        <w:t>. Αυτός</w:t>
      </w:r>
      <w:r w:rsidR="00D20438" w:rsidRPr="00D20438">
        <w:rPr>
          <w:rFonts w:ascii="Times New Roman" w:hAnsi="Times New Roman" w:cs="Times New Roman"/>
          <w:sz w:val="24"/>
          <w:szCs w:val="24"/>
        </w:rPr>
        <w:t xml:space="preserve"> </w:t>
      </w:r>
      <w:r w:rsidR="00D20438">
        <w:rPr>
          <w:rFonts w:ascii="Times New Roman" w:hAnsi="Times New Roman" w:cs="Times New Roman"/>
          <w:sz w:val="24"/>
          <w:szCs w:val="24"/>
        </w:rPr>
        <w:t xml:space="preserve">επιμελήθηκε την επίσημη Ιαπωνική πτέρυγα στην Διεθνή Έκθεση του Λονδίνου, όπου συμπεριλήφθηκε και η πλούσια προσωπική του συλλογή, με εκατοντάδες ξυλόγλυπτα, πορσελάνες της </w:t>
      </w:r>
      <w:r w:rsidR="00D20438">
        <w:rPr>
          <w:rFonts w:ascii="Times New Roman" w:hAnsi="Times New Roman" w:cs="Times New Roman"/>
          <w:sz w:val="24"/>
          <w:szCs w:val="24"/>
          <w:lang w:val="en-US"/>
        </w:rPr>
        <w:t>Yokohama</w:t>
      </w:r>
      <w:r w:rsidR="00D20438" w:rsidRPr="00D20438">
        <w:rPr>
          <w:rFonts w:ascii="Times New Roman" w:hAnsi="Times New Roman" w:cs="Times New Roman"/>
          <w:sz w:val="24"/>
          <w:szCs w:val="24"/>
        </w:rPr>
        <w:t xml:space="preserve">, </w:t>
      </w:r>
      <w:r w:rsidR="00D20438">
        <w:rPr>
          <w:rFonts w:ascii="Times New Roman" w:hAnsi="Times New Roman" w:cs="Times New Roman"/>
          <w:sz w:val="24"/>
          <w:szCs w:val="24"/>
        </w:rPr>
        <w:t xml:space="preserve">κεραμικά από την </w:t>
      </w:r>
      <w:r w:rsidR="00D20438">
        <w:rPr>
          <w:rFonts w:ascii="Times New Roman" w:hAnsi="Times New Roman" w:cs="Times New Roman"/>
          <w:sz w:val="24"/>
          <w:szCs w:val="24"/>
          <w:lang w:val="en-US"/>
        </w:rPr>
        <w:t>Osaka</w:t>
      </w:r>
      <w:r w:rsidR="00D20438">
        <w:rPr>
          <w:rFonts w:ascii="Times New Roman" w:hAnsi="Times New Roman" w:cs="Times New Roman"/>
          <w:sz w:val="24"/>
          <w:szCs w:val="24"/>
        </w:rPr>
        <w:t>, υφάσματα, χάλκινα αντικείμενα και</w:t>
      </w:r>
      <w:r w:rsidR="005D6716">
        <w:rPr>
          <w:rFonts w:ascii="Times New Roman" w:hAnsi="Times New Roman" w:cs="Times New Roman"/>
          <w:sz w:val="24"/>
          <w:szCs w:val="24"/>
        </w:rPr>
        <w:t xml:space="preserve"> αρκετά</w:t>
      </w:r>
      <w:r w:rsidR="00D20438">
        <w:rPr>
          <w:rFonts w:ascii="Times New Roman" w:hAnsi="Times New Roman" w:cs="Times New Roman"/>
          <w:sz w:val="24"/>
          <w:szCs w:val="24"/>
        </w:rPr>
        <w:t xml:space="preserve"> δε</w:t>
      </w:r>
      <w:r w:rsidR="005D6716">
        <w:rPr>
          <w:rFonts w:ascii="Times New Roman" w:hAnsi="Times New Roman" w:cs="Times New Roman"/>
          <w:sz w:val="24"/>
          <w:szCs w:val="24"/>
        </w:rPr>
        <w:t>ίγματα</w:t>
      </w:r>
      <w:r w:rsidR="00D20438">
        <w:rPr>
          <w:rFonts w:ascii="Times New Roman" w:hAnsi="Times New Roman" w:cs="Times New Roman"/>
          <w:sz w:val="24"/>
          <w:szCs w:val="24"/>
        </w:rPr>
        <w:t xml:space="preserve"> </w:t>
      </w:r>
      <w:r w:rsidR="00226450">
        <w:rPr>
          <w:rFonts w:ascii="Times New Roman" w:hAnsi="Times New Roman" w:cs="Times New Roman"/>
          <w:sz w:val="24"/>
          <w:szCs w:val="24"/>
        </w:rPr>
        <w:t>καλαθοπλεχτικής</w:t>
      </w:r>
      <w:r w:rsidR="00D20438">
        <w:rPr>
          <w:rFonts w:ascii="Times New Roman" w:hAnsi="Times New Roman" w:cs="Times New Roman"/>
          <w:sz w:val="24"/>
          <w:szCs w:val="24"/>
        </w:rPr>
        <w:t>. Δημοφιλέστατες ήταν επίσης οι πραγματείες του, που προώθησαν σταδιακά το</w:t>
      </w:r>
      <w:r w:rsidR="005D6716">
        <w:rPr>
          <w:rFonts w:ascii="Times New Roman" w:hAnsi="Times New Roman" w:cs="Times New Roman"/>
          <w:sz w:val="24"/>
          <w:szCs w:val="24"/>
        </w:rPr>
        <w:t xml:space="preserve"> σύνθετο</w:t>
      </w:r>
      <w:r w:rsidR="00D20438">
        <w:rPr>
          <w:rFonts w:ascii="Times New Roman" w:hAnsi="Times New Roman" w:cs="Times New Roman"/>
          <w:sz w:val="24"/>
          <w:szCs w:val="24"/>
        </w:rPr>
        <w:t xml:space="preserve"> </w:t>
      </w:r>
      <w:r w:rsidR="00226450">
        <w:rPr>
          <w:rFonts w:ascii="Times New Roman" w:hAnsi="Times New Roman" w:cs="Times New Roman"/>
          <w:sz w:val="24"/>
          <w:szCs w:val="24"/>
        </w:rPr>
        <w:t>Άγγλο</w:t>
      </w:r>
      <w:r w:rsidR="00D20438">
        <w:rPr>
          <w:rFonts w:ascii="Times New Roman" w:hAnsi="Times New Roman" w:cs="Times New Roman"/>
          <w:sz w:val="24"/>
          <w:szCs w:val="24"/>
        </w:rPr>
        <w:t xml:space="preserve">-ιαπωνικό στυλ στις εφαρμοσμένες τέχνες. Συνεχιστής του υπήρξε ο </w:t>
      </w:r>
      <w:r w:rsidR="00D20438">
        <w:rPr>
          <w:rFonts w:ascii="Times New Roman" w:hAnsi="Times New Roman" w:cs="Times New Roman"/>
          <w:sz w:val="24"/>
          <w:szCs w:val="24"/>
          <w:lang w:val="en-US"/>
        </w:rPr>
        <w:t>William</w:t>
      </w:r>
      <w:r w:rsidR="00D20438" w:rsidRPr="00D20438">
        <w:rPr>
          <w:rFonts w:ascii="Times New Roman" w:hAnsi="Times New Roman" w:cs="Times New Roman"/>
          <w:sz w:val="24"/>
          <w:szCs w:val="24"/>
        </w:rPr>
        <w:t xml:space="preserve"> </w:t>
      </w:r>
      <w:r w:rsidR="00D20438">
        <w:rPr>
          <w:rFonts w:ascii="Times New Roman" w:hAnsi="Times New Roman" w:cs="Times New Roman"/>
          <w:sz w:val="24"/>
          <w:szCs w:val="24"/>
          <w:lang w:val="en-US"/>
        </w:rPr>
        <w:t>Anderson</w:t>
      </w:r>
      <w:r w:rsidR="00D20438" w:rsidRPr="00D20438">
        <w:rPr>
          <w:rFonts w:ascii="Times New Roman" w:hAnsi="Times New Roman" w:cs="Times New Roman"/>
          <w:sz w:val="24"/>
          <w:szCs w:val="24"/>
        </w:rPr>
        <w:t xml:space="preserve"> (1843-1900),</w:t>
      </w:r>
      <w:r w:rsidR="00A02C13">
        <w:rPr>
          <w:rFonts w:ascii="Times New Roman" w:hAnsi="Times New Roman" w:cs="Times New Roman"/>
          <w:sz w:val="24"/>
          <w:szCs w:val="24"/>
        </w:rPr>
        <w:t xml:space="preserve"> εξέχον</w:t>
      </w:r>
      <w:r w:rsidR="00D20438" w:rsidRPr="00D20438">
        <w:rPr>
          <w:rFonts w:ascii="Times New Roman" w:hAnsi="Times New Roman" w:cs="Times New Roman"/>
          <w:sz w:val="24"/>
          <w:szCs w:val="24"/>
        </w:rPr>
        <w:t xml:space="preserve"> </w:t>
      </w:r>
      <w:r w:rsidR="00D20438">
        <w:rPr>
          <w:rFonts w:ascii="Times New Roman" w:hAnsi="Times New Roman" w:cs="Times New Roman"/>
          <w:sz w:val="24"/>
          <w:szCs w:val="24"/>
        </w:rPr>
        <w:lastRenderedPageBreak/>
        <w:t>μέλος της Βρετανικής Αποστολής και ιδρυτής της Ιατρικής Σχολής του Ναυτικού</w:t>
      </w:r>
      <w:r w:rsidR="00A02C13">
        <w:rPr>
          <w:rFonts w:ascii="Times New Roman" w:hAnsi="Times New Roman" w:cs="Times New Roman"/>
          <w:sz w:val="24"/>
          <w:szCs w:val="24"/>
        </w:rPr>
        <w:t xml:space="preserve"> στο </w:t>
      </w:r>
      <w:r w:rsidR="00A02C13">
        <w:rPr>
          <w:rFonts w:ascii="Times New Roman" w:hAnsi="Times New Roman" w:cs="Times New Roman"/>
          <w:sz w:val="24"/>
          <w:szCs w:val="24"/>
          <w:lang w:val="en-US"/>
        </w:rPr>
        <w:t>Tokyo</w:t>
      </w:r>
      <w:r w:rsidR="00A02C13" w:rsidRPr="00A02C13">
        <w:rPr>
          <w:rFonts w:ascii="Times New Roman" w:hAnsi="Times New Roman" w:cs="Times New Roman"/>
          <w:sz w:val="24"/>
          <w:szCs w:val="24"/>
        </w:rPr>
        <w:t xml:space="preserve"> </w:t>
      </w:r>
      <w:r w:rsidR="00A02C13">
        <w:rPr>
          <w:rFonts w:ascii="Times New Roman" w:hAnsi="Times New Roman" w:cs="Times New Roman"/>
          <w:sz w:val="24"/>
          <w:szCs w:val="24"/>
        </w:rPr>
        <w:t xml:space="preserve">κατά την δεκαετία του 1870. Μαζί με τους </w:t>
      </w:r>
      <w:r w:rsidR="00A02C13">
        <w:rPr>
          <w:rFonts w:ascii="Times New Roman" w:hAnsi="Times New Roman" w:cs="Times New Roman"/>
          <w:sz w:val="24"/>
          <w:szCs w:val="24"/>
          <w:lang w:val="en-US"/>
        </w:rPr>
        <w:t>Arthur</w:t>
      </w:r>
      <w:r w:rsidR="00A02C13" w:rsidRPr="00A02C13">
        <w:rPr>
          <w:rFonts w:ascii="Times New Roman" w:hAnsi="Times New Roman" w:cs="Times New Roman"/>
          <w:sz w:val="24"/>
          <w:szCs w:val="24"/>
        </w:rPr>
        <w:t xml:space="preserve"> </w:t>
      </w:r>
      <w:r w:rsidR="00A02C13">
        <w:rPr>
          <w:rFonts w:ascii="Times New Roman" w:hAnsi="Times New Roman" w:cs="Times New Roman"/>
          <w:sz w:val="24"/>
          <w:szCs w:val="24"/>
          <w:lang w:val="en-US"/>
        </w:rPr>
        <w:t>Morrison</w:t>
      </w:r>
      <w:r w:rsidR="00A02C13" w:rsidRPr="00A02C13">
        <w:rPr>
          <w:rFonts w:ascii="Times New Roman" w:hAnsi="Times New Roman" w:cs="Times New Roman"/>
          <w:sz w:val="24"/>
          <w:szCs w:val="24"/>
        </w:rPr>
        <w:t xml:space="preserve"> (1863-1945) </w:t>
      </w:r>
      <w:r w:rsidR="00A02C13">
        <w:rPr>
          <w:rFonts w:ascii="Times New Roman" w:hAnsi="Times New Roman" w:cs="Times New Roman"/>
          <w:sz w:val="24"/>
          <w:szCs w:val="24"/>
        </w:rPr>
        <w:t xml:space="preserve">και </w:t>
      </w:r>
      <w:r w:rsidR="00A02C13">
        <w:rPr>
          <w:rFonts w:ascii="Times New Roman" w:hAnsi="Times New Roman" w:cs="Times New Roman"/>
          <w:sz w:val="24"/>
          <w:szCs w:val="24"/>
          <w:lang w:val="en-US"/>
        </w:rPr>
        <w:t>Christopher</w:t>
      </w:r>
      <w:r w:rsidR="00A02C13" w:rsidRPr="00A02C13">
        <w:rPr>
          <w:rFonts w:ascii="Times New Roman" w:hAnsi="Times New Roman" w:cs="Times New Roman"/>
          <w:sz w:val="24"/>
          <w:szCs w:val="24"/>
        </w:rPr>
        <w:t xml:space="preserve"> </w:t>
      </w:r>
      <w:r w:rsidR="00A02C13">
        <w:rPr>
          <w:rFonts w:ascii="Times New Roman" w:hAnsi="Times New Roman" w:cs="Times New Roman"/>
          <w:sz w:val="24"/>
          <w:szCs w:val="24"/>
          <w:lang w:val="en-US"/>
        </w:rPr>
        <w:t>Dresser</w:t>
      </w:r>
      <w:r w:rsidR="00A02C13" w:rsidRPr="00A02C13">
        <w:rPr>
          <w:rFonts w:ascii="Times New Roman" w:hAnsi="Times New Roman" w:cs="Times New Roman"/>
          <w:sz w:val="24"/>
          <w:szCs w:val="24"/>
        </w:rPr>
        <w:t xml:space="preserve"> (1834-1954), </w:t>
      </w:r>
      <w:r w:rsidR="00A02C13">
        <w:rPr>
          <w:rFonts w:ascii="Times New Roman" w:hAnsi="Times New Roman" w:cs="Times New Roman"/>
          <w:sz w:val="24"/>
          <w:szCs w:val="24"/>
          <w:lang w:val="en-US"/>
        </w:rPr>
        <w:t>o</w:t>
      </w:r>
      <w:r w:rsidR="00A02C13">
        <w:rPr>
          <w:rFonts w:ascii="Times New Roman" w:hAnsi="Times New Roman" w:cs="Times New Roman"/>
          <w:sz w:val="24"/>
          <w:szCs w:val="24"/>
        </w:rPr>
        <w:t xml:space="preserve">ι προαναφερθέντες έθεσαν τις βάσεις για την επιστημονική μελέτη του υλικού πολιτισμού της Άπω Ανατολής, χωρίς ωστόσο να φθάσουν σε ικανοποιητικό επίπεδο ταξινόμησης και να </w:t>
      </w:r>
      <w:r w:rsidR="009B5FC9">
        <w:rPr>
          <w:rFonts w:ascii="Times New Roman" w:hAnsi="Times New Roman" w:cs="Times New Roman"/>
          <w:sz w:val="24"/>
          <w:szCs w:val="24"/>
        </w:rPr>
        <w:t>αμφισβητήσουν δυναμικά</w:t>
      </w:r>
      <w:r w:rsidR="00A02C13">
        <w:rPr>
          <w:rFonts w:ascii="Times New Roman" w:hAnsi="Times New Roman" w:cs="Times New Roman"/>
          <w:sz w:val="24"/>
          <w:szCs w:val="24"/>
        </w:rPr>
        <w:t xml:space="preserve"> τις περιοριστικές απόψεις σχετικά με την α</w:t>
      </w:r>
      <w:r w:rsidR="005D6716">
        <w:rPr>
          <w:rFonts w:ascii="Times New Roman" w:hAnsi="Times New Roman" w:cs="Times New Roman"/>
          <w:sz w:val="24"/>
          <w:szCs w:val="24"/>
        </w:rPr>
        <w:t>ισθητική του αξία</w:t>
      </w:r>
      <w:r w:rsidR="00C56C51">
        <w:rPr>
          <w:rFonts w:ascii="Times New Roman" w:hAnsi="Times New Roman" w:cs="Times New Roman"/>
          <w:sz w:val="24"/>
          <w:szCs w:val="24"/>
        </w:rPr>
        <w:t xml:space="preserve">. Στην πλειοψηφία τους, οι Βρετανοί θεωρούσαν ότι η Κίνα και η Ιαπωνία, παρά την αξιόλογη διακοσμητική τους παράδοση παρέμεναν σε νηπιακό στάδιο και ο πολιτισμός τους ήταν ανάλογος μόνο με αυτόν του μεσαίωνα. Η εντύπωση αυτή συνάδει με το γεγονός ότι αντιμετώπιζαν τις χώρες αυτές ως πεδίο εμπορικής εκμετάλλευσης και επεδίωκαν τον τερματισμό της απομόνωσης τους για ωφελιμιστικούς λόγους. Οι αρχικά καλές σχέσεις με την Κίνα διαταράχθηκαν από τους λεγόμενους πολέμους του οπίου (1839-1842, 1856-1860), ωστόσο τελικά επιτεύχθηκε το άνοιγμα μεγάλων λιμανιών όπως η Σαγκάη και η μετατροπή του </w:t>
      </w:r>
      <w:r w:rsidR="00C56C51">
        <w:rPr>
          <w:rFonts w:ascii="Times New Roman" w:hAnsi="Times New Roman" w:cs="Times New Roman"/>
          <w:sz w:val="24"/>
          <w:szCs w:val="24"/>
          <w:lang w:val="en-US"/>
        </w:rPr>
        <w:t>Hong</w:t>
      </w:r>
      <w:r w:rsidR="00C56C51" w:rsidRPr="002560A5">
        <w:rPr>
          <w:rFonts w:ascii="Times New Roman" w:hAnsi="Times New Roman" w:cs="Times New Roman"/>
          <w:sz w:val="24"/>
          <w:szCs w:val="24"/>
        </w:rPr>
        <w:t xml:space="preserve"> </w:t>
      </w:r>
      <w:r w:rsidR="00C56C51">
        <w:rPr>
          <w:rFonts w:ascii="Times New Roman" w:hAnsi="Times New Roman" w:cs="Times New Roman"/>
          <w:sz w:val="24"/>
          <w:szCs w:val="24"/>
          <w:lang w:val="en-US"/>
        </w:rPr>
        <w:t>Kong</w:t>
      </w:r>
      <w:r w:rsidR="00C56C51" w:rsidRPr="002560A5">
        <w:rPr>
          <w:rFonts w:ascii="Times New Roman" w:hAnsi="Times New Roman" w:cs="Times New Roman"/>
          <w:sz w:val="24"/>
          <w:szCs w:val="24"/>
        </w:rPr>
        <w:t xml:space="preserve"> </w:t>
      </w:r>
      <w:r w:rsidR="00C56C51">
        <w:rPr>
          <w:rFonts w:ascii="Times New Roman" w:hAnsi="Times New Roman" w:cs="Times New Roman"/>
          <w:sz w:val="24"/>
          <w:szCs w:val="24"/>
        </w:rPr>
        <w:t xml:space="preserve">σε Βρετανική κτήση (1841). Όσον αφορά την Ιαπωνία, που παρέμεινε απρόσιτη για τους δυτικούς ως το 1853, αξιοσημείωτες είναι οι συνθήκες (1854, 1858) που προωθήθηκαν από τους </w:t>
      </w:r>
      <w:r w:rsidR="00C56C51">
        <w:rPr>
          <w:rFonts w:ascii="Times New Roman" w:hAnsi="Times New Roman" w:cs="Times New Roman"/>
          <w:sz w:val="24"/>
          <w:szCs w:val="24"/>
          <w:lang w:val="en-US"/>
        </w:rPr>
        <w:t>Sir</w:t>
      </w:r>
      <w:r w:rsidR="00C56C51" w:rsidRPr="002560A5">
        <w:rPr>
          <w:rFonts w:ascii="Times New Roman" w:hAnsi="Times New Roman" w:cs="Times New Roman"/>
          <w:sz w:val="24"/>
          <w:szCs w:val="24"/>
        </w:rPr>
        <w:t xml:space="preserve"> </w:t>
      </w:r>
      <w:r w:rsidR="00C56C51">
        <w:rPr>
          <w:rFonts w:ascii="Times New Roman" w:hAnsi="Times New Roman" w:cs="Times New Roman"/>
          <w:sz w:val="24"/>
          <w:szCs w:val="24"/>
          <w:lang w:val="en-US"/>
        </w:rPr>
        <w:t>James</w:t>
      </w:r>
      <w:r w:rsidR="00C56C51" w:rsidRPr="002560A5">
        <w:rPr>
          <w:rFonts w:ascii="Times New Roman" w:hAnsi="Times New Roman" w:cs="Times New Roman"/>
          <w:sz w:val="24"/>
          <w:szCs w:val="24"/>
        </w:rPr>
        <w:t xml:space="preserve"> </w:t>
      </w:r>
      <w:r w:rsidR="00C56C51">
        <w:rPr>
          <w:rFonts w:ascii="Times New Roman" w:hAnsi="Times New Roman" w:cs="Times New Roman"/>
          <w:sz w:val="24"/>
          <w:szCs w:val="24"/>
          <w:lang w:val="en-US"/>
        </w:rPr>
        <w:t>Stirling</w:t>
      </w:r>
      <w:r w:rsidR="00C56C51" w:rsidRPr="002560A5">
        <w:rPr>
          <w:rFonts w:ascii="Times New Roman" w:hAnsi="Times New Roman" w:cs="Times New Roman"/>
          <w:sz w:val="24"/>
          <w:szCs w:val="24"/>
        </w:rPr>
        <w:t xml:space="preserve"> (1791-1865) </w:t>
      </w:r>
      <w:r w:rsidR="00C56C51">
        <w:rPr>
          <w:rFonts w:ascii="Times New Roman" w:hAnsi="Times New Roman" w:cs="Times New Roman"/>
          <w:sz w:val="24"/>
          <w:szCs w:val="24"/>
        </w:rPr>
        <w:t xml:space="preserve">και </w:t>
      </w:r>
      <w:r w:rsidR="00C56C51">
        <w:rPr>
          <w:rFonts w:ascii="Times New Roman" w:hAnsi="Times New Roman" w:cs="Times New Roman"/>
          <w:sz w:val="24"/>
          <w:szCs w:val="24"/>
          <w:lang w:val="en-US"/>
        </w:rPr>
        <w:t>James</w:t>
      </w:r>
      <w:r w:rsidR="00C56C51" w:rsidRPr="00D4037A">
        <w:rPr>
          <w:rFonts w:ascii="Times New Roman" w:hAnsi="Times New Roman" w:cs="Times New Roman"/>
          <w:sz w:val="24"/>
          <w:szCs w:val="24"/>
        </w:rPr>
        <w:t xml:space="preserve"> </w:t>
      </w:r>
      <w:r w:rsidR="00C56C51">
        <w:rPr>
          <w:rFonts w:ascii="Times New Roman" w:hAnsi="Times New Roman" w:cs="Times New Roman"/>
          <w:sz w:val="24"/>
          <w:szCs w:val="24"/>
          <w:lang w:val="en-US"/>
        </w:rPr>
        <w:t>Bruce</w:t>
      </w:r>
      <w:r w:rsidR="00C56C51" w:rsidRPr="00D4037A">
        <w:rPr>
          <w:rFonts w:ascii="Times New Roman" w:hAnsi="Times New Roman" w:cs="Times New Roman"/>
          <w:sz w:val="24"/>
          <w:szCs w:val="24"/>
        </w:rPr>
        <w:t xml:space="preserve">, </w:t>
      </w:r>
      <w:r w:rsidR="00C56C51">
        <w:rPr>
          <w:rFonts w:ascii="Times New Roman" w:hAnsi="Times New Roman" w:cs="Times New Roman"/>
          <w:sz w:val="24"/>
          <w:szCs w:val="24"/>
        </w:rPr>
        <w:t>8</w:t>
      </w:r>
      <w:r w:rsidR="00C56C51" w:rsidRPr="00D4037A">
        <w:rPr>
          <w:rFonts w:ascii="Times New Roman" w:hAnsi="Times New Roman" w:cs="Times New Roman"/>
          <w:sz w:val="24"/>
          <w:szCs w:val="24"/>
          <w:vertAlign w:val="superscript"/>
        </w:rPr>
        <w:t>ο</w:t>
      </w:r>
      <w:r w:rsidR="00C56C51">
        <w:rPr>
          <w:rFonts w:ascii="Times New Roman" w:hAnsi="Times New Roman" w:cs="Times New Roman"/>
          <w:sz w:val="24"/>
          <w:szCs w:val="24"/>
        </w:rPr>
        <w:t xml:space="preserve"> Λόρδο </w:t>
      </w:r>
      <w:r w:rsidR="00C56C51">
        <w:rPr>
          <w:rFonts w:ascii="Times New Roman" w:hAnsi="Times New Roman" w:cs="Times New Roman"/>
          <w:sz w:val="24"/>
          <w:szCs w:val="24"/>
          <w:lang w:val="en-US"/>
        </w:rPr>
        <w:t>Elgin</w:t>
      </w:r>
      <w:r w:rsidR="00C56C51" w:rsidRPr="00D4037A">
        <w:rPr>
          <w:rFonts w:ascii="Times New Roman" w:hAnsi="Times New Roman" w:cs="Times New Roman"/>
          <w:sz w:val="24"/>
          <w:szCs w:val="24"/>
        </w:rPr>
        <w:t xml:space="preserve"> (1811-1863), </w:t>
      </w:r>
      <w:r w:rsidR="00C56C51">
        <w:rPr>
          <w:rFonts w:ascii="Times New Roman" w:hAnsi="Times New Roman" w:cs="Times New Roman"/>
          <w:sz w:val="24"/>
          <w:szCs w:val="24"/>
        </w:rPr>
        <w:t>οι μεταρρυθμίσεις στον τρόπο ζωής και εκπαίδευσης των αρνητικά διακείμενων προς την Δύση Σαμουράι και η ανατροπή της μοναρχίας στα τέλη της δεκαετίας του 1860. Σταδιακά, η Ιαπωνία ενσωμάτωσε στην πολιτική, στρατιωτική και διοικητική της οργάνωση</w:t>
      </w:r>
      <w:r w:rsidR="00F33C67">
        <w:rPr>
          <w:rFonts w:ascii="Times New Roman" w:hAnsi="Times New Roman" w:cs="Times New Roman"/>
          <w:sz w:val="24"/>
          <w:szCs w:val="24"/>
        </w:rPr>
        <w:t xml:space="preserve"> αρκετά</w:t>
      </w:r>
      <w:r w:rsidR="00C56C51">
        <w:rPr>
          <w:rFonts w:ascii="Times New Roman" w:hAnsi="Times New Roman" w:cs="Times New Roman"/>
          <w:sz w:val="24"/>
          <w:szCs w:val="24"/>
        </w:rPr>
        <w:t xml:space="preserve"> δυτικά στοιχεία, χωρίς όμως αυτό να βελτιώσει ιδιαίτερα την </w:t>
      </w:r>
      <w:r w:rsidR="00F33C67">
        <w:rPr>
          <w:rFonts w:ascii="Times New Roman" w:hAnsi="Times New Roman" w:cs="Times New Roman"/>
          <w:sz w:val="24"/>
          <w:szCs w:val="24"/>
        </w:rPr>
        <w:t xml:space="preserve">διεθνή </w:t>
      </w:r>
      <w:r w:rsidR="00C56C51">
        <w:rPr>
          <w:rFonts w:ascii="Times New Roman" w:hAnsi="Times New Roman" w:cs="Times New Roman"/>
          <w:sz w:val="24"/>
          <w:szCs w:val="24"/>
        </w:rPr>
        <w:t>εικόνα της.</w:t>
      </w:r>
      <w:r w:rsidR="006058CE">
        <w:rPr>
          <w:rStyle w:val="a4"/>
          <w:rFonts w:ascii="Times New Roman" w:hAnsi="Times New Roman" w:cs="Times New Roman"/>
          <w:sz w:val="24"/>
          <w:szCs w:val="24"/>
        </w:rPr>
        <w:footnoteReference w:id="75"/>
      </w:r>
      <w:r w:rsidR="00A02C13">
        <w:rPr>
          <w:rFonts w:ascii="Times New Roman" w:hAnsi="Times New Roman" w:cs="Times New Roman"/>
          <w:sz w:val="24"/>
          <w:szCs w:val="24"/>
        </w:rPr>
        <w:t xml:space="preserve">. </w:t>
      </w:r>
    </w:p>
    <w:p w:rsidR="007600AB" w:rsidRDefault="00F139F3"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Κατά κανόνα, οι Βρετανοί είχαν την τάση να υποτιμούν τους λαούς</w:t>
      </w:r>
      <w:r w:rsidR="003C324E">
        <w:rPr>
          <w:rFonts w:ascii="Times New Roman" w:hAnsi="Times New Roman" w:cs="Times New Roman"/>
          <w:sz w:val="24"/>
          <w:szCs w:val="24"/>
        </w:rPr>
        <w:t xml:space="preserve"> της Ανατολής</w:t>
      </w:r>
      <w:r>
        <w:rPr>
          <w:rFonts w:ascii="Times New Roman" w:hAnsi="Times New Roman" w:cs="Times New Roman"/>
          <w:sz w:val="24"/>
          <w:szCs w:val="24"/>
        </w:rPr>
        <w:t xml:space="preserve"> και θεωρούσαν την προσκόλληση στην λαϊκή τέχνη και παράδοση ως απόδειξη</w:t>
      </w:r>
      <w:r w:rsidR="00C56C51">
        <w:rPr>
          <w:rFonts w:ascii="Times New Roman" w:hAnsi="Times New Roman" w:cs="Times New Roman"/>
          <w:sz w:val="24"/>
          <w:szCs w:val="24"/>
        </w:rPr>
        <w:t xml:space="preserve"> πολιτιστικής</w:t>
      </w:r>
      <w:r>
        <w:rPr>
          <w:rFonts w:ascii="Times New Roman" w:hAnsi="Times New Roman" w:cs="Times New Roman"/>
          <w:sz w:val="24"/>
          <w:szCs w:val="24"/>
        </w:rPr>
        <w:t xml:space="preserve"> α</w:t>
      </w:r>
      <w:r w:rsidR="0076028F">
        <w:rPr>
          <w:rFonts w:ascii="Times New Roman" w:hAnsi="Times New Roman" w:cs="Times New Roman"/>
          <w:sz w:val="24"/>
          <w:szCs w:val="24"/>
        </w:rPr>
        <w:t>νωριμότητας</w:t>
      </w:r>
      <w:r w:rsidR="003C324E">
        <w:rPr>
          <w:rFonts w:ascii="Times New Roman" w:hAnsi="Times New Roman" w:cs="Times New Roman"/>
          <w:sz w:val="24"/>
          <w:szCs w:val="24"/>
        </w:rPr>
        <w:t>. Παρότι ο οριενταλισμός ως τάση έχει συνδεθεί με την μελέτη των ηθών, των εθίμων, του φυσικού και</w:t>
      </w:r>
      <w:r w:rsidR="00C56C51">
        <w:rPr>
          <w:rFonts w:ascii="Times New Roman" w:hAnsi="Times New Roman" w:cs="Times New Roman"/>
          <w:sz w:val="24"/>
          <w:szCs w:val="24"/>
        </w:rPr>
        <w:t xml:space="preserve"> του</w:t>
      </w:r>
      <w:r w:rsidR="003C324E">
        <w:rPr>
          <w:rFonts w:ascii="Times New Roman" w:hAnsi="Times New Roman" w:cs="Times New Roman"/>
          <w:sz w:val="24"/>
          <w:szCs w:val="24"/>
        </w:rPr>
        <w:t xml:space="preserve"> υλικού περιβάλλοντος της Αφρικής </w:t>
      </w:r>
      <w:r w:rsidR="007E58FE">
        <w:rPr>
          <w:rFonts w:ascii="Times New Roman" w:hAnsi="Times New Roman" w:cs="Times New Roman"/>
          <w:sz w:val="24"/>
          <w:szCs w:val="24"/>
        </w:rPr>
        <w:t>κα</w:t>
      </w:r>
      <w:r w:rsidR="00EA42CA">
        <w:rPr>
          <w:rFonts w:ascii="Times New Roman" w:hAnsi="Times New Roman" w:cs="Times New Roman"/>
          <w:sz w:val="24"/>
          <w:szCs w:val="24"/>
        </w:rPr>
        <w:t>ι της Μέσης Ανατολής</w:t>
      </w:r>
      <w:r w:rsidR="009567C4">
        <w:rPr>
          <w:rFonts w:ascii="Times New Roman" w:hAnsi="Times New Roman" w:cs="Times New Roman"/>
          <w:sz w:val="24"/>
          <w:szCs w:val="24"/>
        </w:rPr>
        <w:t xml:space="preserve">, ετυμολογικά και ουσιαστικά αντιπροσωπεύει και την ευρωπαϊκή εικόνα της Κίνας και της Ιαπωνίας. Όπως έχει ήδη επισημανθεί, η εμμονή των οριενταλιστών στο «τοπικό χρώμα» τυποποιεί τις ξένες χώρες ως πολιτιστικά στατικές και υποανάπτυκτες, προσφέροντας έτσι την </w:t>
      </w:r>
      <w:r w:rsidR="00F33C67">
        <w:rPr>
          <w:rFonts w:ascii="Times New Roman" w:hAnsi="Times New Roman" w:cs="Times New Roman"/>
          <w:sz w:val="24"/>
          <w:szCs w:val="24"/>
        </w:rPr>
        <w:t>απόλυτη</w:t>
      </w:r>
      <w:r w:rsidR="009567C4">
        <w:rPr>
          <w:rFonts w:ascii="Times New Roman" w:hAnsi="Times New Roman" w:cs="Times New Roman"/>
          <w:sz w:val="24"/>
          <w:szCs w:val="24"/>
        </w:rPr>
        <w:t xml:space="preserve"> δικαιολογία για την κατάκτηση τους και την μετατροπή των φυσικών και βιοτεχνικών προϊόντων τους σε σπάνι</w:t>
      </w:r>
      <w:r w:rsidR="0076028F">
        <w:rPr>
          <w:rFonts w:ascii="Times New Roman" w:hAnsi="Times New Roman" w:cs="Times New Roman"/>
          <w:sz w:val="24"/>
          <w:szCs w:val="24"/>
        </w:rPr>
        <w:t>α</w:t>
      </w:r>
      <w:r w:rsidR="009567C4">
        <w:rPr>
          <w:rFonts w:ascii="Times New Roman" w:hAnsi="Times New Roman" w:cs="Times New Roman"/>
          <w:sz w:val="24"/>
          <w:szCs w:val="24"/>
        </w:rPr>
        <w:t xml:space="preserve"> καταναλωτικ</w:t>
      </w:r>
      <w:r w:rsidR="0076028F">
        <w:rPr>
          <w:rFonts w:ascii="Times New Roman" w:hAnsi="Times New Roman" w:cs="Times New Roman"/>
          <w:sz w:val="24"/>
          <w:szCs w:val="24"/>
        </w:rPr>
        <w:t>ά</w:t>
      </w:r>
      <w:r w:rsidR="009567C4">
        <w:rPr>
          <w:rFonts w:ascii="Times New Roman" w:hAnsi="Times New Roman" w:cs="Times New Roman"/>
          <w:sz w:val="24"/>
          <w:szCs w:val="24"/>
        </w:rPr>
        <w:t xml:space="preserve"> αγαθ</w:t>
      </w:r>
      <w:r w:rsidR="0076028F">
        <w:rPr>
          <w:rFonts w:ascii="Times New Roman" w:hAnsi="Times New Roman" w:cs="Times New Roman"/>
          <w:sz w:val="24"/>
          <w:szCs w:val="24"/>
        </w:rPr>
        <w:t>ά</w:t>
      </w:r>
      <w:r w:rsidR="009567C4">
        <w:rPr>
          <w:rFonts w:ascii="Times New Roman" w:hAnsi="Times New Roman" w:cs="Times New Roman"/>
          <w:sz w:val="24"/>
          <w:szCs w:val="24"/>
        </w:rPr>
        <w:t>. Η συνεχιζόμενη επικράτηση των δυτικ</w:t>
      </w:r>
      <w:r w:rsidR="00B60D9D">
        <w:rPr>
          <w:rFonts w:ascii="Times New Roman" w:hAnsi="Times New Roman" w:cs="Times New Roman"/>
          <w:sz w:val="24"/>
          <w:szCs w:val="24"/>
        </w:rPr>
        <w:t>ών τρόπων σκέψης</w:t>
      </w:r>
      <w:r w:rsidR="009567C4">
        <w:rPr>
          <w:rFonts w:ascii="Times New Roman" w:hAnsi="Times New Roman" w:cs="Times New Roman"/>
          <w:sz w:val="24"/>
          <w:szCs w:val="24"/>
        </w:rPr>
        <w:t xml:space="preserve"> δημιουργεί μια ψευδή, φαντασιακή εικόνα για την </w:t>
      </w:r>
      <w:r w:rsidR="00B60D9D">
        <w:rPr>
          <w:rFonts w:ascii="Times New Roman" w:hAnsi="Times New Roman" w:cs="Times New Roman"/>
          <w:sz w:val="24"/>
          <w:szCs w:val="24"/>
        </w:rPr>
        <w:t xml:space="preserve">Άπω </w:t>
      </w:r>
      <w:r w:rsidR="009567C4">
        <w:rPr>
          <w:rFonts w:ascii="Times New Roman" w:hAnsi="Times New Roman" w:cs="Times New Roman"/>
          <w:sz w:val="24"/>
          <w:szCs w:val="24"/>
        </w:rPr>
        <w:t xml:space="preserve">Ανατολή ως την </w:t>
      </w:r>
      <w:r w:rsidR="00FB519D">
        <w:rPr>
          <w:rFonts w:ascii="Times New Roman" w:hAnsi="Times New Roman" w:cs="Times New Roman"/>
          <w:sz w:val="24"/>
          <w:szCs w:val="24"/>
        </w:rPr>
        <w:t>κοιτίδα μιας εύθραυστης εξωτικής ομορφιάς που καθίσταται απρόσιτη λόγω φυσικών καταστροφών και μιας έμφυτης, ζωώδους επιθετικότητας των ντόπιων προς κάθε ξένο στοιχείο.</w:t>
      </w:r>
      <w:r w:rsidR="00B60D9D">
        <w:rPr>
          <w:rFonts w:ascii="Times New Roman" w:hAnsi="Times New Roman" w:cs="Times New Roman"/>
          <w:sz w:val="24"/>
          <w:szCs w:val="24"/>
        </w:rPr>
        <w:t xml:space="preserve"> Ο τρόπος αναφοράς, μέσω του τύπου και των περιηγητικών εκδόσεων, στις </w:t>
      </w:r>
      <w:r w:rsidR="00B60D9D">
        <w:rPr>
          <w:rFonts w:ascii="Times New Roman" w:hAnsi="Times New Roman" w:cs="Times New Roman"/>
          <w:sz w:val="24"/>
          <w:szCs w:val="24"/>
        </w:rPr>
        <w:lastRenderedPageBreak/>
        <w:t xml:space="preserve">χώρες αυτές θυμίζει τις ανάλογες παρουσιάσεις της Ινδίας </w:t>
      </w:r>
      <w:r w:rsidR="007600AB">
        <w:rPr>
          <w:rFonts w:ascii="Times New Roman" w:hAnsi="Times New Roman" w:cs="Times New Roman"/>
          <w:sz w:val="24"/>
          <w:szCs w:val="24"/>
        </w:rPr>
        <w:t>και του Εύξεινου Πόντου, στις διεθνείς διαμάχες για τον έλεγχο του οποίου είχε εμπλακεί λίγο πριν η Βρετανία (Κριμαϊκός Πόλεμος, 1853-1856).</w:t>
      </w:r>
      <w:r w:rsidR="00E77EC2">
        <w:rPr>
          <w:rFonts w:ascii="Times New Roman" w:hAnsi="Times New Roman" w:cs="Times New Roman"/>
          <w:sz w:val="24"/>
          <w:szCs w:val="24"/>
        </w:rPr>
        <w:t xml:space="preserve"> Από την άλλη, εξίσου ρατσιστική </w:t>
      </w:r>
      <w:r w:rsidR="00B82714">
        <w:rPr>
          <w:rFonts w:ascii="Times New Roman" w:hAnsi="Times New Roman" w:cs="Times New Roman"/>
          <w:sz w:val="24"/>
          <w:szCs w:val="24"/>
        </w:rPr>
        <w:t>είναι ενίοτε και η στάση της Ανατολής προς την Δύση, με αποτέλεσμα να δυσκολεύει διπλά η επικοινωνία μεταξύ των δύο πολιτισμών,</w:t>
      </w:r>
      <w:r w:rsidR="007600AB">
        <w:rPr>
          <w:rFonts w:ascii="Times New Roman" w:hAnsi="Times New Roman" w:cs="Times New Roman"/>
          <w:sz w:val="24"/>
          <w:szCs w:val="24"/>
        </w:rPr>
        <w:t xml:space="preserve"> Είναι πιθανόν</w:t>
      </w:r>
      <w:r w:rsidR="00F33C67">
        <w:rPr>
          <w:rFonts w:ascii="Times New Roman" w:hAnsi="Times New Roman" w:cs="Times New Roman"/>
          <w:sz w:val="24"/>
          <w:szCs w:val="24"/>
        </w:rPr>
        <w:t>, συνεπώς,</w:t>
      </w:r>
      <w:r w:rsidR="007600AB">
        <w:rPr>
          <w:rFonts w:ascii="Times New Roman" w:hAnsi="Times New Roman" w:cs="Times New Roman"/>
          <w:sz w:val="24"/>
          <w:szCs w:val="24"/>
        </w:rPr>
        <w:t xml:space="preserve"> ο </w:t>
      </w:r>
      <w:r w:rsidR="007600AB">
        <w:rPr>
          <w:rFonts w:ascii="Times New Roman" w:hAnsi="Times New Roman" w:cs="Times New Roman"/>
          <w:sz w:val="24"/>
          <w:szCs w:val="24"/>
          <w:lang w:val="en-US"/>
        </w:rPr>
        <w:t>Sandys</w:t>
      </w:r>
      <w:r w:rsidR="007600AB" w:rsidRPr="007600AB">
        <w:rPr>
          <w:rFonts w:ascii="Times New Roman" w:hAnsi="Times New Roman" w:cs="Times New Roman"/>
          <w:sz w:val="24"/>
          <w:szCs w:val="24"/>
        </w:rPr>
        <w:t xml:space="preserve"> </w:t>
      </w:r>
      <w:r w:rsidR="007600AB">
        <w:rPr>
          <w:rFonts w:ascii="Times New Roman" w:hAnsi="Times New Roman" w:cs="Times New Roman"/>
          <w:sz w:val="24"/>
          <w:szCs w:val="24"/>
        </w:rPr>
        <w:t xml:space="preserve">να συνέδεσε, λιγότερο ή περισσότερο συνειδητά, τον πίνακα του με θέματα αποικιακής πολιτικής και εθνικής προκατάληψης που τον απασχόλησαν ως πολίτη αλλά και ως </w:t>
      </w:r>
      <w:r w:rsidR="00F33C67">
        <w:rPr>
          <w:rFonts w:ascii="Times New Roman" w:hAnsi="Times New Roman" w:cs="Times New Roman"/>
          <w:sz w:val="24"/>
          <w:szCs w:val="24"/>
        </w:rPr>
        <w:t>ιδιώτη</w:t>
      </w:r>
      <w:r w:rsidR="00C56C51">
        <w:rPr>
          <w:rStyle w:val="a4"/>
          <w:rFonts w:ascii="Times New Roman" w:hAnsi="Times New Roman" w:cs="Times New Roman"/>
          <w:sz w:val="24"/>
          <w:szCs w:val="24"/>
        </w:rPr>
        <w:footnoteReference w:id="76"/>
      </w:r>
      <w:r w:rsidR="007600AB">
        <w:rPr>
          <w:rFonts w:ascii="Times New Roman" w:hAnsi="Times New Roman" w:cs="Times New Roman"/>
          <w:sz w:val="24"/>
          <w:szCs w:val="24"/>
        </w:rPr>
        <w:t xml:space="preserve">. </w:t>
      </w:r>
    </w:p>
    <w:p w:rsidR="00130F49" w:rsidRDefault="00514F2E"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Πιο συγκεκριμένα, η εικόνα της Μήδειας που παρουσιάζεται στο εν λόγω έργο, καθορίζεται σημαντικά από την ανα</w:t>
      </w:r>
      <w:r w:rsidR="00F73693">
        <w:rPr>
          <w:rFonts w:ascii="Times New Roman" w:hAnsi="Times New Roman" w:cs="Times New Roman"/>
          <w:sz w:val="24"/>
          <w:szCs w:val="24"/>
        </w:rPr>
        <w:t xml:space="preserve">γνώριση της ταυτότητας και της προσωπικής ιστορίας του μοντέλου. Ακόμη και τα πιο αποκομμένα από τους κύκλους της πρωτοπορίας μέλη της Βρετανικής Ακαδημίας αντιλαμβάνονταν ότι είχαν να κάνουν με μια προσωπογραφικού τύπου σύζευξη της νοητής εικόνας του καλλιτέχνη για την μυθική ηρωίδα και της εμπειρίας του από την στενή σχέση του με την γυναίκα που πόζαρε. </w:t>
      </w:r>
      <w:r w:rsidR="0076028F">
        <w:rPr>
          <w:rFonts w:ascii="Times New Roman" w:hAnsi="Times New Roman" w:cs="Times New Roman"/>
          <w:sz w:val="24"/>
          <w:szCs w:val="24"/>
        </w:rPr>
        <w:t>Επρόκειτο,</w:t>
      </w:r>
      <w:r w:rsidR="00F73693">
        <w:rPr>
          <w:rFonts w:ascii="Times New Roman" w:hAnsi="Times New Roman" w:cs="Times New Roman"/>
          <w:sz w:val="24"/>
          <w:szCs w:val="24"/>
        </w:rPr>
        <w:t xml:space="preserve"> όπως είπαμε και πριν</w:t>
      </w:r>
      <w:r w:rsidR="0076028F">
        <w:rPr>
          <w:rFonts w:ascii="Times New Roman" w:hAnsi="Times New Roman" w:cs="Times New Roman"/>
          <w:sz w:val="24"/>
          <w:szCs w:val="24"/>
        </w:rPr>
        <w:t>,</w:t>
      </w:r>
      <w:r w:rsidR="00F73693">
        <w:rPr>
          <w:rFonts w:ascii="Times New Roman" w:hAnsi="Times New Roman" w:cs="Times New Roman"/>
          <w:sz w:val="24"/>
          <w:szCs w:val="24"/>
        </w:rPr>
        <w:t xml:space="preserve"> για την </w:t>
      </w:r>
      <w:r w:rsidR="00F73693">
        <w:rPr>
          <w:rFonts w:ascii="Times New Roman" w:hAnsi="Times New Roman" w:cs="Times New Roman"/>
          <w:sz w:val="24"/>
          <w:szCs w:val="24"/>
          <w:lang w:val="en-US"/>
        </w:rPr>
        <w:t>Keomi</w:t>
      </w:r>
      <w:r w:rsidR="00F73693" w:rsidRPr="0027273E">
        <w:rPr>
          <w:rFonts w:ascii="Times New Roman" w:hAnsi="Times New Roman" w:cs="Times New Roman"/>
          <w:sz w:val="24"/>
          <w:szCs w:val="24"/>
        </w:rPr>
        <w:t xml:space="preserve"> </w:t>
      </w:r>
      <w:r w:rsidR="00F73693">
        <w:rPr>
          <w:rFonts w:ascii="Times New Roman" w:hAnsi="Times New Roman" w:cs="Times New Roman"/>
          <w:sz w:val="24"/>
          <w:szCs w:val="24"/>
          <w:lang w:val="en-US"/>
        </w:rPr>
        <w:t>Gray</w:t>
      </w:r>
      <w:r w:rsidR="0027273E">
        <w:rPr>
          <w:rFonts w:ascii="Times New Roman" w:hAnsi="Times New Roman" w:cs="Times New Roman"/>
          <w:sz w:val="24"/>
          <w:szCs w:val="24"/>
        </w:rPr>
        <w:t xml:space="preserve">, που γεννήθηκε στο </w:t>
      </w:r>
      <w:r w:rsidR="0027273E">
        <w:rPr>
          <w:rFonts w:ascii="Times New Roman" w:hAnsi="Times New Roman" w:cs="Times New Roman"/>
          <w:sz w:val="24"/>
          <w:szCs w:val="24"/>
          <w:lang w:val="en-US"/>
        </w:rPr>
        <w:t>Cambridgeshire</w:t>
      </w:r>
      <w:r w:rsidR="0027273E" w:rsidRPr="0027273E">
        <w:rPr>
          <w:rFonts w:ascii="Times New Roman" w:hAnsi="Times New Roman" w:cs="Times New Roman"/>
          <w:sz w:val="24"/>
          <w:szCs w:val="24"/>
        </w:rPr>
        <w:t xml:space="preserve"> </w:t>
      </w:r>
      <w:r w:rsidR="0027273E">
        <w:rPr>
          <w:rFonts w:ascii="Times New Roman" w:hAnsi="Times New Roman" w:cs="Times New Roman"/>
          <w:sz w:val="24"/>
          <w:szCs w:val="24"/>
        </w:rPr>
        <w:t xml:space="preserve">από εκχριστιανισμένους Ρομά γονείς </w:t>
      </w:r>
      <w:r w:rsidR="00523174">
        <w:rPr>
          <w:rFonts w:ascii="Times New Roman" w:hAnsi="Times New Roman" w:cs="Times New Roman"/>
          <w:sz w:val="24"/>
          <w:szCs w:val="24"/>
        </w:rPr>
        <w:t xml:space="preserve">και ήταν μητέρα των τεσσάρων πρώτων παιδιών του </w:t>
      </w:r>
      <w:r w:rsidR="00523174">
        <w:rPr>
          <w:rFonts w:ascii="Times New Roman" w:hAnsi="Times New Roman" w:cs="Times New Roman"/>
          <w:sz w:val="24"/>
          <w:szCs w:val="24"/>
          <w:lang w:val="en-US"/>
        </w:rPr>
        <w:t>Sandys</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Ethel</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Frederick</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Cyril</w:t>
      </w:r>
      <w:r w:rsidR="00523174" w:rsidRPr="00523174">
        <w:rPr>
          <w:rFonts w:ascii="Times New Roman" w:hAnsi="Times New Roman" w:cs="Times New Roman"/>
          <w:sz w:val="24"/>
          <w:szCs w:val="24"/>
        </w:rPr>
        <w:t>,</w:t>
      </w:r>
      <w:r w:rsidR="00523174">
        <w:rPr>
          <w:rFonts w:ascii="Times New Roman" w:hAnsi="Times New Roman" w:cs="Times New Roman"/>
          <w:sz w:val="24"/>
          <w:szCs w:val="24"/>
        </w:rPr>
        <w:t xml:space="preserve"> Μ</w:t>
      </w:r>
      <w:r w:rsidR="00523174">
        <w:rPr>
          <w:rFonts w:ascii="Times New Roman" w:hAnsi="Times New Roman" w:cs="Times New Roman"/>
          <w:sz w:val="24"/>
          <w:szCs w:val="24"/>
          <w:lang w:val="en-US"/>
        </w:rPr>
        <w:t>adeleine</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Mabel</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rPr>
        <w:t>και Η</w:t>
      </w:r>
      <w:r w:rsidR="00523174">
        <w:rPr>
          <w:rFonts w:ascii="Times New Roman" w:hAnsi="Times New Roman" w:cs="Times New Roman"/>
          <w:sz w:val="24"/>
          <w:szCs w:val="24"/>
          <w:lang w:val="en-US"/>
        </w:rPr>
        <w:t>erbert</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rPr>
        <w:t>Στα 1868 με 1869, ο δεσμός τους διαλύθηκε και ο ζωγράφος πέρασε το υπόλοιπο της ζωής του με την ηθοποιό Μ</w:t>
      </w:r>
      <w:r w:rsidR="00523174">
        <w:rPr>
          <w:rFonts w:ascii="Times New Roman" w:hAnsi="Times New Roman" w:cs="Times New Roman"/>
          <w:sz w:val="24"/>
          <w:szCs w:val="24"/>
          <w:lang w:val="en-US"/>
        </w:rPr>
        <w:t>ary</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Emma</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Jones</w:t>
      </w:r>
      <w:r w:rsidR="00523174">
        <w:rPr>
          <w:rFonts w:ascii="Times New Roman" w:hAnsi="Times New Roman" w:cs="Times New Roman"/>
          <w:sz w:val="24"/>
          <w:szCs w:val="24"/>
        </w:rPr>
        <w:t xml:space="preserve"> (1845-1920), γνωστή στους θεατρικούς κύκλους ως </w:t>
      </w:r>
      <w:r w:rsidR="00523174">
        <w:rPr>
          <w:rFonts w:ascii="Times New Roman" w:hAnsi="Times New Roman" w:cs="Times New Roman"/>
          <w:sz w:val="24"/>
          <w:szCs w:val="24"/>
          <w:lang w:val="en-US"/>
        </w:rPr>
        <w:t>Miss</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Clive</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rPr>
        <w:t xml:space="preserve">με την οποία απέκτησε δέκα ή δώδεκα παιδιά. Η </w:t>
      </w:r>
      <w:r w:rsidR="00523174">
        <w:rPr>
          <w:rFonts w:ascii="Times New Roman" w:hAnsi="Times New Roman" w:cs="Times New Roman"/>
          <w:sz w:val="24"/>
          <w:szCs w:val="24"/>
          <w:lang w:val="en-US"/>
        </w:rPr>
        <w:t>Keomi</w:t>
      </w:r>
      <w:r w:rsidR="00523174">
        <w:rPr>
          <w:rFonts w:ascii="Times New Roman" w:hAnsi="Times New Roman" w:cs="Times New Roman"/>
          <w:sz w:val="24"/>
          <w:szCs w:val="24"/>
        </w:rPr>
        <w:t xml:space="preserve">, από την άλλη, παντρεύτηκε στα 1875 τον αρκετά νεότερο και ομοεθνή της έμπορο αλόγων </w:t>
      </w:r>
      <w:r w:rsidR="00523174">
        <w:rPr>
          <w:rFonts w:ascii="Times New Roman" w:hAnsi="Times New Roman" w:cs="Times New Roman"/>
          <w:sz w:val="24"/>
          <w:szCs w:val="24"/>
          <w:lang w:val="en-US"/>
        </w:rPr>
        <w:t>Charles</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Stewart</w:t>
      </w:r>
      <w:r w:rsidR="00523174" w:rsidRPr="00523174">
        <w:rPr>
          <w:rFonts w:ascii="Times New Roman" w:hAnsi="Times New Roman" w:cs="Times New Roman"/>
          <w:sz w:val="24"/>
          <w:szCs w:val="24"/>
        </w:rPr>
        <w:t xml:space="preserve"> </w:t>
      </w:r>
      <w:r w:rsidR="00523174">
        <w:rPr>
          <w:rFonts w:ascii="Times New Roman" w:hAnsi="Times New Roman" w:cs="Times New Roman"/>
          <w:sz w:val="24"/>
          <w:szCs w:val="24"/>
          <w:lang w:val="en-US"/>
        </w:rPr>
        <w:t>Bonnet</w:t>
      </w:r>
      <w:r w:rsidR="00523174" w:rsidRPr="00523174">
        <w:rPr>
          <w:rFonts w:ascii="Times New Roman" w:hAnsi="Times New Roman" w:cs="Times New Roman"/>
          <w:sz w:val="24"/>
          <w:szCs w:val="24"/>
        </w:rPr>
        <w:t xml:space="preserve"> (1853-1925), </w:t>
      </w:r>
      <w:r w:rsidR="00523174">
        <w:rPr>
          <w:rFonts w:ascii="Times New Roman" w:hAnsi="Times New Roman" w:cs="Times New Roman"/>
          <w:sz w:val="24"/>
          <w:szCs w:val="24"/>
        </w:rPr>
        <w:t>με τον οποίο απέκτησε άλλες τρεις κόρες. Για όσον καιρό κινήθηκε στους εικαστικούς κύκλους του Λονδίνου, είχε την φήμη της ήρεμης και αφοσιωμένης στον σύντροφο της γυναίκας, με ιδι</w:t>
      </w:r>
      <w:r w:rsidR="0076028F">
        <w:rPr>
          <w:rFonts w:ascii="Times New Roman" w:hAnsi="Times New Roman" w:cs="Times New Roman"/>
          <w:sz w:val="24"/>
          <w:szCs w:val="24"/>
        </w:rPr>
        <w:t>οσυγκρασιακές εξάρσεις</w:t>
      </w:r>
      <w:r w:rsidR="00523174">
        <w:rPr>
          <w:rFonts w:ascii="Times New Roman" w:hAnsi="Times New Roman" w:cs="Times New Roman"/>
          <w:sz w:val="24"/>
          <w:szCs w:val="24"/>
        </w:rPr>
        <w:t xml:space="preserve"> και</w:t>
      </w:r>
      <w:r w:rsidR="0076028F">
        <w:rPr>
          <w:rFonts w:ascii="Times New Roman" w:hAnsi="Times New Roman" w:cs="Times New Roman"/>
          <w:sz w:val="24"/>
          <w:szCs w:val="24"/>
        </w:rPr>
        <w:t xml:space="preserve"> πιθανές</w:t>
      </w:r>
      <w:r w:rsidR="00523174">
        <w:rPr>
          <w:rFonts w:ascii="Times New Roman" w:hAnsi="Times New Roman" w:cs="Times New Roman"/>
          <w:sz w:val="24"/>
          <w:szCs w:val="24"/>
        </w:rPr>
        <w:t xml:space="preserve"> μεταφυσικές δυνάμεις. Σε</w:t>
      </w:r>
      <w:r w:rsidR="0076028F">
        <w:rPr>
          <w:rFonts w:ascii="Times New Roman" w:hAnsi="Times New Roman" w:cs="Times New Roman"/>
          <w:sz w:val="24"/>
          <w:szCs w:val="24"/>
        </w:rPr>
        <w:t xml:space="preserve"> </w:t>
      </w:r>
      <w:r w:rsidR="00625913">
        <w:rPr>
          <w:rFonts w:ascii="Times New Roman" w:hAnsi="Times New Roman" w:cs="Times New Roman"/>
          <w:sz w:val="24"/>
          <w:szCs w:val="24"/>
        </w:rPr>
        <w:t>επιστολή</w:t>
      </w:r>
      <w:r w:rsidR="00523174">
        <w:rPr>
          <w:rFonts w:ascii="Times New Roman" w:hAnsi="Times New Roman" w:cs="Times New Roman"/>
          <w:sz w:val="24"/>
          <w:szCs w:val="24"/>
        </w:rPr>
        <w:t xml:space="preserve"> του </w:t>
      </w:r>
      <w:r w:rsidR="00523174">
        <w:rPr>
          <w:rFonts w:ascii="Times New Roman" w:hAnsi="Times New Roman" w:cs="Times New Roman"/>
          <w:sz w:val="24"/>
          <w:szCs w:val="24"/>
          <w:lang w:val="en-US"/>
        </w:rPr>
        <w:t>Rossetti</w:t>
      </w:r>
      <w:r w:rsidR="00625913">
        <w:rPr>
          <w:rFonts w:ascii="Times New Roman" w:hAnsi="Times New Roman" w:cs="Times New Roman"/>
          <w:sz w:val="24"/>
          <w:szCs w:val="24"/>
        </w:rPr>
        <w:t xml:space="preserve"> προς τον</w:t>
      </w:r>
      <w:r w:rsidR="00226450">
        <w:rPr>
          <w:rFonts w:ascii="Times New Roman" w:hAnsi="Times New Roman" w:cs="Times New Roman"/>
          <w:sz w:val="24"/>
          <w:szCs w:val="24"/>
        </w:rPr>
        <w:t xml:space="preserve"> έμπορο και πλαστογράφο έργων τέχνης</w:t>
      </w:r>
      <w:r w:rsidR="00625913">
        <w:rPr>
          <w:rFonts w:ascii="Times New Roman" w:hAnsi="Times New Roman" w:cs="Times New Roman"/>
          <w:sz w:val="24"/>
          <w:szCs w:val="24"/>
        </w:rPr>
        <w:t xml:space="preserve"> </w:t>
      </w:r>
      <w:r w:rsidR="00625913">
        <w:rPr>
          <w:rFonts w:ascii="Times New Roman" w:hAnsi="Times New Roman" w:cs="Times New Roman"/>
          <w:sz w:val="24"/>
          <w:szCs w:val="24"/>
          <w:lang w:val="en-US"/>
        </w:rPr>
        <w:t>Charles</w:t>
      </w:r>
      <w:r w:rsidR="00226450">
        <w:rPr>
          <w:rFonts w:ascii="Times New Roman" w:hAnsi="Times New Roman" w:cs="Times New Roman"/>
          <w:sz w:val="24"/>
          <w:szCs w:val="24"/>
        </w:rPr>
        <w:t xml:space="preserve"> </w:t>
      </w:r>
      <w:r w:rsidR="00226450">
        <w:rPr>
          <w:rFonts w:ascii="Times New Roman" w:hAnsi="Times New Roman" w:cs="Times New Roman"/>
          <w:sz w:val="24"/>
          <w:szCs w:val="24"/>
          <w:lang w:val="en-US"/>
        </w:rPr>
        <w:t>Augustus</w:t>
      </w:r>
      <w:r w:rsidR="00625913" w:rsidRPr="00625913">
        <w:rPr>
          <w:rFonts w:ascii="Times New Roman" w:hAnsi="Times New Roman" w:cs="Times New Roman"/>
          <w:sz w:val="24"/>
          <w:szCs w:val="24"/>
        </w:rPr>
        <w:t xml:space="preserve"> </w:t>
      </w:r>
      <w:r w:rsidR="00625913">
        <w:rPr>
          <w:rFonts w:ascii="Times New Roman" w:hAnsi="Times New Roman" w:cs="Times New Roman"/>
          <w:sz w:val="24"/>
          <w:szCs w:val="24"/>
          <w:lang w:val="en-US"/>
        </w:rPr>
        <w:t>Howell</w:t>
      </w:r>
      <w:r w:rsidR="00226450">
        <w:rPr>
          <w:rFonts w:ascii="Times New Roman" w:hAnsi="Times New Roman" w:cs="Times New Roman"/>
          <w:sz w:val="24"/>
          <w:szCs w:val="24"/>
        </w:rPr>
        <w:t xml:space="preserve"> (1840-1890) τον Ιούλιο του 1873</w:t>
      </w:r>
      <w:r w:rsidR="00523174" w:rsidRPr="00865822">
        <w:rPr>
          <w:rFonts w:ascii="Times New Roman" w:hAnsi="Times New Roman" w:cs="Times New Roman"/>
          <w:sz w:val="24"/>
          <w:szCs w:val="24"/>
        </w:rPr>
        <w:t xml:space="preserve"> </w:t>
      </w:r>
      <w:r w:rsidR="00523174">
        <w:rPr>
          <w:rFonts w:ascii="Times New Roman" w:hAnsi="Times New Roman" w:cs="Times New Roman"/>
          <w:sz w:val="24"/>
          <w:szCs w:val="24"/>
        </w:rPr>
        <w:t>αναφέρεται</w:t>
      </w:r>
      <w:r w:rsidR="0076028F">
        <w:rPr>
          <w:rFonts w:ascii="Times New Roman" w:hAnsi="Times New Roman" w:cs="Times New Roman"/>
          <w:sz w:val="24"/>
          <w:szCs w:val="24"/>
        </w:rPr>
        <w:t xml:space="preserve"> ως έχουσα</w:t>
      </w:r>
      <w:r w:rsidR="00523174">
        <w:rPr>
          <w:rFonts w:ascii="Times New Roman" w:hAnsi="Times New Roman" w:cs="Times New Roman"/>
          <w:sz w:val="24"/>
          <w:szCs w:val="24"/>
        </w:rPr>
        <w:t xml:space="preserve"> τη</w:t>
      </w:r>
      <w:r w:rsidR="00865822">
        <w:rPr>
          <w:rFonts w:ascii="Times New Roman" w:hAnsi="Times New Roman" w:cs="Times New Roman"/>
          <w:sz w:val="24"/>
          <w:szCs w:val="24"/>
        </w:rPr>
        <w:t xml:space="preserve">λεπαθητικές ικανότητες, </w:t>
      </w:r>
      <w:r w:rsidR="0076028F">
        <w:rPr>
          <w:rFonts w:ascii="Times New Roman" w:hAnsi="Times New Roman" w:cs="Times New Roman"/>
          <w:sz w:val="24"/>
          <w:szCs w:val="24"/>
        </w:rPr>
        <w:t>ικανή</w:t>
      </w:r>
      <w:r w:rsidR="00865822">
        <w:rPr>
          <w:rFonts w:ascii="Times New Roman" w:hAnsi="Times New Roman" w:cs="Times New Roman"/>
          <w:sz w:val="24"/>
          <w:szCs w:val="24"/>
        </w:rPr>
        <w:t xml:space="preserve"> να μετακινεί αντικείμενα με το βλέμμα</w:t>
      </w:r>
      <w:r w:rsidR="00226450">
        <w:rPr>
          <w:rFonts w:ascii="Times New Roman" w:hAnsi="Times New Roman" w:cs="Times New Roman"/>
          <w:sz w:val="24"/>
          <w:szCs w:val="24"/>
        </w:rPr>
        <w:t xml:space="preserve"> της</w:t>
      </w:r>
      <w:r w:rsidR="00865822">
        <w:rPr>
          <w:rFonts w:ascii="Times New Roman" w:hAnsi="Times New Roman" w:cs="Times New Roman"/>
          <w:sz w:val="24"/>
          <w:szCs w:val="24"/>
        </w:rPr>
        <w:t xml:space="preserve"> και</w:t>
      </w:r>
      <w:r w:rsidR="0076028F">
        <w:rPr>
          <w:rFonts w:ascii="Times New Roman" w:hAnsi="Times New Roman" w:cs="Times New Roman"/>
          <w:sz w:val="24"/>
          <w:szCs w:val="24"/>
        </w:rPr>
        <w:t xml:space="preserve"> να</w:t>
      </w:r>
      <w:r w:rsidR="00865822">
        <w:rPr>
          <w:rFonts w:ascii="Times New Roman" w:hAnsi="Times New Roman" w:cs="Times New Roman"/>
          <w:sz w:val="24"/>
          <w:szCs w:val="24"/>
        </w:rPr>
        <w:t xml:space="preserve"> π</w:t>
      </w:r>
      <w:r w:rsidR="0076028F">
        <w:rPr>
          <w:rFonts w:ascii="Times New Roman" w:hAnsi="Times New Roman" w:cs="Times New Roman"/>
          <w:sz w:val="24"/>
          <w:szCs w:val="24"/>
        </w:rPr>
        <w:t>ετρώσει</w:t>
      </w:r>
      <w:r w:rsidR="00865822">
        <w:rPr>
          <w:rFonts w:ascii="Times New Roman" w:hAnsi="Times New Roman" w:cs="Times New Roman"/>
          <w:sz w:val="24"/>
          <w:szCs w:val="24"/>
        </w:rPr>
        <w:t xml:space="preserve"> ένα κοράκι </w:t>
      </w:r>
      <w:r w:rsidR="00226450">
        <w:rPr>
          <w:rFonts w:ascii="Times New Roman" w:hAnsi="Times New Roman" w:cs="Times New Roman"/>
          <w:sz w:val="24"/>
          <w:szCs w:val="24"/>
        </w:rPr>
        <w:t>προς τέρψη</w:t>
      </w:r>
      <w:r w:rsidR="00865822">
        <w:rPr>
          <w:rFonts w:ascii="Times New Roman" w:hAnsi="Times New Roman" w:cs="Times New Roman"/>
          <w:sz w:val="24"/>
          <w:szCs w:val="24"/>
        </w:rPr>
        <w:t xml:space="preserve"> </w:t>
      </w:r>
      <w:r w:rsidR="00226450">
        <w:rPr>
          <w:rFonts w:ascii="Times New Roman" w:hAnsi="Times New Roman" w:cs="Times New Roman"/>
          <w:sz w:val="24"/>
          <w:szCs w:val="24"/>
        </w:rPr>
        <w:t>των</w:t>
      </w:r>
      <w:r w:rsidR="00865822">
        <w:rPr>
          <w:rFonts w:ascii="Times New Roman" w:hAnsi="Times New Roman" w:cs="Times New Roman"/>
          <w:sz w:val="24"/>
          <w:szCs w:val="24"/>
        </w:rPr>
        <w:t xml:space="preserve"> συνδαιτημόν</w:t>
      </w:r>
      <w:r w:rsidR="00226450">
        <w:rPr>
          <w:rFonts w:ascii="Times New Roman" w:hAnsi="Times New Roman" w:cs="Times New Roman"/>
          <w:sz w:val="24"/>
          <w:szCs w:val="24"/>
        </w:rPr>
        <w:t>ων</w:t>
      </w:r>
      <w:r w:rsidR="00865822">
        <w:rPr>
          <w:rFonts w:ascii="Times New Roman" w:hAnsi="Times New Roman" w:cs="Times New Roman"/>
          <w:sz w:val="24"/>
          <w:szCs w:val="24"/>
        </w:rPr>
        <w:t xml:space="preserve"> της. Η μία κόρη ή ανιψιά της </w:t>
      </w:r>
      <w:r w:rsidR="00865822" w:rsidRPr="00865822">
        <w:rPr>
          <w:rFonts w:ascii="Times New Roman" w:hAnsi="Times New Roman" w:cs="Times New Roman"/>
          <w:sz w:val="24"/>
          <w:szCs w:val="24"/>
        </w:rPr>
        <w:t>(</w:t>
      </w:r>
      <w:r w:rsidR="00865822">
        <w:rPr>
          <w:rFonts w:ascii="Times New Roman" w:hAnsi="Times New Roman" w:cs="Times New Roman"/>
          <w:sz w:val="24"/>
          <w:szCs w:val="24"/>
          <w:lang w:val="en-US"/>
        </w:rPr>
        <w:t>Mabel</w:t>
      </w:r>
      <w:r w:rsidR="00865822" w:rsidRPr="00865822">
        <w:rPr>
          <w:rFonts w:ascii="Times New Roman" w:hAnsi="Times New Roman" w:cs="Times New Roman"/>
          <w:sz w:val="24"/>
          <w:szCs w:val="24"/>
        </w:rPr>
        <w:t xml:space="preserve"> </w:t>
      </w:r>
      <w:r w:rsidR="00865822">
        <w:rPr>
          <w:rFonts w:ascii="Times New Roman" w:hAnsi="Times New Roman" w:cs="Times New Roman"/>
          <w:sz w:val="24"/>
          <w:szCs w:val="24"/>
          <w:lang w:val="en-US"/>
        </w:rPr>
        <w:t>Gray</w:t>
      </w:r>
      <w:r w:rsidR="00865822" w:rsidRPr="00865822">
        <w:rPr>
          <w:rFonts w:ascii="Times New Roman" w:hAnsi="Times New Roman" w:cs="Times New Roman"/>
          <w:sz w:val="24"/>
          <w:szCs w:val="24"/>
        </w:rPr>
        <w:t xml:space="preserve">) </w:t>
      </w:r>
      <w:r w:rsidR="00865822">
        <w:rPr>
          <w:rFonts w:ascii="Times New Roman" w:hAnsi="Times New Roman" w:cs="Times New Roman"/>
          <w:sz w:val="24"/>
          <w:szCs w:val="24"/>
        </w:rPr>
        <w:t xml:space="preserve">ήταν </w:t>
      </w:r>
      <w:r w:rsidR="0076028F">
        <w:rPr>
          <w:rFonts w:ascii="Times New Roman" w:hAnsi="Times New Roman" w:cs="Times New Roman"/>
          <w:sz w:val="24"/>
          <w:szCs w:val="24"/>
        </w:rPr>
        <w:t>διάσημη</w:t>
      </w:r>
      <w:r w:rsidR="00865822">
        <w:rPr>
          <w:rFonts w:ascii="Times New Roman" w:hAnsi="Times New Roman" w:cs="Times New Roman"/>
          <w:sz w:val="24"/>
          <w:szCs w:val="24"/>
        </w:rPr>
        <w:t xml:space="preserve"> μελλοντολόγος, ενώ </w:t>
      </w:r>
      <w:r w:rsidR="00A81EF3">
        <w:rPr>
          <w:rFonts w:ascii="Times New Roman" w:hAnsi="Times New Roman" w:cs="Times New Roman"/>
          <w:sz w:val="24"/>
          <w:szCs w:val="24"/>
        </w:rPr>
        <w:t>όλη</w:t>
      </w:r>
      <w:r w:rsidR="00865822">
        <w:rPr>
          <w:rFonts w:ascii="Times New Roman" w:hAnsi="Times New Roman" w:cs="Times New Roman"/>
          <w:sz w:val="24"/>
          <w:szCs w:val="24"/>
        </w:rPr>
        <w:t xml:space="preserve"> η οικογένεια επέστρεψε στην νομαδική ζωή στα τέλη της δεκαετίας του 1860</w:t>
      </w:r>
      <w:r w:rsidR="00A81EF3">
        <w:rPr>
          <w:rFonts w:ascii="Times New Roman" w:hAnsi="Times New Roman" w:cs="Times New Roman"/>
          <w:sz w:val="24"/>
          <w:szCs w:val="24"/>
        </w:rPr>
        <w:t xml:space="preserve">, </w:t>
      </w:r>
      <w:r w:rsidR="0076028F">
        <w:rPr>
          <w:rFonts w:ascii="Times New Roman" w:hAnsi="Times New Roman" w:cs="Times New Roman"/>
          <w:sz w:val="24"/>
          <w:szCs w:val="24"/>
        </w:rPr>
        <w:t>χάνοντας ουσιαστικά επαφή</w:t>
      </w:r>
      <w:r w:rsidR="00865822">
        <w:rPr>
          <w:rFonts w:ascii="Times New Roman" w:hAnsi="Times New Roman" w:cs="Times New Roman"/>
          <w:sz w:val="24"/>
          <w:szCs w:val="24"/>
        </w:rPr>
        <w:t xml:space="preserve"> με τον </w:t>
      </w:r>
      <w:r w:rsidR="00865822">
        <w:rPr>
          <w:rFonts w:ascii="Times New Roman" w:hAnsi="Times New Roman" w:cs="Times New Roman"/>
          <w:sz w:val="24"/>
          <w:szCs w:val="24"/>
          <w:lang w:val="en-US"/>
        </w:rPr>
        <w:t>Sandys</w:t>
      </w:r>
      <w:r w:rsidR="00865822" w:rsidRPr="00865822">
        <w:rPr>
          <w:rFonts w:ascii="Times New Roman" w:hAnsi="Times New Roman" w:cs="Times New Roman"/>
          <w:sz w:val="24"/>
          <w:szCs w:val="24"/>
        </w:rPr>
        <w:t xml:space="preserve"> </w:t>
      </w:r>
      <w:r w:rsidR="00865822">
        <w:rPr>
          <w:rFonts w:ascii="Times New Roman" w:hAnsi="Times New Roman" w:cs="Times New Roman"/>
          <w:sz w:val="24"/>
          <w:szCs w:val="24"/>
        </w:rPr>
        <w:t>και τους οικείους του</w:t>
      </w:r>
      <w:r w:rsidR="000F4181">
        <w:rPr>
          <w:rStyle w:val="a4"/>
          <w:rFonts w:ascii="Times New Roman" w:hAnsi="Times New Roman" w:cs="Times New Roman"/>
          <w:sz w:val="24"/>
          <w:szCs w:val="24"/>
        </w:rPr>
        <w:footnoteReference w:id="77"/>
      </w:r>
      <w:r w:rsidR="00865822">
        <w:rPr>
          <w:rFonts w:ascii="Times New Roman" w:hAnsi="Times New Roman" w:cs="Times New Roman"/>
          <w:sz w:val="24"/>
          <w:szCs w:val="24"/>
        </w:rPr>
        <w:t xml:space="preserve">. </w:t>
      </w:r>
    </w:p>
    <w:p w:rsidR="007E238C" w:rsidRDefault="00130F49"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H</w:t>
      </w:r>
      <w:r w:rsidRPr="00130F49">
        <w:rPr>
          <w:rFonts w:ascii="Times New Roman" w:hAnsi="Times New Roman" w:cs="Times New Roman"/>
          <w:sz w:val="24"/>
          <w:szCs w:val="24"/>
        </w:rPr>
        <w:t xml:space="preserve"> </w:t>
      </w:r>
      <w:r>
        <w:rPr>
          <w:rFonts w:ascii="Times New Roman" w:hAnsi="Times New Roman" w:cs="Times New Roman"/>
          <w:sz w:val="24"/>
          <w:szCs w:val="24"/>
          <w:lang w:val="en-US"/>
        </w:rPr>
        <w:t>Keomi</w:t>
      </w:r>
      <w:r w:rsidRPr="00130F49">
        <w:rPr>
          <w:rFonts w:ascii="Times New Roman" w:hAnsi="Times New Roman" w:cs="Times New Roman"/>
          <w:sz w:val="24"/>
          <w:szCs w:val="24"/>
        </w:rPr>
        <w:t xml:space="preserve"> </w:t>
      </w:r>
      <w:r>
        <w:rPr>
          <w:rFonts w:ascii="Times New Roman" w:hAnsi="Times New Roman" w:cs="Times New Roman"/>
          <w:sz w:val="24"/>
          <w:szCs w:val="24"/>
        </w:rPr>
        <w:t>εκπροσωπεί μια ιδιαίτερη κοινωνική και φυλετική ομάδα που συζητήθηκε πολύ κατά την Βικτωριανή εποχή, ως σύμβολο των τελευταίων κοιτίδων της παλιάς Αγγλίας που αντιστέκοντα</w:t>
      </w:r>
      <w:r w:rsidR="00914AFA">
        <w:rPr>
          <w:rFonts w:ascii="Times New Roman" w:hAnsi="Times New Roman" w:cs="Times New Roman"/>
          <w:sz w:val="24"/>
          <w:szCs w:val="24"/>
        </w:rPr>
        <w:t>ν</w:t>
      </w:r>
      <w:r>
        <w:rPr>
          <w:rFonts w:ascii="Times New Roman" w:hAnsi="Times New Roman" w:cs="Times New Roman"/>
          <w:sz w:val="24"/>
          <w:szCs w:val="24"/>
        </w:rPr>
        <w:t xml:space="preserve"> στην εκβιομηχάνιση και την αστυφιλία ή ως συνώνυμο της ζωής εκτός </w:t>
      </w:r>
      <w:r>
        <w:rPr>
          <w:rFonts w:ascii="Times New Roman" w:hAnsi="Times New Roman" w:cs="Times New Roman"/>
          <w:sz w:val="24"/>
          <w:szCs w:val="24"/>
        </w:rPr>
        <w:lastRenderedPageBreak/>
        <w:t>των</w:t>
      </w:r>
      <w:r w:rsidR="00914AFA">
        <w:rPr>
          <w:rFonts w:ascii="Times New Roman" w:hAnsi="Times New Roman" w:cs="Times New Roman"/>
          <w:sz w:val="24"/>
          <w:szCs w:val="24"/>
        </w:rPr>
        <w:t xml:space="preserve"> συμβατικών</w:t>
      </w:r>
      <w:r>
        <w:rPr>
          <w:rFonts w:ascii="Times New Roman" w:hAnsi="Times New Roman" w:cs="Times New Roman"/>
          <w:sz w:val="24"/>
          <w:szCs w:val="24"/>
        </w:rPr>
        <w:t xml:space="preserve"> ορίων της χριστιανικής ηθικής. Μετά τα μέσα του 19</w:t>
      </w:r>
      <w:r w:rsidRPr="00130F49">
        <w:rPr>
          <w:rFonts w:ascii="Times New Roman" w:hAnsi="Times New Roman" w:cs="Times New Roman"/>
          <w:sz w:val="24"/>
          <w:szCs w:val="24"/>
          <w:vertAlign w:val="superscript"/>
        </w:rPr>
        <w:t>ου</w:t>
      </w:r>
      <w:r>
        <w:rPr>
          <w:rFonts w:ascii="Times New Roman" w:hAnsi="Times New Roman" w:cs="Times New Roman"/>
          <w:sz w:val="24"/>
          <w:szCs w:val="24"/>
        </w:rPr>
        <w:t xml:space="preserve"> αι., πλήθαιναν οι αναφορές στους τσιγγάνους σε λογοτεχνικά κείμεν</w:t>
      </w:r>
      <w:r w:rsidR="00914AFA">
        <w:rPr>
          <w:rFonts w:ascii="Times New Roman" w:hAnsi="Times New Roman" w:cs="Times New Roman"/>
          <w:sz w:val="24"/>
          <w:szCs w:val="24"/>
        </w:rPr>
        <w:t>α</w:t>
      </w:r>
      <w:r>
        <w:rPr>
          <w:rFonts w:ascii="Times New Roman" w:hAnsi="Times New Roman" w:cs="Times New Roman"/>
          <w:sz w:val="24"/>
          <w:szCs w:val="24"/>
        </w:rPr>
        <w:t>, από</w:t>
      </w:r>
      <w:r w:rsidR="00322371">
        <w:rPr>
          <w:rFonts w:ascii="Times New Roman" w:hAnsi="Times New Roman" w:cs="Times New Roman"/>
          <w:sz w:val="24"/>
          <w:szCs w:val="24"/>
        </w:rPr>
        <w:t xml:space="preserve"> περιφερειακές λεπτομέρει</w:t>
      </w:r>
      <w:r w:rsidR="0051695D">
        <w:rPr>
          <w:rFonts w:ascii="Times New Roman" w:hAnsi="Times New Roman" w:cs="Times New Roman"/>
          <w:sz w:val="24"/>
          <w:szCs w:val="24"/>
        </w:rPr>
        <w:t>ε</w:t>
      </w:r>
      <w:r w:rsidR="00322371">
        <w:rPr>
          <w:rFonts w:ascii="Times New Roman" w:hAnsi="Times New Roman" w:cs="Times New Roman"/>
          <w:sz w:val="24"/>
          <w:szCs w:val="24"/>
        </w:rPr>
        <w:t>ς</w:t>
      </w:r>
      <w:r>
        <w:rPr>
          <w:rFonts w:ascii="Times New Roman" w:hAnsi="Times New Roman" w:cs="Times New Roman"/>
          <w:sz w:val="24"/>
          <w:szCs w:val="24"/>
        </w:rPr>
        <w:t xml:space="preserve"> </w:t>
      </w:r>
      <w:r w:rsidR="00322371">
        <w:rPr>
          <w:rFonts w:ascii="Times New Roman" w:hAnsi="Times New Roman" w:cs="Times New Roman"/>
          <w:sz w:val="24"/>
          <w:szCs w:val="24"/>
        </w:rPr>
        <w:t>στα μυθιστορήματα</w:t>
      </w:r>
      <w:r w:rsidR="00914AFA">
        <w:rPr>
          <w:rFonts w:ascii="Times New Roman" w:hAnsi="Times New Roman" w:cs="Times New Roman"/>
          <w:sz w:val="24"/>
          <w:szCs w:val="24"/>
        </w:rPr>
        <w:t xml:space="preserve"> των</w:t>
      </w:r>
      <w:r>
        <w:rPr>
          <w:rFonts w:ascii="Times New Roman" w:hAnsi="Times New Roman" w:cs="Times New Roman"/>
          <w:sz w:val="24"/>
          <w:szCs w:val="24"/>
        </w:rPr>
        <w:t xml:space="preserve"> </w:t>
      </w:r>
      <w:r>
        <w:rPr>
          <w:rFonts w:ascii="Times New Roman" w:hAnsi="Times New Roman" w:cs="Times New Roman"/>
          <w:sz w:val="24"/>
          <w:szCs w:val="24"/>
          <w:lang w:val="en-US"/>
        </w:rPr>
        <w:t>Jane</w:t>
      </w:r>
      <w:r w:rsidRPr="00130F49">
        <w:rPr>
          <w:rFonts w:ascii="Times New Roman" w:hAnsi="Times New Roman" w:cs="Times New Roman"/>
          <w:sz w:val="24"/>
          <w:szCs w:val="24"/>
        </w:rPr>
        <w:t xml:space="preserve"> </w:t>
      </w:r>
      <w:r>
        <w:rPr>
          <w:rFonts w:ascii="Times New Roman" w:hAnsi="Times New Roman" w:cs="Times New Roman"/>
          <w:sz w:val="24"/>
          <w:szCs w:val="24"/>
          <w:lang w:val="en-US"/>
        </w:rPr>
        <w:t>Austen</w:t>
      </w:r>
      <w:r w:rsidR="00322371" w:rsidRPr="00322371">
        <w:rPr>
          <w:rFonts w:ascii="Times New Roman" w:hAnsi="Times New Roman" w:cs="Times New Roman"/>
          <w:sz w:val="24"/>
          <w:szCs w:val="24"/>
        </w:rPr>
        <w:t xml:space="preserve"> (1775-1817)</w:t>
      </w:r>
      <w:r w:rsidR="00BE5D11">
        <w:rPr>
          <w:rStyle w:val="a4"/>
          <w:rFonts w:ascii="Times New Roman" w:hAnsi="Times New Roman" w:cs="Times New Roman"/>
          <w:sz w:val="24"/>
          <w:szCs w:val="24"/>
        </w:rPr>
        <w:footnoteReference w:id="78"/>
      </w:r>
      <w:r w:rsidR="00322371" w:rsidRPr="00322371">
        <w:rPr>
          <w:rFonts w:ascii="Times New Roman" w:hAnsi="Times New Roman" w:cs="Times New Roman"/>
          <w:sz w:val="24"/>
          <w:szCs w:val="24"/>
        </w:rPr>
        <w:t xml:space="preserve"> </w:t>
      </w:r>
      <w:r w:rsidR="00322371">
        <w:rPr>
          <w:rFonts w:ascii="Times New Roman" w:hAnsi="Times New Roman" w:cs="Times New Roman"/>
          <w:sz w:val="24"/>
          <w:szCs w:val="24"/>
        </w:rPr>
        <w:t xml:space="preserve">και </w:t>
      </w:r>
      <w:r w:rsidR="00322371">
        <w:rPr>
          <w:rFonts w:ascii="Times New Roman" w:hAnsi="Times New Roman" w:cs="Times New Roman"/>
          <w:sz w:val="24"/>
          <w:szCs w:val="24"/>
          <w:lang w:val="en-US"/>
        </w:rPr>
        <w:t>Charlotte</w:t>
      </w:r>
      <w:r w:rsidR="00322371" w:rsidRPr="00322371">
        <w:rPr>
          <w:rFonts w:ascii="Times New Roman" w:hAnsi="Times New Roman" w:cs="Times New Roman"/>
          <w:sz w:val="24"/>
          <w:szCs w:val="24"/>
        </w:rPr>
        <w:t xml:space="preserve"> </w:t>
      </w:r>
      <w:r w:rsidR="00322371">
        <w:rPr>
          <w:rFonts w:ascii="Times New Roman" w:hAnsi="Times New Roman" w:cs="Times New Roman"/>
          <w:sz w:val="24"/>
          <w:szCs w:val="24"/>
          <w:lang w:val="en-US"/>
        </w:rPr>
        <w:t>Bront</w:t>
      </w:r>
      <w:r w:rsidR="00322371" w:rsidRPr="00322371">
        <w:rPr>
          <w:rFonts w:ascii="Times New Roman" w:hAnsi="Times New Roman" w:cs="Times New Roman"/>
          <w:sz w:val="24"/>
          <w:szCs w:val="24"/>
        </w:rPr>
        <w:t>ë (1816-1855)</w:t>
      </w:r>
      <w:r w:rsidR="00BE5D11">
        <w:rPr>
          <w:rStyle w:val="a4"/>
          <w:rFonts w:ascii="Times New Roman" w:hAnsi="Times New Roman" w:cs="Times New Roman"/>
          <w:sz w:val="24"/>
          <w:szCs w:val="24"/>
        </w:rPr>
        <w:footnoteReference w:id="79"/>
      </w:r>
      <w:r w:rsidRPr="00130F49">
        <w:rPr>
          <w:rFonts w:ascii="Times New Roman" w:hAnsi="Times New Roman" w:cs="Times New Roman"/>
          <w:sz w:val="24"/>
          <w:szCs w:val="24"/>
        </w:rPr>
        <w:t xml:space="preserve"> </w:t>
      </w:r>
      <w:r>
        <w:rPr>
          <w:rFonts w:ascii="Times New Roman" w:hAnsi="Times New Roman" w:cs="Times New Roman"/>
          <w:sz w:val="24"/>
          <w:szCs w:val="24"/>
        </w:rPr>
        <w:t>ως</w:t>
      </w:r>
      <w:r w:rsidR="00914AFA">
        <w:rPr>
          <w:rFonts w:ascii="Times New Roman" w:hAnsi="Times New Roman" w:cs="Times New Roman"/>
          <w:sz w:val="24"/>
          <w:szCs w:val="24"/>
        </w:rPr>
        <w:t xml:space="preserve"> και πρωταρχικό</w:t>
      </w:r>
      <w:r w:rsidR="00322371">
        <w:rPr>
          <w:rFonts w:ascii="Times New Roman" w:hAnsi="Times New Roman" w:cs="Times New Roman"/>
          <w:sz w:val="24"/>
          <w:szCs w:val="24"/>
        </w:rPr>
        <w:t xml:space="preserve"> θέμα στην </w:t>
      </w:r>
      <w:r>
        <w:rPr>
          <w:rFonts w:ascii="Times New Roman" w:hAnsi="Times New Roman" w:cs="Times New Roman"/>
          <w:i/>
          <w:sz w:val="24"/>
          <w:szCs w:val="24"/>
        </w:rPr>
        <w:t>Ισπ</w:t>
      </w:r>
      <w:r>
        <w:rPr>
          <w:rFonts w:ascii="Times New Roman" w:hAnsi="Times New Roman" w:cs="Times New Roman"/>
          <w:sz w:val="24"/>
          <w:szCs w:val="24"/>
        </w:rPr>
        <w:t>α</w:t>
      </w:r>
      <w:r>
        <w:rPr>
          <w:rFonts w:ascii="Times New Roman" w:hAnsi="Times New Roman" w:cs="Times New Roman"/>
          <w:i/>
          <w:sz w:val="24"/>
          <w:szCs w:val="24"/>
        </w:rPr>
        <w:t>νίδα Τσιγγάνα</w:t>
      </w:r>
      <w:r w:rsidR="00BE5D11" w:rsidRPr="00BE5D11">
        <w:rPr>
          <w:rStyle w:val="a4"/>
          <w:rFonts w:ascii="Times New Roman" w:hAnsi="Times New Roman" w:cs="Times New Roman"/>
          <w:sz w:val="24"/>
          <w:szCs w:val="24"/>
        </w:rPr>
        <w:footnoteReference w:id="80"/>
      </w:r>
      <w:r>
        <w:rPr>
          <w:rFonts w:ascii="Times New Roman" w:hAnsi="Times New Roman" w:cs="Times New Roman"/>
          <w:i/>
          <w:sz w:val="24"/>
          <w:szCs w:val="24"/>
        </w:rPr>
        <w:t xml:space="preserve"> </w:t>
      </w:r>
      <w:r>
        <w:rPr>
          <w:rFonts w:ascii="Times New Roman" w:hAnsi="Times New Roman" w:cs="Times New Roman"/>
          <w:sz w:val="24"/>
          <w:szCs w:val="24"/>
        </w:rPr>
        <w:t xml:space="preserve">και τον </w:t>
      </w:r>
      <w:r>
        <w:rPr>
          <w:rFonts w:ascii="Times New Roman" w:hAnsi="Times New Roman" w:cs="Times New Roman"/>
          <w:i/>
          <w:sz w:val="24"/>
          <w:szCs w:val="24"/>
          <w:lang w:val="en-US"/>
        </w:rPr>
        <w:t>Daniel</w:t>
      </w:r>
      <w:r w:rsidRPr="00130F49">
        <w:rPr>
          <w:rFonts w:ascii="Times New Roman" w:hAnsi="Times New Roman" w:cs="Times New Roman"/>
          <w:i/>
          <w:sz w:val="24"/>
          <w:szCs w:val="24"/>
        </w:rPr>
        <w:t xml:space="preserve"> </w:t>
      </w:r>
      <w:r w:rsidR="007A715F">
        <w:rPr>
          <w:rFonts w:ascii="Times New Roman" w:hAnsi="Times New Roman" w:cs="Times New Roman"/>
          <w:i/>
          <w:sz w:val="24"/>
          <w:szCs w:val="24"/>
          <w:lang w:val="en-US"/>
        </w:rPr>
        <w:t>Deronda</w:t>
      </w:r>
      <w:r w:rsidR="00BE5D11" w:rsidRPr="00BE5D11">
        <w:rPr>
          <w:rStyle w:val="a4"/>
          <w:rFonts w:ascii="Times New Roman" w:hAnsi="Times New Roman" w:cs="Times New Roman"/>
          <w:sz w:val="24"/>
          <w:szCs w:val="24"/>
          <w:lang w:val="en-US"/>
        </w:rPr>
        <w:footnoteReference w:id="81"/>
      </w:r>
      <w:r w:rsidR="00322371" w:rsidRPr="00BE5D11">
        <w:rPr>
          <w:rFonts w:ascii="Times New Roman" w:hAnsi="Times New Roman" w:cs="Times New Roman"/>
          <w:sz w:val="24"/>
          <w:szCs w:val="24"/>
        </w:rPr>
        <w:t>.</w:t>
      </w:r>
      <w:r w:rsidR="00CA350C">
        <w:rPr>
          <w:rFonts w:ascii="Times New Roman" w:hAnsi="Times New Roman" w:cs="Times New Roman"/>
          <w:sz w:val="24"/>
          <w:szCs w:val="24"/>
        </w:rPr>
        <w:t xml:space="preserve"> Στα κείμενα αυτά διακρίνεται μια ισχυρή σύνδεση τσιγγάνικης και γυναικείας ταυτότητας στην συνείδηση του κοινού, </w:t>
      </w:r>
      <w:r w:rsidR="00BE5D11">
        <w:rPr>
          <w:rFonts w:ascii="Times New Roman" w:hAnsi="Times New Roman" w:cs="Times New Roman"/>
          <w:sz w:val="24"/>
          <w:szCs w:val="24"/>
        </w:rPr>
        <w:t>που</w:t>
      </w:r>
      <w:r w:rsidR="00CA350C">
        <w:rPr>
          <w:rFonts w:ascii="Times New Roman" w:hAnsi="Times New Roman" w:cs="Times New Roman"/>
          <w:sz w:val="24"/>
          <w:szCs w:val="24"/>
        </w:rPr>
        <w:t xml:space="preserve"> εκμεταλλεύτηκαν</w:t>
      </w:r>
      <w:r w:rsidR="00E16009">
        <w:rPr>
          <w:rFonts w:ascii="Times New Roman" w:hAnsi="Times New Roman" w:cs="Times New Roman"/>
          <w:sz w:val="24"/>
          <w:szCs w:val="24"/>
        </w:rPr>
        <w:t xml:space="preserve"> δεόντως</w:t>
      </w:r>
      <w:r w:rsidR="00CA350C">
        <w:rPr>
          <w:rFonts w:ascii="Times New Roman" w:hAnsi="Times New Roman" w:cs="Times New Roman"/>
          <w:sz w:val="24"/>
          <w:szCs w:val="24"/>
        </w:rPr>
        <w:t xml:space="preserve"> οι προαναφερθείσες συγγραφείς για να εκφράσουν τις απόψεις τους σχετικά με τις συνθήκες ζωής των πιο απελευθερωμένων εκπροσώπων του φύλου τους.</w:t>
      </w:r>
      <w:r w:rsidR="00322371">
        <w:rPr>
          <w:rFonts w:ascii="Times New Roman" w:hAnsi="Times New Roman" w:cs="Times New Roman"/>
          <w:sz w:val="24"/>
          <w:szCs w:val="24"/>
        </w:rPr>
        <w:t xml:space="preserve"> </w:t>
      </w:r>
      <w:r w:rsidR="00CA350C">
        <w:rPr>
          <w:rFonts w:ascii="Times New Roman" w:hAnsi="Times New Roman" w:cs="Times New Roman"/>
          <w:sz w:val="24"/>
          <w:szCs w:val="24"/>
        </w:rPr>
        <w:t>Αυτό συνέβη</w:t>
      </w:r>
      <w:r w:rsidR="009E3207">
        <w:rPr>
          <w:rFonts w:ascii="Times New Roman" w:hAnsi="Times New Roman" w:cs="Times New Roman"/>
          <w:sz w:val="24"/>
          <w:szCs w:val="24"/>
        </w:rPr>
        <w:t xml:space="preserve"> σε πρώτο επίπεδο</w:t>
      </w:r>
      <w:r w:rsidR="00CA350C">
        <w:rPr>
          <w:rFonts w:ascii="Times New Roman" w:hAnsi="Times New Roman" w:cs="Times New Roman"/>
          <w:sz w:val="24"/>
          <w:szCs w:val="24"/>
        </w:rPr>
        <w:t xml:space="preserve"> γιατί οι γυναίκες των Ρομά έρχονταν συχνότερα σε επαφή με τον έξω κόσμο μέσω του εμπορίου και της μαντείας</w:t>
      </w:r>
      <w:r w:rsidR="009E3207">
        <w:rPr>
          <w:rFonts w:ascii="Times New Roman" w:hAnsi="Times New Roman" w:cs="Times New Roman"/>
          <w:sz w:val="24"/>
          <w:szCs w:val="24"/>
        </w:rPr>
        <w:t>, ενώ οι άνδρες τυπικά περιορίζονταν</w:t>
      </w:r>
      <w:r w:rsidR="00611F45">
        <w:rPr>
          <w:rFonts w:ascii="Times New Roman" w:hAnsi="Times New Roman" w:cs="Times New Roman"/>
          <w:sz w:val="24"/>
          <w:szCs w:val="24"/>
        </w:rPr>
        <w:t xml:space="preserve"> </w:t>
      </w:r>
      <w:r w:rsidR="009E3207">
        <w:rPr>
          <w:rFonts w:ascii="Times New Roman" w:hAnsi="Times New Roman" w:cs="Times New Roman"/>
          <w:sz w:val="24"/>
          <w:szCs w:val="24"/>
        </w:rPr>
        <w:t>σε εργαστήρια, όπου κατασκεύαζαν ή διόρθωναν μεταλλικά αντικείμενα, ή σ</w:t>
      </w:r>
      <w:r w:rsidR="00611F45">
        <w:rPr>
          <w:rFonts w:ascii="Times New Roman" w:hAnsi="Times New Roman" w:cs="Times New Roman"/>
          <w:sz w:val="24"/>
          <w:szCs w:val="24"/>
        </w:rPr>
        <w:t xml:space="preserve">ε </w:t>
      </w:r>
      <w:r w:rsidR="009E3207">
        <w:rPr>
          <w:rFonts w:ascii="Times New Roman" w:hAnsi="Times New Roman" w:cs="Times New Roman"/>
          <w:sz w:val="24"/>
          <w:szCs w:val="24"/>
        </w:rPr>
        <w:t>μάντρες εκτροφής αλόγων. Από την άλλη</w:t>
      </w:r>
      <w:r w:rsidR="00611F45">
        <w:rPr>
          <w:rFonts w:ascii="Times New Roman" w:hAnsi="Times New Roman" w:cs="Times New Roman"/>
          <w:sz w:val="24"/>
          <w:szCs w:val="24"/>
        </w:rPr>
        <w:t xml:space="preserve"> πλευρά</w:t>
      </w:r>
      <w:r w:rsidR="009E3207">
        <w:rPr>
          <w:rFonts w:ascii="Times New Roman" w:hAnsi="Times New Roman" w:cs="Times New Roman"/>
          <w:sz w:val="24"/>
          <w:szCs w:val="24"/>
        </w:rPr>
        <w:t xml:space="preserve">, </w:t>
      </w:r>
      <w:r w:rsidR="00BE5D11">
        <w:rPr>
          <w:rFonts w:ascii="Times New Roman" w:hAnsi="Times New Roman" w:cs="Times New Roman"/>
          <w:sz w:val="24"/>
          <w:szCs w:val="24"/>
        </w:rPr>
        <w:t>η</w:t>
      </w:r>
      <w:r w:rsidR="009E3207">
        <w:rPr>
          <w:rFonts w:ascii="Times New Roman" w:hAnsi="Times New Roman" w:cs="Times New Roman"/>
          <w:sz w:val="24"/>
          <w:szCs w:val="24"/>
        </w:rPr>
        <w:t xml:space="preserve"> συγκεκριμένη φυλ</w:t>
      </w:r>
      <w:r w:rsidR="00611F45">
        <w:rPr>
          <w:rFonts w:ascii="Times New Roman" w:hAnsi="Times New Roman" w:cs="Times New Roman"/>
          <w:sz w:val="24"/>
          <w:szCs w:val="24"/>
        </w:rPr>
        <w:t>ή</w:t>
      </w:r>
      <w:r w:rsidR="009E3207">
        <w:rPr>
          <w:rFonts w:ascii="Times New Roman" w:hAnsi="Times New Roman" w:cs="Times New Roman"/>
          <w:sz w:val="24"/>
          <w:szCs w:val="24"/>
        </w:rPr>
        <w:t xml:space="preserve"> τοποθετ</w:t>
      </w:r>
      <w:r w:rsidR="00BE5D11">
        <w:rPr>
          <w:rFonts w:ascii="Times New Roman" w:hAnsi="Times New Roman" w:cs="Times New Roman"/>
          <w:sz w:val="24"/>
          <w:szCs w:val="24"/>
        </w:rPr>
        <w:t>είται</w:t>
      </w:r>
      <w:r w:rsidR="009E3207">
        <w:rPr>
          <w:rFonts w:ascii="Times New Roman" w:hAnsi="Times New Roman" w:cs="Times New Roman"/>
          <w:sz w:val="24"/>
          <w:szCs w:val="24"/>
        </w:rPr>
        <w:t xml:space="preserve"> στην ιδιωτική σφαίρα δράση</w:t>
      </w:r>
      <w:r w:rsidR="00450EC2">
        <w:rPr>
          <w:rFonts w:ascii="Times New Roman" w:hAnsi="Times New Roman" w:cs="Times New Roman"/>
          <w:sz w:val="24"/>
          <w:szCs w:val="24"/>
        </w:rPr>
        <w:t>ς όχι τόσο λόγω του «γυναικείου» δημοσίου προσώπου της όσο</w:t>
      </w:r>
      <w:r w:rsidR="009E3207">
        <w:rPr>
          <w:rFonts w:ascii="Times New Roman" w:hAnsi="Times New Roman" w:cs="Times New Roman"/>
          <w:sz w:val="24"/>
          <w:szCs w:val="24"/>
        </w:rPr>
        <w:t xml:space="preserve"> γιατί δεν έχ</w:t>
      </w:r>
      <w:r w:rsidR="00BE5D11">
        <w:rPr>
          <w:rFonts w:ascii="Times New Roman" w:hAnsi="Times New Roman" w:cs="Times New Roman"/>
          <w:sz w:val="24"/>
          <w:szCs w:val="24"/>
        </w:rPr>
        <w:t>ει</w:t>
      </w:r>
      <w:r w:rsidR="009E3207">
        <w:rPr>
          <w:rFonts w:ascii="Times New Roman" w:hAnsi="Times New Roman" w:cs="Times New Roman"/>
          <w:sz w:val="24"/>
          <w:szCs w:val="24"/>
        </w:rPr>
        <w:t xml:space="preserve"> </w:t>
      </w:r>
      <w:r w:rsidR="00BE5D11">
        <w:rPr>
          <w:rFonts w:ascii="Times New Roman" w:hAnsi="Times New Roman" w:cs="Times New Roman"/>
          <w:sz w:val="24"/>
          <w:szCs w:val="24"/>
        </w:rPr>
        <w:t>τις</w:t>
      </w:r>
      <w:r w:rsidR="009E3207">
        <w:rPr>
          <w:rFonts w:ascii="Times New Roman" w:hAnsi="Times New Roman" w:cs="Times New Roman"/>
          <w:sz w:val="24"/>
          <w:szCs w:val="24"/>
        </w:rPr>
        <w:t xml:space="preserve"> προϋποθέσεις</w:t>
      </w:r>
      <w:r w:rsidR="001761F2">
        <w:rPr>
          <w:rFonts w:ascii="Times New Roman" w:hAnsi="Times New Roman" w:cs="Times New Roman"/>
          <w:sz w:val="24"/>
          <w:szCs w:val="24"/>
        </w:rPr>
        <w:t xml:space="preserve"> συμμετοχής στα</w:t>
      </w:r>
      <w:r w:rsidR="00441EA6">
        <w:rPr>
          <w:rFonts w:ascii="Times New Roman" w:hAnsi="Times New Roman" w:cs="Times New Roman"/>
          <w:sz w:val="24"/>
          <w:szCs w:val="24"/>
        </w:rPr>
        <w:t xml:space="preserve"> κοινά</w:t>
      </w:r>
      <w:r w:rsidR="00A578D5">
        <w:rPr>
          <w:rFonts w:ascii="Times New Roman" w:hAnsi="Times New Roman" w:cs="Times New Roman"/>
          <w:sz w:val="24"/>
          <w:szCs w:val="24"/>
        </w:rPr>
        <w:t xml:space="preserve">. Ο χώρος αυτός </w:t>
      </w:r>
      <w:r w:rsidR="00450EC2">
        <w:rPr>
          <w:rFonts w:ascii="Times New Roman" w:hAnsi="Times New Roman" w:cs="Times New Roman"/>
          <w:sz w:val="24"/>
          <w:szCs w:val="24"/>
        </w:rPr>
        <w:t>ωστόσο, παρά την περιθωριακή του θέση,</w:t>
      </w:r>
      <w:r w:rsidR="00A578D5">
        <w:rPr>
          <w:rFonts w:ascii="Times New Roman" w:hAnsi="Times New Roman" w:cs="Times New Roman"/>
          <w:sz w:val="24"/>
          <w:szCs w:val="24"/>
        </w:rPr>
        <w:t xml:space="preserve"> εκτιμούνταν από </w:t>
      </w:r>
      <w:r w:rsidR="00611F45">
        <w:rPr>
          <w:rFonts w:ascii="Times New Roman" w:hAnsi="Times New Roman" w:cs="Times New Roman"/>
          <w:sz w:val="24"/>
          <w:szCs w:val="24"/>
        </w:rPr>
        <w:t>τις σουφραζέτες</w:t>
      </w:r>
      <w:r w:rsidR="00A578D5">
        <w:rPr>
          <w:rFonts w:ascii="Times New Roman" w:hAnsi="Times New Roman" w:cs="Times New Roman"/>
          <w:sz w:val="24"/>
          <w:szCs w:val="24"/>
        </w:rPr>
        <w:t xml:space="preserve">, τους </w:t>
      </w:r>
      <w:r w:rsidR="008B21ED">
        <w:rPr>
          <w:rFonts w:ascii="Times New Roman" w:hAnsi="Times New Roman" w:cs="Times New Roman"/>
          <w:sz w:val="24"/>
          <w:szCs w:val="24"/>
        </w:rPr>
        <w:t>ομοφυλόφιλους</w:t>
      </w:r>
      <w:r w:rsidR="00A578D5">
        <w:rPr>
          <w:rFonts w:ascii="Times New Roman" w:hAnsi="Times New Roman" w:cs="Times New Roman"/>
          <w:sz w:val="24"/>
          <w:szCs w:val="24"/>
        </w:rPr>
        <w:t xml:space="preserve"> και </w:t>
      </w:r>
      <w:r w:rsidR="00450EC2">
        <w:rPr>
          <w:rFonts w:ascii="Times New Roman" w:hAnsi="Times New Roman" w:cs="Times New Roman"/>
          <w:sz w:val="24"/>
          <w:szCs w:val="24"/>
        </w:rPr>
        <w:t>τους εκπροσώπους του Αισθητισμού</w:t>
      </w:r>
      <w:r w:rsidR="00A578D5">
        <w:rPr>
          <w:rFonts w:ascii="Times New Roman" w:hAnsi="Times New Roman" w:cs="Times New Roman"/>
          <w:sz w:val="24"/>
          <w:szCs w:val="24"/>
        </w:rPr>
        <w:t xml:space="preserve"> ως</w:t>
      </w:r>
      <w:r w:rsidR="00450EC2">
        <w:rPr>
          <w:rFonts w:ascii="Times New Roman" w:hAnsi="Times New Roman" w:cs="Times New Roman"/>
          <w:sz w:val="24"/>
          <w:szCs w:val="24"/>
        </w:rPr>
        <w:t xml:space="preserve"> πολύτιμο</w:t>
      </w:r>
      <w:r w:rsidR="00A578D5">
        <w:rPr>
          <w:rFonts w:ascii="Times New Roman" w:hAnsi="Times New Roman" w:cs="Times New Roman"/>
          <w:sz w:val="24"/>
          <w:szCs w:val="24"/>
        </w:rPr>
        <w:t xml:space="preserve"> καταφύγιο από την ασφυκτική καθημερι</w:t>
      </w:r>
      <w:r w:rsidR="00942FD8">
        <w:rPr>
          <w:rFonts w:ascii="Times New Roman" w:hAnsi="Times New Roman" w:cs="Times New Roman"/>
          <w:sz w:val="24"/>
          <w:szCs w:val="24"/>
        </w:rPr>
        <w:t>νότητα</w:t>
      </w:r>
      <w:r w:rsidR="00611F45">
        <w:rPr>
          <w:rFonts w:ascii="Times New Roman" w:hAnsi="Times New Roman" w:cs="Times New Roman"/>
          <w:sz w:val="24"/>
          <w:szCs w:val="24"/>
        </w:rPr>
        <w:t xml:space="preserve"> μιας </w:t>
      </w:r>
      <w:r w:rsidR="001761F2">
        <w:rPr>
          <w:rFonts w:ascii="Times New Roman" w:hAnsi="Times New Roman" w:cs="Times New Roman"/>
          <w:sz w:val="24"/>
          <w:szCs w:val="24"/>
        </w:rPr>
        <w:t>καθωσπρέπει</w:t>
      </w:r>
      <w:r w:rsidR="00A578D5">
        <w:rPr>
          <w:rFonts w:ascii="Times New Roman" w:hAnsi="Times New Roman" w:cs="Times New Roman"/>
          <w:sz w:val="24"/>
          <w:szCs w:val="24"/>
        </w:rPr>
        <w:t xml:space="preserve"> οικογένειας</w:t>
      </w:r>
      <w:r w:rsidR="00611F45">
        <w:rPr>
          <w:rFonts w:ascii="Times New Roman" w:hAnsi="Times New Roman" w:cs="Times New Roman"/>
          <w:sz w:val="24"/>
          <w:szCs w:val="24"/>
        </w:rPr>
        <w:t xml:space="preserve"> στις</w:t>
      </w:r>
      <w:r w:rsidR="00942FD8">
        <w:rPr>
          <w:rFonts w:ascii="Times New Roman" w:hAnsi="Times New Roman" w:cs="Times New Roman"/>
          <w:sz w:val="24"/>
          <w:szCs w:val="24"/>
        </w:rPr>
        <w:t xml:space="preserve"> πόλεις μιας ιμπεριαλιστικής αυτοκρατορίας. Ως τα 185</w:t>
      </w:r>
      <w:r w:rsidR="00611F45">
        <w:rPr>
          <w:rFonts w:ascii="Times New Roman" w:hAnsi="Times New Roman" w:cs="Times New Roman"/>
          <w:sz w:val="24"/>
          <w:szCs w:val="24"/>
        </w:rPr>
        <w:t>0</w:t>
      </w:r>
      <w:r w:rsidR="00942FD8">
        <w:rPr>
          <w:rFonts w:ascii="Times New Roman" w:hAnsi="Times New Roman" w:cs="Times New Roman"/>
          <w:sz w:val="24"/>
          <w:szCs w:val="24"/>
        </w:rPr>
        <w:t>, οι</w:t>
      </w:r>
      <w:r w:rsidR="00322371">
        <w:rPr>
          <w:rFonts w:ascii="Times New Roman" w:hAnsi="Times New Roman" w:cs="Times New Roman"/>
          <w:sz w:val="24"/>
          <w:szCs w:val="24"/>
        </w:rPr>
        <w:t xml:space="preserve"> πληθυσμοί που κατέληξαν στην Βρετανία </w:t>
      </w:r>
      <w:r w:rsidR="001761F2">
        <w:rPr>
          <w:rFonts w:ascii="Times New Roman" w:hAnsi="Times New Roman" w:cs="Times New Roman"/>
          <w:sz w:val="24"/>
          <w:szCs w:val="24"/>
        </w:rPr>
        <w:t>ύστερα</w:t>
      </w:r>
      <w:r w:rsidR="00322371">
        <w:rPr>
          <w:rFonts w:ascii="Times New Roman" w:hAnsi="Times New Roman" w:cs="Times New Roman"/>
          <w:sz w:val="24"/>
          <w:szCs w:val="24"/>
        </w:rPr>
        <w:t xml:space="preserve"> από</w:t>
      </w:r>
      <w:r w:rsidR="001761F2">
        <w:rPr>
          <w:rFonts w:ascii="Times New Roman" w:hAnsi="Times New Roman" w:cs="Times New Roman"/>
          <w:sz w:val="24"/>
          <w:szCs w:val="24"/>
        </w:rPr>
        <w:t xml:space="preserve"> μια</w:t>
      </w:r>
      <w:r w:rsidR="00322371">
        <w:rPr>
          <w:rFonts w:ascii="Times New Roman" w:hAnsi="Times New Roman" w:cs="Times New Roman"/>
          <w:sz w:val="24"/>
          <w:szCs w:val="24"/>
        </w:rPr>
        <w:t xml:space="preserve"> μακρά περιπλάνηση σε Ινδία, Αίγυπτο, Βαλκάνια, Ισπανία και Γαλλία ενσάρκωναν το ρομαντικό ιδανικό της χωρίς περιορισμούς ζωής στ</w:t>
      </w:r>
      <w:r w:rsidR="004A685C">
        <w:rPr>
          <w:rFonts w:ascii="Times New Roman" w:hAnsi="Times New Roman" w:cs="Times New Roman"/>
          <w:sz w:val="24"/>
          <w:szCs w:val="24"/>
        </w:rPr>
        <w:t xml:space="preserve">ην σφαίρα </w:t>
      </w:r>
      <w:r w:rsidR="00942FD8">
        <w:rPr>
          <w:rFonts w:ascii="Times New Roman" w:hAnsi="Times New Roman" w:cs="Times New Roman"/>
          <w:sz w:val="24"/>
          <w:szCs w:val="24"/>
        </w:rPr>
        <w:t>της αγνής</w:t>
      </w:r>
      <w:r w:rsidR="004A685C">
        <w:rPr>
          <w:rFonts w:ascii="Times New Roman" w:hAnsi="Times New Roman" w:cs="Times New Roman"/>
          <w:sz w:val="24"/>
          <w:szCs w:val="24"/>
        </w:rPr>
        <w:t xml:space="preserve"> φύσης</w:t>
      </w:r>
      <w:r w:rsidR="001761F2">
        <w:rPr>
          <w:rFonts w:ascii="Times New Roman" w:hAnsi="Times New Roman" w:cs="Times New Roman"/>
          <w:sz w:val="24"/>
          <w:szCs w:val="24"/>
        </w:rPr>
        <w:t>.</w:t>
      </w:r>
      <w:r w:rsidR="00942FD8">
        <w:rPr>
          <w:rFonts w:ascii="Times New Roman" w:hAnsi="Times New Roman" w:cs="Times New Roman"/>
          <w:sz w:val="24"/>
          <w:szCs w:val="24"/>
        </w:rPr>
        <w:t xml:space="preserve"> </w:t>
      </w:r>
      <w:r w:rsidR="001761F2">
        <w:rPr>
          <w:rFonts w:ascii="Times New Roman" w:hAnsi="Times New Roman" w:cs="Times New Roman"/>
          <w:sz w:val="24"/>
          <w:szCs w:val="24"/>
        </w:rPr>
        <w:t>Αυτό αποδεικνύεται</w:t>
      </w:r>
      <w:r w:rsidR="00942FD8">
        <w:rPr>
          <w:rFonts w:ascii="Times New Roman" w:hAnsi="Times New Roman" w:cs="Times New Roman"/>
          <w:sz w:val="24"/>
          <w:szCs w:val="24"/>
        </w:rPr>
        <w:t xml:space="preserve"> κι από το ποίημα</w:t>
      </w:r>
      <w:r w:rsidR="00942FD8" w:rsidRPr="00942FD8">
        <w:rPr>
          <w:rFonts w:ascii="Times New Roman" w:hAnsi="Times New Roman" w:cs="Times New Roman"/>
          <w:sz w:val="24"/>
          <w:szCs w:val="24"/>
        </w:rPr>
        <w:t xml:space="preserve"> </w:t>
      </w:r>
      <w:r w:rsidR="00942FD8">
        <w:rPr>
          <w:rFonts w:ascii="Times New Roman" w:hAnsi="Times New Roman" w:cs="Times New Roman"/>
          <w:i/>
          <w:sz w:val="24"/>
          <w:szCs w:val="24"/>
          <w:lang w:val="en-US"/>
        </w:rPr>
        <w:t>O</w:t>
      </w:r>
      <w:r w:rsidR="00942FD8" w:rsidRPr="00942FD8">
        <w:rPr>
          <w:rFonts w:ascii="Times New Roman" w:hAnsi="Times New Roman" w:cs="Times New Roman"/>
          <w:i/>
          <w:sz w:val="24"/>
          <w:szCs w:val="24"/>
        </w:rPr>
        <w:t xml:space="preserve"> </w:t>
      </w:r>
      <w:r w:rsidR="00942FD8">
        <w:rPr>
          <w:rFonts w:ascii="Times New Roman" w:hAnsi="Times New Roman" w:cs="Times New Roman"/>
          <w:i/>
          <w:sz w:val="24"/>
          <w:szCs w:val="24"/>
        </w:rPr>
        <w:t>τσιγγάνος επιστήμων</w:t>
      </w:r>
      <w:r w:rsidR="00A81EF3" w:rsidRPr="00A81EF3">
        <w:rPr>
          <w:rStyle w:val="a4"/>
          <w:rFonts w:ascii="Times New Roman" w:hAnsi="Times New Roman" w:cs="Times New Roman"/>
          <w:sz w:val="24"/>
          <w:szCs w:val="24"/>
        </w:rPr>
        <w:footnoteReference w:id="82"/>
      </w:r>
      <w:r w:rsidR="00942FD8">
        <w:rPr>
          <w:rFonts w:ascii="Times New Roman" w:hAnsi="Times New Roman" w:cs="Times New Roman"/>
          <w:sz w:val="24"/>
          <w:szCs w:val="24"/>
        </w:rPr>
        <w:t>, που προέτρεπε τους νέους</w:t>
      </w:r>
      <w:r w:rsidR="00D27342">
        <w:rPr>
          <w:rFonts w:ascii="Times New Roman" w:hAnsi="Times New Roman" w:cs="Times New Roman"/>
          <w:sz w:val="24"/>
          <w:szCs w:val="24"/>
        </w:rPr>
        <w:t xml:space="preserve"> να εισέλθουν στον άχρονο και πλήρη από αρχέγονη γνώση κόσμο των περιπλανώμενων.</w:t>
      </w:r>
      <w:r w:rsidR="00942FD8">
        <w:rPr>
          <w:rFonts w:ascii="Times New Roman" w:hAnsi="Times New Roman" w:cs="Times New Roman"/>
          <w:sz w:val="24"/>
          <w:szCs w:val="24"/>
        </w:rPr>
        <w:t xml:space="preserve"> </w:t>
      </w:r>
      <w:r w:rsidR="001761F2">
        <w:rPr>
          <w:rFonts w:ascii="Times New Roman" w:hAnsi="Times New Roman" w:cs="Times New Roman"/>
          <w:sz w:val="24"/>
          <w:szCs w:val="24"/>
        </w:rPr>
        <w:t>Αργότερα</w:t>
      </w:r>
      <w:r w:rsidR="00450EC2">
        <w:rPr>
          <w:rFonts w:ascii="Times New Roman" w:hAnsi="Times New Roman" w:cs="Times New Roman"/>
          <w:sz w:val="24"/>
          <w:szCs w:val="24"/>
        </w:rPr>
        <w:t>,</w:t>
      </w:r>
      <w:r w:rsidR="00D27342">
        <w:rPr>
          <w:rFonts w:ascii="Times New Roman" w:hAnsi="Times New Roman" w:cs="Times New Roman"/>
          <w:sz w:val="24"/>
          <w:szCs w:val="24"/>
        </w:rPr>
        <w:t xml:space="preserve"> δ</w:t>
      </w:r>
      <w:r w:rsidR="0008780F">
        <w:rPr>
          <w:rFonts w:ascii="Times New Roman" w:hAnsi="Times New Roman" w:cs="Times New Roman"/>
          <w:sz w:val="24"/>
          <w:szCs w:val="24"/>
        </w:rPr>
        <w:t>ό</w:t>
      </w:r>
      <w:r w:rsidR="001761F2">
        <w:rPr>
          <w:rFonts w:ascii="Times New Roman" w:hAnsi="Times New Roman" w:cs="Times New Roman"/>
          <w:sz w:val="24"/>
          <w:szCs w:val="24"/>
        </w:rPr>
        <w:t>θηκε</w:t>
      </w:r>
      <w:r w:rsidR="00D27342">
        <w:rPr>
          <w:rFonts w:ascii="Times New Roman" w:hAnsi="Times New Roman" w:cs="Times New Roman"/>
          <w:sz w:val="24"/>
          <w:szCs w:val="24"/>
        </w:rPr>
        <w:t xml:space="preserve"> έμφαση</w:t>
      </w:r>
      <w:r w:rsidR="004A685C">
        <w:rPr>
          <w:rFonts w:ascii="Times New Roman" w:hAnsi="Times New Roman" w:cs="Times New Roman"/>
          <w:sz w:val="24"/>
          <w:szCs w:val="24"/>
        </w:rPr>
        <w:t xml:space="preserve"> </w:t>
      </w:r>
      <w:r w:rsidR="00D27342">
        <w:rPr>
          <w:rFonts w:ascii="Times New Roman" w:hAnsi="Times New Roman" w:cs="Times New Roman"/>
          <w:sz w:val="24"/>
          <w:szCs w:val="24"/>
        </w:rPr>
        <w:t>στ</w:t>
      </w:r>
      <w:r w:rsidR="00611F45">
        <w:rPr>
          <w:rFonts w:ascii="Times New Roman" w:hAnsi="Times New Roman" w:cs="Times New Roman"/>
          <w:sz w:val="24"/>
          <w:szCs w:val="24"/>
        </w:rPr>
        <w:t>ην ανωριμότητα του συλλογικού χαρακτήρα</w:t>
      </w:r>
      <w:r w:rsidR="001761F2">
        <w:rPr>
          <w:rFonts w:ascii="Times New Roman" w:hAnsi="Times New Roman" w:cs="Times New Roman"/>
          <w:sz w:val="24"/>
          <w:szCs w:val="24"/>
        </w:rPr>
        <w:t xml:space="preserve"> των Ρομά</w:t>
      </w:r>
      <w:r w:rsidR="00D27342">
        <w:rPr>
          <w:rFonts w:ascii="Times New Roman" w:hAnsi="Times New Roman" w:cs="Times New Roman"/>
          <w:sz w:val="24"/>
          <w:szCs w:val="24"/>
        </w:rPr>
        <w:t xml:space="preserve"> που</w:t>
      </w:r>
      <w:r w:rsidR="004A685C">
        <w:rPr>
          <w:rFonts w:ascii="Times New Roman" w:hAnsi="Times New Roman" w:cs="Times New Roman"/>
          <w:sz w:val="24"/>
          <w:szCs w:val="24"/>
        </w:rPr>
        <w:t xml:space="preserve"> ωθ</w:t>
      </w:r>
      <w:r w:rsidR="00D27342">
        <w:rPr>
          <w:rFonts w:ascii="Times New Roman" w:hAnsi="Times New Roman" w:cs="Times New Roman"/>
          <w:sz w:val="24"/>
          <w:szCs w:val="24"/>
        </w:rPr>
        <w:t>ούσ</w:t>
      </w:r>
      <w:r w:rsidR="00611F45">
        <w:rPr>
          <w:rFonts w:ascii="Times New Roman" w:hAnsi="Times New Roman" w:cs="Times New Roman"/>
          <w:sz w:val="24"/>
          <w:szCs w:val="24"/>
        </w:rPr>
        <w:t>ε</w:t>
      </w:r>
      <w:r w:rsidR="001761F2">
        <w:rPr>
          <w:rFonts w:ascii="Times New Roman" w:hAnsi="Times New Roman" w:cs="Times New Roman"/>
          <w:sz w:val="24"/>
          <w:szCs w:val="24"/>
        </w:rPr>
        <w:t xml:space="preserve"> θεωρητικά</w:t>
      </w:r>
      <w:r w:rsidR="004A685C">
        <w:rPr>
          <w:rFonts w:ascii="Times New Roman" w:hAnsi="Times New Roman" w:cs="Times New Roman"/>
          <w:sz w:val="24"/>
          <w:szCs w:val="24"/>
        </w:rPr>
        <w:t xml:space="preserve"> προς την ακαθαρσία, την βία, την κλοπή, την εξαπάτηση</w:t>
      </w:r>
      <w:r w:rsidR="00D27342">
        <w:rPr>
          <w:rFonts w:ascii="Times New Roman" w:hAnsi="Times New Roman" w:cs="Times New Roman"/>
          <w:sz w:val="24"/>
          <w:szCs w:val="24"/>
        </w:rPr>
        <w:t>, την ερωτική ακολασία</w:t>
      </w:r>
      <w:r w:rsidR="004A685C">
        <w:rPr>
          <w:rFonts w:ascii="Times New Roman" w:hAnsi="Times New Roman" w:cs="Times New Roman"/>
          <w:sz w:val="24"/>
          <w:szCs w:val="24"/>
        </w:rPr>
        <w:t xml:space="preserve"> και την μαγ</w:t>
      </w:r>
      <w:r w:rsidR="00D27342">
        <w:rPr>
          <w:rFonts w:ascii="Times New Roman" w:hAnsi="Times New Roman" w:cs="Times New Roman"/>
          <w:sz w:val="24"/>
          <w:szCs w:val="24"/>
        </w:rPr>
        <w:t>ε</w:t>
      </w:r>
      <w:r w:rsidR="004A685C">
        <w:rPr>
          <w:rFonts w:ascii="Times New Roman" w:hAnsi="Times New Roman" w:cs="Times New Roman"/>
          <w:sz w:val="24"/>
          <w:szCs w:val="24"/>
        </w:rPr>
        <w:t>ία</w:t>
      </w:r>
      <w:r w:rsidR="00A81EF3">
        <w:rPr>
          <w:rStyle w:val="a4"/>
          <w:rFonts w:ascii="Times New Roman" w:hAnsi="Times New Roman" w:cs="Times New Roman"/>
          <w:sz w:val="24"/>
          <w:szCs w:val="24"/>
        </w:rPr>
        <w:footnoteReference w:id="83"/>
      </w:r>
      <w:r w:rsidR="00D27342">
        <w:rPr>
          <w:rFonts w:ascii="Times New Roman" w:hAnsi="Times New Roman" w:cs="Times New Roman"/>
          <w:sz w:val="24"/>
          <w:szCs w:val="24"/>
        </w:rPr>
        <w:t>.</w:t>
      </w:r>
    </w:p>
    <w:p w:rsidR="005B380D" w:rsidRDefault="00D27342"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Την εποχή</w:t>
      </w:r>
      <w:r w:rsidR="00450EC2">
        <w:rPr>
          <w:rFonts w:ascii="Times New Roman" w:hAnsi="Times New Roman" w:cs="Times New Roman"/>
          <w:sz w:val="24"/>
          <w:szCs w:val="24"/>
        </w:rPr>
        <w:t xml:space="preserve"> αυτή</w:t>
      </w:r>
      <w:r>
        <w:rPr>
          <w:rFonts w:ascii="Times New Roman" w:hAnsi="Times New Roman" w:cs="Times New Roman"/>
          <w:sz w:val="24"/>
          <w:szCs w:val="24"/>
        </w:rPr>
        <w:t xml:space="preserve"> που ο </w:t>
      </w:r>
      <w:r>
        <w:rPr>
          <w:rFonts w:ascii="Times New Roman" w:hAnsi="Times New Roman" w:cs="Times New Roman"/>
          <w:sz w:val="24"/>
          <w:szCs w:val="24"/>
          <w:lang w:val="en-US"/>
        </w:rPr>
        <w:t>Sandys</w:t>
      </w:r>
      <w:r w:rsidRPr="00D27342">
        <w:rPr>
          <w:rFonts w:ascii="Times New Roman" w:hAnsi="Times New Roman" w:cs="Times New Roman"/>
          <w:sz w:val="24"/>
          <w:szCs w:val="24"/>
        </w:rPr>
        <w:t xml:space="preserve"> </w:t>
      </w:r>
      <w:r>
        <w:rPr>
          <w:rFonts w:ascii="Times New Roman" w:hAnsi="Times New Roman" w:cs="Times New Roman"/>
          <w:sz w:val="24"/>
          <w:szCs w:val="24"/>
        </w:rPr>
        <w:t>δούλευε</w:t>
      </w:r>
      <w:r w:rsidR="00450EC2">
        <w:rPr>
          <w:rFonts w:ascii="Times New Roman" w:hAnsi="Times New Roman" w:cs="Times New Roman"/>
          <w:sz w:val="24"/>
          <w:szCs w:val="24"/>
        </w:rPr>
        <w:t xml:space="preserve"> πάνω στη </w:t>
      </w:r>
      <w:r w:rsidR="00450EC2">
        <w:rPr>
          <w:rFonts w:ascii="Times New Roman" w:hAnsi="Times New Roman" w:cs="Times New Roman"/>
          <w:i/>
          <w:sz w:val="24"/>
          <w:szCs w:val="24"/>
        </w:rPr>
        <w:t>Μήδεια</w:t>
      </w:r>
      <w:r w:rsidR="00450EC2">
        <w:rPr>
          <w:rFonts w:ascii="Times New Roman" w:hAnsi="Times New Roman" w:cs="Times New Roman"/>
          <w:sz w:val="24"/>
          <w:szCs w:val="24"/>
        </w:rPr>
        <w:t xml:space="preserve">, </w:t>
      </w:r>
      <w:r w:rsidRPr="00D27342">
        <w:rPr>
          <w:rFonts w:ascii="Times New Roman" w:hAnsi="Times New Roman" w:cs="Times New Roman"/>
          <w:sz w:val="24"/>
          <w:szCs w:val="24"/>
        </w:rPr>
        <w:t xml:space="preserve"> </w:t>
      </w:r>
      <w:r>
        <w:rPr>
          <w:rFonts w:ascii="Times New Roman" w:hAnsi="Times New Roman" w:cs="Times New Roman"/>
          <w:sz w:val="24"/>
          <w:szCs w:val="24"/>
        </w:rPr>
        <w:t>η</w:t>
      </w:r>
      <w:r w:rsidR="004A685C">
        <w:rPr>
          <w:rFonts w:ascii="Times New Roman" w:hAnsi="Times New Roman" w:cs="Times New Roman"/>
          <w:sz w:val="24"/>
          <w:szCs w:val="24"/>
        </w:rPr>
        <w:t xml:space="preserve"> έλλειψη μόνιμου τόπου κατοικίας, σταθερής εργασίας και</w:t>
      </w:r>
      <w:r w:rsidR="007E238C">
        <w:rPr>
          <w:rFonts w:ascii="Times New Roman" w:hAnsi="Times New Roman" w:cs="Times New Roman"/>
          <w:sz w:val="24"/>
          <w:szCs w:val="24"/>
        </w:rPr>
        <w:t xml:space="preserve"> ακίνητης</w:t>
      </w:r>
      <w:r w:rsidR="004A685C">
        <w:rPr>
          <w:rFonts w:ascii="Times New Roman" w:hAnsi="Times New Roman" w:cs="Times New Roman"/>
          <w:sz w:val="24"/>
          <w:szCs w:val="24"/>
        </w:rPr>
        <w:t xml:space="preserve"> περιουσίας </w:t>
      </w:r>
      <w:r w:rsidR="00611F45">
        <w:rPr>
          <w:rFonts w:ascii="Times New Roman" w:hAnsi="Times New Roman" w:cs="Times New Roman"/>
          <w:sz w:val="24"/>
          <w:szCs w:val="24"/>
        </w:rPr>
        <w:t>άρχισε να θεωρείται ως</w:t>
      </w:r>
      <w:r w:rsidR="004A685C">
        <w:rPr>
          <w:rFonts w:ascii="Times New Roman" w:hAnsi="Times New Roman" w:cs="Times New Roman"/>
          <w:sz w:val="24"/>
          <w:szCs w:val="24"/>
        </w:rPr>
        <w:t xml:space="preserve"> απόδειξη </w:t>
      </w:r>
      <w:r>
        <w:rPr>
          <w:rFonts w:ascii="Times New Roman" w:hAnsi="Times New Roman" w:cs="Times New Roman"/>
          <w:sz w:val="24"/>
          <w:szCs w:val="24"/>
        </w:rPr>
        <w:t>της επικίνδυνης για την εθνική συνοχή</w:t>
      </w:r>
      <w:r w:rsidR="004A685C">
        <w:rPr>
          <w:rFonts w:ascii="Times New Roman" w:hAnsi="Times New Roman" w:cs="Times New Roman"/>
          <w:sz w:val="24"/>
          <w:szCs w:val="24"/>
        </w:rPr>
        <w:t xml:space="preserve"> καταπάτησης των</w:t>
      </w:r>
      <w:r w:rsidR="00611F45">
        <w:rPr>
          <w:rFonts w:ascii="Times New Roman" w:hAnsi="Times New Roman" w:cs="Times New Roman"/>
          <w:sz w:val="24"/>
          <w:szCs w:val="24"/>
        </w:rPr>
        <w:t xml:space="preserve"> κυρίαρχων</w:t>
      </w:r>
      <w:r w:rsidR="004A685C">
        <w:rPr>
          <w:rFonts w:ascii="Times New Roman" w:hAnsi="Times New Roman" w:cs="Times New Roman"/>
          <w:sz w:val="24"/>
          <w:szCs w:val="24"/>
        </w:rPr>
        <w:t xml:space="preserve"> αξιών της αστικής τάξης</w:t>
      </w:r>
      <w:r w:rsidR="00771675">
        <w:rPr>
          <w:rFonts w:ascii="Times New Roman" w:hAnsi="Times New Roman" w:cs="Times New Roman"/>
          <w:sz w:val="24"/>
          <w:szCs w:val="24"/>
        </w:rPr>
        <w:t xml:space="preserve"> (πατρίδα, θρησκεία, οικογένεια).</w:t>
      </w:r>
      <w:r>
        <w:rPr>
          <w:rFonts w:ascii="Times New Roman" w:hAnsi="Times New Roman" w:cs="Times New Roman"/>
          <w:sz w:val="24"/>
          <w:szCs w:val="24"/>
        </w:rPr>
        <w:t xml:space="preserve"> Οι Ρομά</w:t>
      </w:r>
      <w:r w:rsidR="007E238C">
        <w:rPr>
          <w:rFonts w:ascii="Times New Roman" w:hAnsi="Times New Roman" w:cs="Times New Roman"/>
          <w:sz w:val="24"/>
          <w:szCs w:val="24"/>
        </w:rPr>
        <w:t xml:space="preserve"> ειδικά</w:t>
      </w:r>
      <w:r>
        <w:rPr>
          <w:rFonts w:ascii="Times New Roman" w:hAnsi="Times New Roman" w:cs="Times New Roman"/>
          <w:sz w:val="24"/>
          <w:szCs w:val="24"/>
        </w:rPr>
        <w:t xml:space="preserve"> ταυτίστηκαν</w:t>
      </w:r>
      <w:r w:rsidR="0051695D">
        <w:rPr>
          <w:rFonts w:ascii="Times New Roman" w:hAnsi="Times New Roman" w:cs="Times New Roman"/>
          <w:sz w:val="24"/>
          <w:szCs w:val="24"/>
        </w:rPr>
        <w:t xml:space="preserve"> με τον αμαρτωλό «άλλο» της Βικτωριανής κοινωνίας,</w:t>
      </w:r>
      <w:r w:rsidR="003D064E">
        <w:rPr>
          <w:rFonts w:ascii="Times New Roman" w:hAnsi="Times New Roman" w:cs="Times New Roman"/>
          <w:sz w:val="24"/>
          <w:szCs w:val="24"/>
        </w:rPr>
        <w:t xml:space="preserve"> και δη</w:t>
      </w:r>
      <w:r w:rsidR="0051695D">
        <w:rPr>
          <w:rFonts w:ascii="Times New Roman" w:hAnsi="Times New Roman" w:cs="Times New Roman"/>
          <w:sz w:val="24"/>
          <w:szCs w:val="24"/>
        </w:rPr>
        <w:t xml:space="preserve"> αυτό</w:t>
      </w:r>
      <w:r w:rsidR="003D064E">
        <w:rPr>
          <w:rFonts w:ascii="Times New Roman" w:hAnsi="Times New Roman" w:cs="Times New Roman"/>
          <w:sz w:val="24"/>
          <w:szCs w:val="24"/>
        </w:rPr>
        <w:t>ν</w:t>
      </w:r>
      <w:r w:rsidR="0051695D">
        <w:rPr>
          <w:rFonts w:ascii="Times New Roman" w:hAnsi="Times New Roman" w:cs="Times New Roman"/>
          <w:sz w:val="24"/>
          <w:szCs w:val="24"/>
        </w:rPr>
        <w:t xml:space="preserve"> που βρ</w:t>
      </w:r>
      <w:r>
        <w:rPr>
          <w:rFonts w:ascii="Times New Roman" w:hAnsi="Times New Roman" w:cs="Times New Roman"/>
          <w:sz w:val="24"/>
          <w:szCs w:val="24"/>
        </w:rPr>
        <w:t>ίσκεται</w:t>
      </w:r>
      <w:r w:rsidR="0051695D">
        <w:rPr>
          <w:rFonts w:ascii="Times New Roman" w:hAnsi="Times New Roman" w:cs="Times New Roman"/>
          <w:sz w:val="24"/>
          <w:szCs w:val="24"/>
        </w:rPr>
        <w:t xml:space="preserve"> εγγύτερα από τον άποικο </w:t>
      </w:r>
      <w:r>
        <w:rPr>
          <w:rFonts w:ascii="Times New Roman" w:hAnsi="Times New Roman" w:cs="Times New Roman"/>
          <w:sz w:val="24"/>
          <w:szCs w:val="24"/>
        </w:rPr>
        <w:t>ή</w:t>
      </w:r>
      <w:r w:rsidR="0051695D">
        <w:rPr>
          <w:rFonts w:ascii="Times New Roman" w:hAnsi="Times New Roman" w:cs="Times New Roman"/>
          <w:sz w:val="24"/>
          <w:szCs w:val="24"/>
        </w:rPr>
        <w:t xml:space="preserve"> τον Εβραίο, και γι’ αυτό μπορ</w:t>
      </w:r>
      <w:r>
        <w:rPr>
          <w:rFonts w:ascii="Times New Roman" w:hAnsi="Times New Roman" w:cs="Times New Roman"/>
          <w:sz w:val="24"/>
          <w:szCs w:val="24"/>
        </w:rPr>
        <w:t>εί</w:t>
      </w:r>
      <w:r w:rsidR="0051695D">
        <w:rPr>
          <w:rFonts w:ascii="Times New Roman" w:hAnsi="Times New Roman" w:cs="Times New Roman"/>
          <w:sz w:val="24"/>
          <w:szCs w:val="24"/>
        </w:rPr>
        <w:t xml:space="preserve"> </w:t>
      </w:r>
      <w:r>
        <w:rPr>
          <w:rFonts w:ascii="Times New Roman" w:hAnsi="Times New Roman" w:cs="Times New Roman"/>
          <w:sz w:val="24"/>
          <w:szCs w:val="24"/>
        </w:rPr>
        <w:t>κατά βούληση</w:t>
      </w:r>
      <w:r w:rsidR="0051695D">
        <w:rPr>
          <w:rFonts w:ascii="Times New Roman" w:hAnsi="Times New Roman" w:cs="Times New Roman"/>
          <w:sz w:val="24"/>
          <w:szCs w:val="24"/>
        </w:rPr>
        <w:t xml:space="preserve"> να παρασύρει ή να σωθεί. Πρόκειται για έναν οικείο αλλά </w:t>
      </w:r>
      <w:r w:rsidR="0051695D">
        <w:rPr>
          <w:rFonts w:ascii="Times New Roman" w:hAnsi="Times New Roman" w:cs="Times New Roman"/>
          <w:sz w:val="24"/>
          <w:szCs w:val="24"/>
        </w:rPr>
        <w:lastRenderedPageBreak/>
        <w:t>δύσκολα αφομοιώσιμο τύπο ανθρώπου</w:t>
      </w:r>
      <w:r w:rsidR="00442EC2">
        <w:rPr>
          <w:rFonts w:ascii="Times New Roman" w:hAnsi="Times New Roman" w:cs="Times New Roman"/>
          <w:sz w:val="24"/>
          <w:szCs w:val="24"/>
        </w:rPr>
        <w:t>, που ξεχωρίζει για το σκούρο δέρμα και το «μαύρο αίμα» του και συνδέετα</w:t>
      </w:r>
      <w:r w:rsidR="00611F45">
        <w:rPr>
          <w:rFonts w:ascii="Times New Roman" w:hAnsi="Times New Roman" w:cs="Times New Roman"/>
          <w:sz w:val="24"/>
          <w:szCs w:val="24"/>
        </w:rPr>
        <w:t>ι</w:t>
      </w:r>
      <w:r w:rsidR="00442EC2">
        <w:rPr>
          <w:rFonts w:ascii="Times New Roman" w:hAnsi="Times New Roman" w:cs="Times New Roman"/>
          <w:sz w:val="24"/>
          <w:szCs w:val="24"/>
        </w:rPr>
        <w:t xml:space="preserve"> με αποτρόπαιες πράξεις όπως η διακίνηση</w:t>
      </w:r>
      <w:r w:rsidR="00611F45">
        <w:rPr>
          <w:rFonts w:ascii="Times New Roman" w:hAnsi="Times New Roman" w:cs="Times New Roman"/>
          <w:sz w:val="24"/>
          <w:szCs w:val="24"/>
        </w:rPr>
        <w:t xml:space="preserve"> ναρκωτικών</w:t>
      </w:r>
      <w:r w:rsidR="00442EC2">
        <w:rPr>
          <w:rFonts w:ascii="Times New Roman" w:hAnsi="Times New Roman" w:cs="Times New Roman"/>
          <w:sz w:val="24"/>
          <w:szCs w:val="24"/>
        </w:rPr>
        <w:t xml:space="preserve"> ουσιών, οι βιασμοί και οι αρπαγές παιδιών.</w:t>
      </w:r>
      <w:r w:rsidR="00481A06">
        <w:rPr>
          <w:rFonts w:ascii="Times New Roman" w:hAnsi="Times New Roman" w:cs="Times New Roman"/>
          <w:sz w:val="24"/>
          <w:szCs w:val="24"/>
        </w:rPr>
        <w:t xml:space="preserve"> Οι λέξεις που χρησιμοποιούνταν για την ομαδοποίηση τους (</w:t>
      </w:r>
      <w:r w:rsidR="00481A06">
        <w:rPr>
          <w:rFonts w:ascii="Times New Roman" w:hAnsi="Times New Roman" w:cs="Times New Roman"/>
          <w:sz w:val="24"/>
          <w:szCs w:val="24"/>
          <w:lang w:val="en-US"/>
        </w:rPr>
        <w:t>band</w:t>
      </w:r>
      <w:r w:rsidR="00481A06" w:rsidRPr="00481A06">
        <w:rPr>
          <w:rFonts w:ascii="Times New Roman" w:hAnsi="Times New Roman" w:cs="Times New Roman"/>
          <w:sz w:val="24"/>
          <w:szCs w:val="24"/>
        </w:rPr>
        <w:t xml:space="preserve">, </w:t>
      </w:r>
      <w:r w:rsidR="00481A06">
        <w:rPr>
          <w:rFonts w:ascii="Times New Roman" w:hAnsi="Times New Roman" w:cs="Times New Roman"/>
          <w:sz w:val="24"/>
          <w:szCs w:val="24"/>
          <w:lang w:val="en-US"/>
        </w:rPr>
        <w:t>bandits</w:t>
      </w:r>
      <w:r w:rsidR="00481A06" w:rsidRPr="00481A06">
        <w:rPr>
          <w:rFonts w:ascii="Times New Roman" w:hAnsi="Times New Roman" w:cs="Times New Roman"/>
          <w:sz w:val="24"/>
          <w:szCs w:val="24"/>
        </w:rPr>
        <w:t>)</w:t>
      </w:r>
      <w:r w:rsidR="00481A06">
        <w:rPr>
          <w:rFonts w:ascii="Times New Roman" w:hAnsi="Times New Roman" w:cs="Times New Roman"/>
          <w:sz w:val="24"/>
          <w:szCs w:val="24"/>
        </w:rPr>
        <w:t xml:space="preserve"> ήταν οι ίδιες με αυτές που αποδίδονταν στους επιδρομείς ή τους ληστές, με καταστροφικά για την φήμη τους αποτελέσματα.</w:t>
      </w:r>
      <w:r w:rsidR="00442EC2">
        <w:rPr>
          <w:rFonts w:ascii="Times New Roman" w:hAnsi="Times New Roman" w:cs="Times New Roman"/>
          <w:sz w:val="24"/>
          <w:szCs w:val="24"/>
        </w:rPr>
        <w:t xml:space="preserve"> </w:t>
      </w:r>
      <w:r w:rsidR="00AC36BE">
        <w:rPr>
          <w:rFonts w:ascii="Times New Roman" w:hAnsi="Times New Roman" w:cs="Times New Roman"/>
          <w:sz w:val="24"/>
          <w:szCs w:val="24"/>
        </w:rPr>
        <w:t>Ο πιθανός αντίλογος</w:t>
      </w:r>
      <w:r w:rsidR="00442EC2">
        <w:rPr>
          <w:rFonts w:ascii="Times New Roman" w:hAnsi="Times New Roman" w:cs="Times New Roman"/>
          <w:sz w:val="24"/>
          <w:szCs w:val="24"/>
        </w:rPr>
        <w:t xml:space="preserve"> </w:t>
      </w:r>
      <w:r w:rsidR="00AC36BE">
        <w:rPr>
          <w:rFonts w:ascii="Times New Roman" w:hAnsi="Times New Roman" w:cs="Times New Roman"/>
          <w:sz w:val="24"/>
          <w:szCs w:val="24"/>
        </w:rPr>
        <w:t>τους δεν ακούγονταν</w:t>
      </w:r>
      <w:r w:rsidR="00442EC2">
        <w:rPr>
          <w:rFonts w:ascii="Times New Roman" w:hAnsi="Times New Roman" w:cs="Times New Roman"/>
          <w:sz w:val="24"/>
          <w:szCs w:val="24"/>
        </w:rPr>
        <w:t xml:space="preserve">, καθώς </w:t>
      </w:r>
      <w:r>
        <w:rPr>
          <w:rFonts w:ascii="Times New Roman" w:hAnsi="Times New Roman" w:cs="Times New Roman"/>
          <w:sz w:val="24"/>
          <w:szCs w:val="24"/>
        </w:rPr>
        <w:t>επρόκειτο</w:t>
      </w:r>
      <w:r w:rsidR="00442EC2">
        <w:rPr>
          <w:rFonts w:ascii="Times New Roman" w:hAnsi="Times New Roman" w:cs="Times New Roman"/>
          <w:sz w:val="24"/>
          <w:szCs w:val="24"/>
        </w:rPr>
        <w:t xml:space="preserve"> για ένα με δύο τοις εκατό του πληθυσμού</w:t>
      </w:r>
      <w:r w:rsidR="00611F45">
        <w:rPr>
          <w:rFonts w:ascii="Times New Roman" w:hAnsi="Times New Roman" w:cs="Times New Roman"/>
          <w:sz w:val="24"/>
          <w:szCs w:val="24"/>
        </w:rPr>
        <w:t>,</w:t>
      </w:r>
      <w:r w:rsidR="00442EC2">
        <w:rPr>
          <w:rFonts w:ascii="Times New Roman" w:hAnsi="Times New Roman" w:cs="Times New Roman"/>
          <w:sz w:val="24"/>
          <w:szCs w:val="24"/>
        </w:rPr>
        <w:t xml:space="preserve"> συνήθως</w:t>
      </w:r>
      <w:r>
        <w:rPr>
          <w:rFonts w:ascii="Times New Roman" w:hAnsi="Times New Roman" w:cs="Times New Roman"/>
          <w:sz w:val="24"/>
          <w:szCs w:val="24"/>
        </w:rPr>
        <w:t xml:space="preserve"> αναλφάβητο</w:t>
      </w:r>
      <w:r w:rsidR="00442EC2">
        <w:rPr>
          <w:rFonts w:ascii="Times New Roman" w:hAnsi="Times New Roman" w:cs="Times New Roman"/>
          <w:sz w:val="24"/>
          <w:szCs w:val="24"/>
        </w:rPr>
        <w:t>.</w:t>
      </w:r>
      <w:r w:rsidR="007E238C">
        <w:rPr>
          <w:rFonts w:ascii="Times New Roman" w:hAnsi="Times New Roman" w:cs="Times New Roman"/>
          <w:sz w:val="24"/>
          <w:szCs w:val="24"/>
        </w:rPr>
        <w:t xml:space="preserve"> Συνεπώς,</w:t>
      </w:r>
      <w:r w:rsidR="00442EC2">
        <w:rPr>
          <w:rFonts w:ascii="Times New Roman" w:hAnsi="Times New Roman" w:cs="Times New Roman"/>
          <w:sz w:val="24"/>
          <w:szCs w:val="24"/>
        </w:rPr>
        <w:t xml:space="preserve"> </w:t>
      </w:r>
      <w:r w:rsidR="00AC36BE">
        <w:rPr>
          <w:rFonts w:ascii="Times New Roman" w:hAnsi="Times New Roman" w:cs="Times New Roman"/>
          <w:sz w:val="24"/>
          <w:szCs w:val="24"/>
        </w:rPr>
        <w:t>οι διαθέσιμες μαρτυρίες για την ζωή τους</w:t>
      </w:r>
      <w:r w:rsidR="007E238C">
        <w:rPr>
          <w:rFonts w:ascii="Times New Roman" w:hAnsi="Times New Roman" w:cs="Times New Roman"/>
          <w:sz w:val="24"/>
          <w:szCs w:val="24"/>
        </w:rPr>
        <w:t xml:space="preserve"> προέρχονταν</w:t>
      </w:r>
      <w:r w:rsidR="00AC36BE">
        <w:rPr>
          <w:rFonts w:ascii="Times New Roman" w:hAnsi="Times New Roman" w:cs="Times New Roman"/>
          <w:sz w:val="24"/>
          <w:szCs w:val="24"/>
        </w:rPr>
        <w:t xml:space="preserve"> κατά κανόνα</w:t>
      </w:r>
      <w:r w:rsidR="00442EC2">
        <w:rPr>
          <w:rFonts w:ascii="Times New Roman" w:hAnsi="Times New Roman" w:cs="Times New Roman"/>
          <w:sz w:val="24"/>
          <w:szCs w:val="24"/>
        </w:rPr>
        <w:t xml:space="preserve"> είτε από οπαδούς του ρομαντισμού, που έβλεπαν </w:t>
      </w:r>
      <w:r w:rsidR="00625B00">
        <w:rPr>
          <w:rFonts w:ascii="Times New Roman" w:hAnsi="Times New Roman" w:cs="Times New Roman"/>
          <w:sz w:val="24"/>
          <w:szCs w:val="24"/>
        </w:rPr>
        <w:t>στους</w:t>
      </w:r>
      <w:r w:rsidR="00442EC2">
        <w:rPr>
          <w:rFonts w:ascii="Times New Roman" w:hAnsi="Times New Roman" w:cs="Times New Roman"/>
          <w:sz w:val="24"/>
          <w:szCs w:val="24"/>
        </w:rPr>
        <w:t xml:space="preserve"> νομάδες την χαμένη ουσία του «ευγενούς βαρβάρου»</w:t>
      </w:r>
      <w:r w:rsidR="007E238C">
        <w:rPr>
          <w:rFonts w:ascii="Times New Roman" w:hAnsi="Times New Roman" w:cs="Times New Roman"/>
          <w:sz w:val="24"/>
          <w:szCs w:val="24"/>
        </w:rPr>
        <w:t>,</w:t>
      </w:r>
      <w:r w:rsidR="00442EC2">
        <w:rPr>
          <w:rFonts w:ascii="Times New Roman" w:hAnsi="Times New Roman" w:cs="Times New Roman"/>
          <w:sz w:val="24"/>
          <w:szCs w:val="24"/>
        </w:rPr>
        <w:t xml:space="preserve"> είτε από</w:t>
      </w:r>
      <w:r w:rsidR="00AC36BE">
        <w:rPr>
          <w:rFonts w:ascii="Times New Roman" w:hAnsi="Times New Roman" w:cs="Times New Roman"/>
          <w:sz w:val="24"/>
          <w:szCs w:val="24"/>
        </w:rPr>
        <w:t xml:space="preserve"> φιλάνθρωπους</w:t>
      </w:r>
      <w:r w:rsidR="007E238C">
        <w:rPr>
          <w:rFonts w:ascii="Times New Roman" w:hAnsi="Times New Roman" w:cs="Times New Roman"/>
          <w:sz w:val="24"/>
          <w:szCs w:val="24"/>
        </w:rPr>
        <w:t xml:space="preserve"> ιερείς</w:t>
      </w:r>
      <w:r w:rsidR="00442EC2">
        <w:rPr>
          <w:rFonts w:ascii="Times New Roman" w:hAnsi="Times New Roman" w:cs="Times New Roman"/>
          <w:sz w:val="24"/>
          <w:szCs w:val="24"/>
        </w:rPr>
        <w:t xml:space="preserve"> που </w:t>
      </w:r>
      <w:r w:rsidR="008C53E0">
        <w:rPr>
          <w:rFonts w:ascii="Times New Roman" w:hAnsi="Times New Roman" w:cs="Times New Roman"/>
          <w:sz w:val="24"/>
          <w:szCs w:val="24"/>
        </w:rPr>
        <w:t xml:space="preserve">στόχευαν στον πέρα από την τυπική βάπτιση προσηλυτισμό </w:t>
      </w:r>
      <w:r w:rsidR="003D064E">
        <w:rPr>
          <w:rFonts w:ascii="Times New Roman" w:hAnsi="Times New Roman" w:cs="Times New Roman"/>
          <w:sz w:val="24"/>
          <w:szCs w:val="24"/>
        </w:rPr>
        <w:t xml:space="preserve">ως μέσο εξάλειψης </w:t>
      </w:r>
      <w:r w:rsidR="007E238C">
        <w:rPr>
          <w:rFonts w:ascii="Times New Roman" w:hAnsi="Times New Roman" w:cs="Times New Roman"/>
          <w:sz w:val="24"/>
          <w:szCs w:val="24"/>
        </w:rPr>
        <w:t>της ετερότητας</w:t>
      </w:r>
      <w:r w:rsidR="008C53E0">
        <w:rPr>
          <w:rFonts w:ascii="Times New Roman" w:hAnsi="Times New Roman" w:cs="Times New Roman"/>
          <w:sz w:val="24"/>
          <w:szCs w:val="24"/>
        </w:rPr>
        <w:t xml:space="preserve">. </w:t>
      </w:r>
      <w:r w:rsidR="007E238C">
        <w:rPr>
          <w:rFonts w:ascii="Times New Roman" w:hAnsi="Times New Roman" w:cs="Times New Roman"/>
          <w:sz w:val="24"/>
          <w:szCs w:val="24"/>
        </w:rPr>
        <w:t>Ταυτόχρονα, από το 1822</w:t>
      </w:r>
      <w:r w:rsidR="00AC36BE">
        <w:rPr>
          <w:rFonts w:ascii="Times New Roman" w:hAnsi="Times New Roman" w:cs="Times New Roman"/>
          <w:sz w:val="24"/>
          <w:szCs w:val="24"/>
        </w:rPr>
        <w:t xml:space="preserve"> και μετά</w:t>
      </w:r>
      <w:r w:rsidR="008C53E0">
        <w:rPr>
          <w:rFonts w:ascii="Times New Roman" w:hAnsi="Times New Roman" w:cs="Times New Roman"/>
          <w:sz w:val="24"/>
          <w:szCs w:val="24"/>
        </w:rPr>
        <w:t xml:space="preserve"> μια σειρά διατάξεων δυσχέραινε την ζω</w:t>
      </w:r>
      <w:r w:rsidR="003D064E">
        <w:rPr>
          <w:rFonts w:ascii="Times New Roman" w:hAnsi="Times New Roman" w:cs="Times New Roman"/>
          <w:sz w:val="24"/>
          <w:szCs w:val="24"/>
        </w:rPr>
        <w:t>ή</w:t>
      </w:r>
      <w:r w:rsidR="00AC36BE">
        <w:rPr>
          <w:rFonts w:ascii="Times New Roman" w:hAnsi="Times New Roman" w:cs="Times New Roman"/>
          <w:sz w:val="24"/>
          <w:szCs w:val="24"/>
        </w:rPr>
        <w:t xml:space="preserve"> τους</w:t>
      </w:r>
      <w:r w:rsidR="008C53E0">
        <w:rPr>
          <w:rFonts w:ascii="Times New Roman" w:hAnsi="Times New Roman" w:cs="Times New Roman"/>
          <w:sz w:val="24"/>
          <w:szCs w:val="24"/>
        </w:rPr>
        <w:t>, απαγορεύοντας την</w:t>
      </w:r>
      <w:r w:rsidR="00AC36BE">
        <w:rPr>
          <w:rFonts w:ascii="Times New Roman" w:hAnsi="Times New Roman" w:cs="Times New Roman"/>
          <w:sz w:val="24"/>
          <w:szCs w:val="24"/>
        </w:rPr>
        <w:t xml:space="preserve"> ελεύθερη</w:t>
      </w:r>
      <w:r w:rsidR="008C53E0">
        <w:rPr>
          <w:rFonts w:ascii="Times New Roman" w:hAnsi="Times New Roman" w:cs="Times New Roman"/>
          <w:sz w:val="24"/>
          <w:szCs w:val="24"/>
        </w:rPr>
        <w:t xml:space="preserve"> κατασκήνωση</w:t>
      </w:r>
      <w:r w:rsidR="00A22A10" w:rsidRPr="00A22A10">
        <w:rPr>
          <w:rFonts w:ascii="Times New Roman" w:hAnsi="Times New Roman" w:cs="Times New Roman"/>
          <w:sz w:val="24"/>
          <w:szCs w:val="24"/>
        </w:rPr>
        <w:t>,</w:t>
      </w:r>
      <w:r w:rsidR="008C53E0">
        <w:rPr>
          <w:rFonts w:ascii="Times New Roman" w:hAnsi="Times New Roman" w:cs="Times New Roman"/>
          <w:sz w:val="24"/>
          <w:szCs w:val="24"/>
        </w:rPr>
        <w:t xml:space="preserve"> περι</w:t>
      </w:r>
      <w:r w:rsidR="009E3E69">
        <w:rPr>
          <w:rFonts w:ascii="Times New Roman" w:hAnsi="Times New Roman" w:cs="Times New Roman"/>
          <w:sz w:val="24"/>
          <w:szCs w:val="24"/>
        </w:rPr>
        <w:t>ο</w:t>
      </w:r>
      <w:r w:rsidR="008C53E0">
        <w:rPr>
          <w:rFonts w:ascii="Times New Roman" w:hAnsi="Times New Roman" w:cs="Times New Roman"/>
          <w:sz w:val="24"/>
          <w:szCs w:val="24"/>
        </w:rPr>
        <w:t>ρ</w:t>
      </w:r>
      <w:r w:rsidR="009E3E69">
        <w:rPr>
          <w:rFonts w:ascii="Times New Roman" w:hAnsi="Times New Roman" w:cs="Times New Roman"/>
          <w:sz w:val="24"/>
          <w:szCs w:val="24"/>
        </w:rPr>
        <w:t>ί</w:t>
      </w:r>
      <w:r w:rsidR="008C53E0">
        <w:rPr>
          <w:rFonts w:ascii="Times New Roman" w:hAnsi="Times New Roman" w:cs="Times New Roman"/>
          <w:sz w:val="24"/>
          <w:szCs w:val="24"/>
        </w:rPr>
        <w:t>ζοντας</w:t>
      </w:r>
      <w:r w:rsidR="007E238C">
        <w:rPr>
          <w:rFonts w:ascii="Times New Roman" w:hAnsi="Times New Roman" w:cs="Times New Roman"/>
          <w:sz w:val="24"/>
          <w:szCs w:val="24"/>
        </w:rPr>
        <w:t xml:space="preserve"> </w:t>
      </w:r>
      <w:r w:rsidR="00AC36BE">
        <w:rPr>
          <w:rFonts w:ascii="Times New Roman" w:hAnsi="Times New Roman" w:cs="Times New Roman"/>
          <w:sz w:val="24"/>
          <w:szCs w:val="24"/>
        </w:rPr>
        <w:t>τους Ρομά</w:t>
      </w:r>
      <w:r w:rsidR="008C53E0">
        <w:rPr>
          <w:rFonts w:ascii="Times New Roman" w:hAnsi="Times New Roman" w:cs="Times New Roman"/>
          <w:sz w:val="24"/>
          <w:szCs w:val="24"/>
        </w:rPr>
        <w:t xml:space="preserve"> σε περιφραγμένες εκτάσεις</w:t>
      </w:r>
      <w:r w:rsidR="003D064E">
        <w:rPr>
          <w:rFonts w:ascii="Times New Roman" w:hAnsi="Times New Roman" w:cs="Times New Roman"/>
          <w:sz w:val="24"/>
          <w:szCs w:val="24"/>
        </w:rPr>
        <w:t xml:space="preserve"> εκτός των κατοικημένων περιοχών</w:t>
      </w:r>
      <w:r w:rsidR="00A22A10" w:rsidRPr="00A22A10">
        <w:rPr>
          <w:rFonts w:ascii="Times New Roman" w:hAnsi="Times New Roman" w:cs="Times New Roman"/>
          <w:sz w:val="24"/>
          <w:szCs w:val="24"/>
        </w:rPr>
        <w:t xml:space="preserve"> </w:t>
      </w:r>
      <w:r w:rsidR="00A22A10">
        <w:rPr>
          <w:rFonts w:ascii="Times New Roman" w:hAnsi="Times New Roman" w:cs="Times New Roman"/>
          <w:sz w:val="24"/>
          <w:szCs w:val="24"/>
        </w:rPr>
        <w:t>και απαγορεύοντας την επ’ αμοιβή ανάμειξη τους σε απόκρυφες πρακτικές (π.χ. μαντεία, μαγεία)</w:t>
      </w:r>
      <w:r w:rsidR="008C53E0">
        <w:rPr>
          <w:rFonts w:ascii="Times New Roman" w:hAnsi="Times New Roman" w:cs="Times New Roman"/>
          <w:sz w:val="24"/>
          <w:szCs w:val="24"/>
        </w:rPr>
        <w:t xml:space="preserve"> Οι ομάδες αυτές θεωρήθηκαν</w:t>
      </w:r>
      <w:r w:rsidR="00A22A10">
        <w:rPr>
          <w:rFonts w:ascii="Times New Roman" w:hAnsi="Times New Roman" w:cs="Times New Roman"/>
          <w:sz w:val="24"/>
          <w:szCs w:val="24"/>
        </w:rPr>
        <w:t xml:space="preserve"> ως</w:t>
      </w:r>
      <w:r w:rsidR="00AC36BE">
        <w:rPr>
          <w:rFonts w:ascii="Times New Roman" w:hAnsi="Times New Roman" w:cs="Times New Roman"/>
          <w:sz w:val="24"/>
          <w:szCs w:val="24"/>
        </w:rPr>
        <w:t xml:space="preserve"> βασικό</w:t>
      </w:r>
      <w:r w:rsidR="008C53E0">
        <w:rPr>
          <w:rFonts w:ascii="Times New Roman" w:hAnsi="Times New Roman" w:cs="Times New Roman"/>
          <w:sz w:val="24"/>
          <w:szCs w:val="24"/>
        </w:rPr>
        <w:t xml:space="preserve"> </w:t>
      </w:r>
      <w:r w:rsidR="001A1B77">
        <w:rPr>
          <w:rFonts w:ascii="Times New Roman" w:hAnsi="Times New Roman" w:cs="Times New Roman"/>
          <w:sz w:val="24"/>
          <w:szCs w:val="24"/>
        </w:rPr>
        <w:t>εμπόδιο σ</w:t>
      </w:r>
      <w:r w:rsidR="00625B00">
        <w:rPr>
          <w:rFonts w:ascii="Times New Roman" w:hAnsi="Times New Roman" w:cs="Times New Roman"/>
          <w:sz w:val="24"/>
          <w:szCs w:val="24"/>
        </w:rPr>
        <w:t>την</w:t>
      </w:r>
      <w:r w:rsidR="001A1B77">
        <w:rPr>
          <w:rFonts w:ascii="Times New Roman" w:hAnsi="Times New Roman" w:cs="Times New Roman"/>
          <w:sz w:val="24"/>
          <w:szCs w:val="24"/>
        </w:rPr>
        <w:t xml:space="preserve"> αύξηση της καλλιεργήσιμης γης και </w:t>
      </w:r>
      <w:r w:rsidR="007E238C">
        <w:rPr>
          <w:rFonts w:ascii="Times New Roman" w:hAnsi="Times New Roman" w:cs="Times New Roman"/>
          <w:sz w:val="24"/>
          <w:szCs w:val="24"/>
        </w:rPr>
        <w:t>της ατομικής</w:t>
      </w:r>
      <w:r w:rsidR="001A1B77">
        <w:rPr>
          <w:rFonts w:ascii="Times New Roman" w:hAnsi="Times New Roman" w:cs="Times New Roman"/>
          <w:sz w:val="24"/>
          <w:szCs w:val="24"/>
        </w:rPr>
        <w:t xml:space="preserve"> ιδιοκτησίας,</w:t>
      </w:r>
      <w:r w:rsidR="003D064E">
        <w:rPr>
          <w:rFonts w:ascii="Times New Roman" w:hAnsi="Times New Roman" w:cs="Times New Roman"/>
          <w:sz w:val="24"/>
          <w:szCs w:val="24"/>
        </w:rPr>
        <w:t xml:space="preserve"> αφού</w:t>
      </w:r>
      <w:r w:rsidR="00DB300C">
        <w:rPr>
          <w:rFonts w:ascii="Times New Roman" w:hAnsi="Times New Roman" w:cs="Times New Roman"/>
          <w:sz w:val="24"/>
          <w:szCs w:val="24"/>
        </w:rPr>
        <w:t xml:space="preserve"> ήταν οι πρώτοι πο</w:t>
      </w:r>
      <w:r w:rsidR="003D064E">
        <w:rPr>
          <w:rFonts w:ascii="Times New Roman" w:hAnsi="Times New Roman" w:cs="Times New Roman"/>
          <w:sz w:val="24"/>
          <w:szCs w:val="24"/>
        </w:rPr>
        <w:t>υ</w:t>
      </w:r>
      <w:r w:rsidR="001A1B77">
        <w:rPr>
          <w:rFonts w:ascii="Times New Roman" w:hAnsi="Times New Roman" w:cs="Times New Roman"/>
          <w:sz w:val="24"/>
          <w:szCs w:val="24"/>
        </w:rPr>
        <w:t xml:space="preserve"> επωφελούνταν από την διατήρηση</w:t>
      </w:r>
      <w:r w:rsidR="007E238C">
        <w:rPr>
          <w:rFonts w:ascii="Times New Roman" w:hAnsi="Times New Roman" w:cs="Times New Roman"/>
          <w:sz w:val="24"/>
          <w:szCs w:val="24"/>
        </w:rPr>
        <w:t xml:space="preserve"> των κοινοτικών γαιών και των</w:t>
      </w:r>
      <w:r w:rsidR="00AC36BE">
        <w:rPr>
          <w:rFonts w:ascii="Times New Roman" w:hAnsi="Times New Roman" w:cs="Times New Roman"/>
          <w:sz w:val="24"/>
          <w:szCs w:val="24"/>
        </w:rPr>
        <w:t xml:space="preserve"> τελευταίων</w:t>
      </w:r>
      <w:r w:rsidR="007E238C">
        <w:rPr>
          <w:rFonts w:ascii="Times New Roman" w:hAnsi="Times New Roman" w:cs="Times New Roman"/>
          <w:sz w:val="24"/>
          <w:szCs w:val="24"/>
        </w:rPr>
        <w:t xml:space="preserve"> υπολειμμάτων του φεουδαρχικού συστήματος</w:t>
      </w:r>
      <w:r w:rsidR="00535435">
        <w:rPr>
          <w:rFonts w:ascii="Times New Roman" w:hAnsi="Times New Roman" w:cs="Times New Roman"/>
          <w:sz w:val="24"/>
          <w:szCs w:val="24"/>
        </w:rPr>
        <w:t>.</w:t>
      </w:r>
      <w:r w:rsidR="003D064E">
        <w:rPr>
          <w:rFonts w:ascii="Times New Roman" w:hAnsi="Times New Roman" w:cs="Times New Roman"/>
          <w:sz w:val="24"/>
          <w:szCs w:val="24"/>
        </w:rPr>
        <w:t xml:space="preserve"> Το </w:t>
      </w:r>
      <w:r w:rsidR="00AC36BE">
        <w:rPr>
          <w:rFonts w:ascii="Times New Roman" w:hAnsi="Times New Roman" w:cs="Times New Roman"/>
          <w:sz w:val="24"/>
          <w:szCs w:val="24"/>
        </w:rPr>
        <w:t>στοιχείο</w:t>
      </w:r>
      <w:r w:rsidR="003D064E">
        <w:rPr>
          <w:rFonts w:ascii="Times New Roman" w:hAnsi="Times New Roman" w:cs="Times New Roman"/>
          <w:sz w:val="24"/>
          <w:szCs w:val="24"/>
        </w:rPr>
        <w:t xml:space="preserve"> αυτό,</w:t>
      </w:r>
      <w:r w:rsidR="00535435">
        <w:rPr>
          <w:rFonts w:ascii="Times New Roman" w:hAnsi="Times New Roman" w:cs="Times New Roman"/>
          <w:sz w:val="24"/>
          <w:szCs w:val="24"/>
        </w:rPr>
        <w:t xml:space="preserve"> </w:t>
      </w:r>
      <w:r w:rsidR="003D064E">
        <w:rPr>
          <w:rFonts w:ascii="Times New Roman" w:hAnsi="Times New Roman" w:cs="Times New Roman"/>
          <w:sz w:val="24"/>
          <w:szCs w:val="24"/>
        </w:rPr>
        <w:t>σ</w:t>
      </w:r>
      <w:r w:rsidR="00535435">
        <w:rPr>
          <w:rFonts w:ascii="Times New Roman" w:hAnsi="Times New Roman" w:cs="Times New Roman"/>
          <w:sz w:val="24"/>
          <w:szCs w:val="24"/>
        </w:rPr>
        <w:t>ε συνδυασμό με την</w:t>
      </w:r>
      <w:r w:rsidR="003D064E">
        <w:rPr>
          <w:rFonts w:ascii="Times New Roman" w:hAnsi="Times New Roman" w:cs="Times New Roman"/>
          <w:sz w:val="24"/>
          <w:szCs w:val="24"/>
        </w:rPr>
        <w:t xml:space="preserve"> επίμονη</w:t>
      </w:r>
      <w:r w:rsidR="005B380D">
        <w:rPr>
          <w:rFonts w:ascii="Times New Roman" w:hAnsi="Times New Roman" w:cs="Times New Roman"/>
          <w:sz w:val="24"/>
          <w:szCs w:val="24"/>
        </w:rPr>
        <w:t xml:space="preserve"> άρνηση</w:t>
      </w:r>
      <w:r w:rsidR="003D064E">
        <w:rPr>
          <w:rFonts w:ascii="Times New Roman" w:hAnsi="Times New Roman" w:cs="Times New Roman"/>
          <w:sz w:val="24"/>
          <w:szCs w:val="24"/>
        </w:rPr>
        <w:t xml:space="preserve"> τους</w:t>
      </w:r>
      <w:r w:rsidR="005B380D">
        <w:rPr>
          <w:rFonts w:ascii="Times New Roman" w:hAnsi="Times New Roman" w:cs="Times New Roman"/>
          <w:sz w:val="24"/>
          <w:szCs w:val="24"/>
        </w:rPr>
        <w:t xml:space="preserve"> για την σχολική εκπαίδευση και την γαμήλια ένωση</w:t>
      </w:r>
      <w:r w:rsidR="003D064E">
        <w:rPr>
          <w:rFonts w:ascii="Times New Roman" w:hAnsi="Times New Roman" w:cs="Times New Roman"/>
          <w:sz w:val="24"/>
          <w:szCs w:val="24"/>
        </w:rPr>
        <w:t>, τους μετέτρεπε</w:t>
      </w:r>
      <w:r w:rsidR="005B380D">
        <w:rPr>
          <w:rFonts w:ascii="Times New Roman" w:hAnsi="Times New Roman" w:cs="Times New Roman"/>
          <w:sz w:val="24"/>
          <w:szCs w:val="24"/>
        </w:rPr>
        <w:t xml:space="preserve"> σ</w:t>
      </w:r>
      <w:r w:rsidR="007E238C">
        <w:rPr>
          <w:rFonts w:ascii="Times New Roman" w:hAnsi="Times New Roman" w:cs="Times New Roman"/>
          <w:sz w:val="24"/>
          <w:szCs w:val="24"/>
        </w:rPr>
        <w:t>ε βασικό</w:t>
      </w:r>
      <w:r w:rsidR="005B380D">
        <w:rPr>
          <w:rFonts w:ascii="Times New Roman" w:hAnsi="Times New Roman" w:cs="Times New Roman"/>
          <w:sz w:val="24"/>
          <w:szCs w:val="24"/>
        </w:rPr>
        <w:t xml:space="preserve"> εχθρ</w:t>
      </w:r>
      <w:r w:rsidR="003D064E">
        <w:rPr>
          <w:rFonts w:ascii="Times New Roman" w:hAnsi="Times New Roman" w:cs="Times New Roman"/>
          <w:sz w:val="24"/>
          <w:szCs w:val="24"/>
        </w:rPr>
        <w:t>ό</w:t>
      </w:r>
      <w:r w:rsidR="005B380D">
        <w:rPr>
          <w:rFonts w:ascii="Times New Roman" w:hAnsi="Times New Roman" w:cs="Times New Roman"/>
          <w:sz w:val="24"/>
          <w:szCs w:val="24"/>
        </w:rPr>
        <w:t xml:space="preserve"> της Βικτωριανής κοινωνίας.</w:t>
      </w:r>
      <w:r w:rsidR="003D064E">
        <w:rPr>
          <w:rFonts w:ascii="Times New Roman" w:hAnsi="Times New Roman" w:cs="Times New Roman"/>
          <w:sz w:val="24"/>
          <w:szCs w:val="24"/>
        </w:rPr>
        <w:t xml:space="preserve"> Η συνδεσιμότητα τους με την</w:t>
      </w:r>
      <w:r w:rsidR="00625B00">
        <w:rPr>
          <w:rFonts w:ascii="Times New Roman" w:hAnsi="Times New Roman" w:cs="Times New Roman"/>
          <w:sz w:val="24"/>
          <w:szCs w:val="24"/>
        </w:rPr>
        <w:t xml:space="preserve"> μυθική</w:t>
      </w:r>
      <w:r w:rsidR="003D064E">
        <w:rPr>
          <w:rFonts w:ascii="Times New Roman" w:hAnsi="Times New Roman" w:cs="Times New Roman"/>
          <w:sz w:val="24"/>
          <w:szCs w:val="24"/>
        </w:rPr>
        <w:t xml:space="preserve"> Μήδεια ξεκίνησε από</w:t>
      </w:r>
      <w:r w:rsidR="005B380D">
        <w:rPr>
          <w:rFonts w:ascii="Times New Roman" w:hAnsi="Times New Roman" w:cs="Times New Roman"/>
          <w:sz w:val="24"/>
          <w:szCs w:val="24"/>
        </w:rPr>
        <w:t xml:space="preserve"> γλωσσολογικές μελέτες</w:t>
      </w:r>
      <w:r w:rsidR="003D064E">
        <w:rPr>
          <w:rFonts w:ascii="Times New Roman" w:hAnsi="Times New Roman" w:cs="Times New Roman"/>
          <w:sz w:val="24"/>
          <w:szCs w:val="24"/>
        </w:rPr>
        <w:t xml:space="preserve"> που τους απέδιδαν κοινό τόπο καταγωγής</w:t>
      </w:r>
      <w:r w:rsidR="005B380D">
        <w:rPr>
          <w:rFonts w:ascii="Times New Roman" w:hAnsi="Times New Roman" w:cs="Times New Roman"/>
          <w:sz w:val="24"/>
          <w:szCs w:val="24"/>
        </w:rPr>
        <w:t xml:space="preserve">, ενώ </w:t>
      </w:r>
      <w:r w:rsidR="00553E9E">
        <w:rPr>
          <w:rFonts w:ascii="Times New Roman" w:hAnsi="Times New Roman" w:cs="Times New Roman"/>
          <w:sz w:val="24"/>
          <w:szCs w:val="24"/>
        </w:rPr>
        <w:t xml:space="preserve">η </w:t>
      </w:r>
      <w:r w:rsidR="00625B00">
        <w:rPr>
          <w:rFonts w:ascii="Times New Roman" w:hAnsi="Times New Roman" w:cs="Times New Roman"/>
          <w:sz w:val="24"/>
          <w:szCs w:val="24"/>
        </w:rPr>
        <w:t>εξωτική</w:t>
      </w:r>
      <w:r w:rsidR="00553E9E">
        <w:rPr>
          <w:rFonts w:ascii="Times New Roman" w:hAnsi="Times New Roman" w:cs="Times New Roman"/>
          <w:sz w:val="24"/>
          <w:szCs w:val="24"/>
        </w:rPr>
        <w:t xml:space="preserve"> φυσιογνωμία</w:t>
      </w:r>
      <w:r w:rsidR="005B380D">
        <w:rPr>
          <w:rFonts w:ascii="Times New Roman" w:hAnsi="Times New Roman" w:cs="Times New Roman"/>
          <w:sz w:val="24"/>
          <w:szCs w:val="24"/>
        </w:rPr>
        <w:t>, ο ερωτισμός</w:t>
      </w:r>
      <w:r w:rsidR="00625B00">
        <w:rPr>
          <w:rFonts w:ascii="Times New Roman" w:hAnsi="Times New Roman" w:cs="Times New Roman"/>
          <w:sz w:val="24"/>
          <w:szCs w:val="24"/>
        </w:rPr>
        <w:t>, το απόκοσμο βλέμμα</w:t>
      </w:r>
      <w:r w:rsidR="00553E9E">
        <w:rPr>
          <w:rFonts w:ascii="Times New Roman" w:hAnsi="Times New Roman" w:cs="Times New Roman"/>
          <w:sz w:val="24"/>
          <w:szCs w:val="24"/>
        </w:rPr>
        <w:t xml:space="preserve"> και</w:t>
      </w:r>
      <w:r w:rsidR="005B380D">
        <w:rPr>
          <w:rFonts w:ascii="Times New Roman" w:hAnsi="Times New Roman" w:cs="Times New Roman"/>
          <w:sz w:val="24"/>
          <w:szCs w:val="24"/>
        </w:rPr>
        <w:t xml:space="preserve"> η αλλόκοτη συμπεριφορά του μοντέλου του </w:t>
      </w:r>
      <w:r w:rsidR="005B380D">
        <w:rPr>
          <w:rFonts w:ascii="Times New Roman" w:hAnsi="Times New Roman" w:cs="Times New Roman"/>
          <w:sz w:val="24"/>
          <w:szCs w:val="24"/>
          <w:lang w:val="en-US"/>
        </w:rPr>
        <w:t>Sandys</w:t>
      </w:r>
      <w:r w:rsidR="005B380D" w:rsidRPr="005B380D">
        <w:rPr>
          <w:rFonts w:ascii="Times New Roman" w:hAnsi="Times New Roman" w:cs="Times New Roman"/>
          <w:sz w:val="24"/>
          <w:szCs w:val="24"/>
        </w:rPr>
        <w:t xml:space="preserve"> </w:t>
      </w:r>
      <w:r w:rsidR="005B380D">
        <w:rPr>
          <w:rFonts w:ascii="Times New Roman" w:hAnsi="Times New Roman" w:cs="Times New Roman"/>
          <w:sz w:val="24"/>
          <w:szCs w:val="24"/>
        </w:rPr>
        <w:t>την επιβεβα</w:t>
      </w:r>
      <w:r w:rsidR="00DB300C">
        <w:rPr>
          <w:rFonts w:ascii="Times New Roman" w:hAnsi="Times New Roman" w:cs="Times New Roman"/>
          <w:sz w:val="24"/>
          <w:szCs w:val="24"/>
        </w:rPr>
        <w:t>ίωναν</w:t>
      </w:r>
      <w:r w:rsidR="00C64376">
        <w:rPr>
          <w:rStyle w:val="a4"/>
          <w:rFonts w:ascii="Times New Roman" w:hAnsi="Times New Roman" w:cs="Times New Roman"/>
          <w:sz w:val="24"/>
          <w:szCs w:val="24"/>
        </w:rPr>
        <w:footnoteReference w:id="84"/>
      </w:r>
      <w:r w:rsidR="00625B00">
        <w:rPr>
          <w:rFonts w:ascii="Times New Roman" w:hAnsi="Times New Roman" w:cs="Times New Roman"/>
          <w:sz w:val="24"/>
          <w:szCs w:val="24"/>
        </w:rPr>
        <w:t>.</w:t>
      </w:r>
    </w:p>
    <w:p w:rsidR="00D613C8" w:rsidRDefault="00AC36BE"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Ορισμένοι σύγχρονοι ιστορικοί επισημαίνουν την ύπαρξη κοινών σημείων ανάμεσα στον τρόπο αντιμετώπισης των τσιγγάνων και των κατοίκων της Άπω Ανατολής από την Βικτωριανή κοινωνία.</w:t>
      </w:r>
      <w:r w:rsidR="002A5F0D">
        <w:rPr>
          <w:rFonts w:ascii="Times New Roman" w:hAnsi="Times New Roman" w:cs="Times New Roman"/>
          <w:sz w:val="24"/>
          <w:szCs w:val="24"/>
        </w:rPr>
        <w:t xml:space="preserve"> Στην περίπτωση της</w:t>
      </w:r>
      <w:r w:rsidR="00263969">
        <w:rPr>
          <w:rFonts w:ascii="Times New Roman" w:hAnsi="Times New Roman" w:cs="Times New Roman"/>
          <w:sz w:val="24"/>
          <w:szCs w:val="24"/>
        </w:rPr>
        <w:t xml:space="preserve"> Ιαπωνία</w:t>
      </w:r>
      <w:r w:rsidR="002A5F0D">
        <w:rPr>
          <w:rFonts w:ascii="Times New Roman" w:hAnsi="Times New Roman" w:cs="Times New Roman"/>
          <w:sz w:val="24"/>
          <w:szCs w:val="24"/>
        </w:rPr>
        <w:t>ς</w:t>
      </w:r>
      <w:r w:rsidR="00263969">
        <w:rPr>
          <w:rFonts w:ascii="Times New Roman" w:hAnsi="Times New Roman" w:cs="Times New Roman"/>
          <w:sz w:val="24"/>
          <w:szCs w:val="24"/>
        </w:rPr>
        <w:t>,</w:t>
      </w:r>
      <w:r>
        <w:rPr>
          <w:rFonts w:ascii="Times New Roman" w:hAnsi="Times New Roman" w:cs="Times New Roman"/>
          <w:sz w:val="24"/>
          <w:szCs w:val="24"/>
        </w:rPr>
        <w:t xml:space="preserve"> </w:t>
      </w:r>
      <w:r w:rsidR="00263969">
        <w:rPr>
          <w:rFonts w:ascii="Times New Roman" w:hAnsi="Times New Roman" w:cs="Times New Roman"/>
          <w:sz w:val="24"/>
          <w:szCs w:val="24"/>
        </w:rPr>
        <w:t>οι</w:t>
      </w:r>
      <w:r w:rsidR="00B76893" w:rsidRPr="00B76893">
        <w:rPr>
          <w:rFonts w:ascii="Times New Roman" w:hAnsi="Times New Roman" w:cs="Times New Roman"/>
          <w:sz w:val="24"/>
          <w:szCs w:val="24"/>
        </w:rPr>
        <w:t xml:space="preserve"> </w:t>
      </w:r>
      <w:r w:rsidR="00B76893">
        <w:rPr>
          <w:rFonts w:ascii="Times New Roman" w:hAnsi="Times New Roman" w:cs="Times New Roman"/>
          <w:sz w:val="24"/>
          <w:szCs w:val="24"/>
        </w:rPr>
        <w:t>αρνητικές</w:t>
      </w:r>
      <w:r w:rsidR="00263969">
        <w:rPr>
          <w:rFonts w:ascii="Times New Roman" w:hAnsi="Times New Roman" w:cs="Times New Roman"/>
          <w:sz w:val="24"/>
          <w:szCs w:val="24"/>
        </w:rPr>
        <w:t xml:space="preserve"> συγκρίσεις αφορούσαν</w:t>
      </w:r>
      <w:r w:rsidR="002A5F0D">
        <w:rPr>
          <w:rFonts w:ascii="Times New Roman" w:hAnsi="Times New Roman" w:cs="Times New Roman"/>
          <w:sz w:val="24"/>
          <w:szCs w:val="24"/>
        </w:rPr>
        <w:t xml:space="preserve"> δύο</w:t>
      </w:r>
      <w:r w:rsidR="00263969">
        <w:rPr>
          <w:rFonts w:ascii="Times New Roman" w:hAnsi="Times New Roman" w:cs="Times New Roman"/>
          <w:sz w:val="24"/>
          <w:szCs w:val="24"/>
        </w:rPr>
        <w:t xml:space="preserve"> ομάδες ανθρώπων που</w:t>
      </w:r>
      <w:r w:rsidR="002A5F0D" w:rsidRPr="002A5F0D">
        <w:rPr>
          <w:rFonts w:ascii="Times New Roman" w:hAnsi="Times New Roman" w:cs="Times New Roman"/>
          <w:sz w:val="24"/>
          <w:szCs w:val="24"/>
        </w:rPr>
        <w:t xml:space="preserve"> </w:t>
      </w:r>
      <w:r w:rsidR="002A5F0D">
        <w:rPr>
          <w:rFonts w:ascii="Times New Roman" w:hAnsi="Times New Roman" w:cs="Times New Roman"/>
          <w:sz w:val="24"/>
          <w:szCs w:val="24"/>
        </w:rPr>
        <w:t>διαφοροποιούνταν από</w:t>
      </w:r>
      <w:r w:rsidR="00263969">
        <w:rPr>
          <w:rFonts w:ascii="Times New Roman" w:hAnsi="Times New Roman" w:cs="Times New Roman"/>
          <w:sz w:val="24"/>
          <w:szCs w:val="24"/>
        </w:rPr>
        <w:t xml:space="preserve"> τ</w:t>
      </w:r>
      <w:r w:rsidR="002A5F0D">
        <w:rPr>
          <w:rFonts w:ascii="Times New Roman" w:hAnsi="Times New Roman" w:cs="Times New Roman"/>
          <w:sz w:val="24"/>
          <w:szCs w:val="24"/>
        </w:rPr>
        <w:t>ους</w:t>
      </w:r>
      <w:r w:rsidR="00263969">
        <w:rPr>
          <w:rFonts w:ascii="Times New Roman" w:hAnsi="Times New Roman" w:cs="Times New Roman"/>
          <w:sz w:val="24"/>
          <w:szCs w:val="24"/>
        </w:rPr>
        <w:t xml:space="preserve"> ταχύτατα προσαρμοζόμεν</w:t>
      </w:r>
      <w:r w:rsidR="002A5F0D">
        <w:rPr>
          <w:rFonts w:ascii="Times New Roman" w:hAnsi="Times New Roman" w:cs="Times New Roman"/>
          <w:sz w:val="24"/>
          <w:szCs w:val="24"/>
        </w:rPr>
        <w:t>ους</w:t>
      </w:r>
      <w:r w:rsidR="00263969">
        <w:rPr>
          <w:rFonts w:ascii="Times New Roman" w:hAnsi="Times New Roman" w:cs="Times New Roman"/>
          <w:sz w:val="24"/>
          <w:szCs w:val="24"/>
        </w:rPr>
        <w:t xml:space="preserve"> προς τα δυτικά πρότυπα</w:t>
      </w:r>
      <w:r w:rsidR="002A5F0D">
        <w:rPr>
          <w:rFonts w:ascii="Times New Roman" w:hAnsi="Times New Roman" w:cs="Times New Roman"/>
          <w:sz w:val="24"/>
          <w:szCs w:val="24"/>
        </w:rPr>
        <w:t xml:space="preserve"> αυτοκρατορικούς κύκλους</w:t>
      </w:r>
      <w:r w:rsidR="00263969">
        <w:rPr>
          <w:rFonts w:ascii="Times New Roman" w:hAnsi="Times New Roman" w:cs="Times New Roman"/>
          <w:sz w:val="24"/>
          <w:szCs w:val="24"/>
        </w:rPr>
        <w:t>, του; Έτα Μπουρακούμιν</w:t>
      </w:r>
      <w:r w:rsidR="00263969" w:rsidRPr="00263969">
        <w:rPr>
          <w:rFonts w:ascii="Times New Roman" w:hAnsi="Times New Roman" w:cs="Times New Roman"/>
          <w:sz w:val="24"/>
          <w:szCs w:val="24"/>
        </w:rPr>
        <w:t xml:space="preserve"> </w:t>
      </w:r>
      <w:r w:rsidR="00263969">
        <w:rPr>
          <w:rFonts w:ascii="Times New Roman" w:hAnsi="Times New Roman" w:cs="Times New Roman"/>
          <w:sz w:val="24"/>
          <w:szCs w:val="24"/>
        </w:rPr>
        <w:t>και τους Σαμουράι</w:t>
      </w:r>
      <w:r w:rsidR="00263969" w:rsidRPr="00263969">
        <w:rPr>
          <w:rFonts w:ascii="Times New Roman" w:hAnsi="Times New Roman" w:cs="Times New Roman"/>
          <w:sz w:val="24"/>
          <w:szCs w:val="24"/>
        </w:rPr>
        <w:t>.</w:t>
      </w:r>
      <w:r w:rsidR="00263969">
        <w:rPr>
          <w:rFonts w:ascii="Times New Roman" w:hAnsi="Times New Roman" w:cs="Times New Roman"/>
          <w:sz w:val="24"/>
          <w:szCs w:val="24"/>
        </w:rPr>
        <w:t xml:space="preserve"> Οι πρώτοι</w:t>
      </w:r>
      <w:r w:rsidR="00B76893">
        <w:rPr>
          <w:rFonts w:ascii="Times New Roman" w:hAnsi="Times New Roman" w:cs="Times New Roman"/>
          <w:sz w:val="24"/>
          <w:szCs w:val="24"/>
        </w:rPr>
        <w:t xml:space="preserve"> ήταν μέλη μιας</w:t>
      </w:r>
      <w:r w:rsidR="00263969">
        <w:rPr>
          <w:rFonts w:ascii="Times New Roman" w:hAnsi="Times New Roman" w:cs="Times New Roman"/>
          <w:sz w:val="24"/>
          <w:szCs w:val="24"/>
        </w:rPr>
        <w:t xml:space="preserve"> υποβαθμισμένη</w:t>
      </w:r>
      <w:r w:rsidR="00B76893">
        <w:rPr>
          <w:rFonts w:ascii="Times New Roman" w:hAnsi="Times New Roman" w:cs="Times New Roman"/>
          <w:sz w:val="24"/>
          <w:szCs w:val="24"/>
        </w:rPr>
        <w:t>ς</w:t>
      </w:r>
      <w:r w:rsidR="00263969">
        <w:rPr>
          <w:rFonts w:ascii="Times New Roman" w:hAnsi="Times New Roman" w:cs="Times New Roman"/>
          <w:sz w:val="24"/>
          <w:szCs w:val="24"/>
        </w:rPr>
        <w:t xml:space="preserve"> κάστα</w:t>
      </w:r>
      <w:r w:rsidR="00B76893">
        <w:rPr>
          <w:rFonts w:ascii="Times New Roman" w:hAnsi="Times New Roman" w:cs="Times New Roman"/>
          <w:sz w:val="24"/>
          <w:szCs w:val="24"/>
        </w:rPr>
        <w:t>ς</w:t>
      </w:r>
      <w:r w:rsidR="00263969">
        <w:rPr>
          <w:rFonts w:ascii="Times New Roman" w:hAnsi="Times New Roman" w:cs="Times New Roman"/>
          <w:sz w:val="24"/>
          <w:szCs w:val="24"/>
        </w:rPr>
        <w:t xml:space="preserve"> χωρικών που ζούσε από</w:t>
      </w:r>
      <w:r w:rsidR="0071607F">
        <w:rPr>
          <w:rFonts w:ascii="Times New Roman" w:hAnsi="Times New Roman" w:cs="Times New Roman"/>
          <w:sz w:val="24"/>
          <w:szCs w:val="24"/>
        </w:rPr>
        <w:t xml:space="preserve"> στιγματισμένα</w:t>
      </w:r>
      <w:r w:rsidR="002A5F0D">
        <w:rPr>
          <w:rFonts w:ascii="Times New Roman" w:hAnsi="Times New Roman" w:cs="Times New Roman"/>
          <w:sz w:val="24"/>
          <w:szCs w:val="24"/>
        </w:rPr>
        <w:t xml:space="preserve">, </w:t>
      </w:r>
      <w:r w:rsidR="00FF7CD4">
        <w:rPr>
          <w:rFonts w:ascii="Times New Roman" w:hAnsi="Times New Roman" w:cs="Times New Roman"/>
          <w:sz w:val="24"/>
          <w:szCs w:val="24"/>
        </w:rPr>
        <w:t>λόγω της σχέσης τους με το</w:t>
      </w:r>
      <w:r w:rsidR="002A5F0D">
        <w:rPr>
          <w:rFonts w:ascii="Times New Roman" w:hAnsi="Times New Roman" w:cs="Times New Roman"/>
          <w:sz w:val="24"/>
          <w:szCs w:val="24"/>
        </w:rPr>
        <w:t xml:space="preserve"> αίμα και τον</w:t>
      </w:r>
      <w:r w:rsidR="00FF7CD4">
        <w:rPr>
          <w:rFonts w:ascii="Times New Roman" w:hAnsi="Times New Roman" w:cs="Times New Roman"/>
          <w:sz w:val="24"/>
          <w:szCs w:val="24"/>
        </w:rPr>
        <w:t xml:space="preserve"> θάνατο</w:t>
      </w:r>
      <w:r w:rsidR="002A5F0D">
        <w:rPr>
          <w:rFonts w:ascii="Times New Roman" w:hAnsi="Times New Roman" w:cs="Times New Roman"/>
          <w:sz w:val="24"/>
          <w:szCs w:val="24"/>
        </w:rPr>
        <w:t>,</w:t>
      </w:r>
      <w:r w:rsidR="00263969">
        <w:rPr>
          <w:rFonts w:ascii="Times New Roman" w:hAnsi="Times New Roman" w:cs="Times New Roman"/>
          <w:sz w:val="24"/>
          <w:szCs w:val="24"/>
        </w:rPr>
        <w:t xml:space="preserve"> επαγγέλματα, όπως </w:t>
      </w:r>
      <w:r w:rsidR="00F97D6A">
        <w:rPr>
          <w:rFonts w:ascii="Times New Roman" w:hAnsi="Times New Roman" w:cs="Times New Roman"/>
          <w:sz w:val="24"/>
          <w:szCs w:val="24"/>
        </w:rPr>
        <w:t>δήμιοι, νεκροθάφτες, χασάπηδες</w:t>
      </w:r>
      <w:r w:rsidR="0071607F">
        <w:rPr>
          <w:rFonts w:ascii="Times New Roman" w:hAnsi="Times New Roman" w:cs="Times New Roman"/>
          <w:sz w:val="24"/>
          <w:szCs w:val="24"/>
        </w:rPr>
        <w:t xml:space="preserve"> και βυρσοδέψες. Οι δεύτερο</w:t>
      </w:r>
      <w:r w:rsidR="002A5F0D">
        <w:rPr>
          <w:rFonts w:ascii="Times New Roman" w:hAnsi="Times New Roman" w:cs="Times New Roman"/>
          <w:sz w:val="24"/>
          <w:szCs w:val="24"/>
        </w:rPr>
        <w:t>ι αποτελούσαν την</w:t>
      </w:r>
      <w:r w:rsidR="00B76893">
        <w:rPr>
          <w:rFonts w:ascii="Times New Roman" w:hAnsi="Times New Roman" w:cs="Times New Roman"/>
          <w:sz w:val="24"/>
          <w:szCs w:val="24"/>
        </w:rPr>
        <w:t xml:space="preserve"> παραδοσιακά</w:t>
      </w:r>
      <w:r w:rsidR="002A5F0D">
        <w:rPr>
          <w:rFonts w:ascii="Times New Roman" w:hAnsi="Times New Roman" w:cs="Times New Roman"/>
          <w:sz w:val="24"/>
          <w:szCs w:val="24"/>
        </w:rPr>
        <w:t xml:space="preserve"> υψηλ</w:t>
      </w:r>
      <w:r w:rsidR="00B76893">
        <w:rPr>
          <w:rFonts w:ascii="Times New Roman" w:hAnsi="Times New Roman" w:cs="Times New Roman"/>
          <w:sz w:val="24"/>
          <w:szCs w:val="24"/>
        </w:rPr>
        <w:t>ή</w:t>
      </w:r>
      <w:r w:rsidR="002A5F0D">
        <w:rPr>
          <w:rFonts w:ascii="Times New Roman" w:hAnsi="Times New Roman" w:cs="Times New Roman"/>
          <w:sz w:val="24"/>
          <w:szCs w:val="24"/>
        </w:rPr>
        <w:t xml:space="preserve"> τάξη της στρατιωτικής αριστοκρατίας, που</w:t>
      </w:r>
      <w:r w:rsidR="00B76893">
        <w:rPr>
          <w:rFonts w:ascii="Times New Roman" w:hAnsi="Times New Roman" w:cs="Times New Roman"/>
          <w:sz w:val="24"/>
          <w:szCs w:val="24"/>
        </w:rPr>
        <w:t xml:space="preserve"> ταλαντευόταν</w:t>
      </w:r>
      <w:r w:rsidR="002A5F0D">
        <w:rPr>
          <w:rFonts w:ascii="Times New Roman" w:hAnsi="Times New Roman" w:cs="Times New Roman"/>
          <w:sz w:val="24"/>
          <w:szCs w:val="24"/>
        </w:rPr>
        <w:t xml:space="preserve"> ανάμεσα στην εποικοδομητική προς την κεντρική εξουσία χρήση βίας και τις αποσχιστικές τάσεις</w:t>
      </w:r>
      <w:r w:rsidR="00B76893">
        <w:rPr>
          <w:rFonts w:ascii="Times New Roman" w:hAnsi="Times New Roman" w:cs="Times New Roman"/>
          <w:sz w:val="24"/>
          <w:szCs w:val="24"/>
        </w:rPr>
        <w:t>,</w:t>
      </w:r>
      <w:r w:rsidR="002A5F0D">
        <w:rPr>
          <w:rFonts w:ascii="Times New Roman" w:hAnsi="Times New Roman" w:cs="Times New Roman"/>
          <w:sz w:val="24"/>
          <w:szCs w:val="24"/>
        </w:rPr>
        <w:t xml:space="preserve"> που αναφύονταν από την κατοχή γης και τ</w:t>
      </w:r>
      <w:r w:rsidR="00B40295">
        <w:rPr>
          <w:rFonts w:ascii="Times New Roman" w:hAnsi="Times New Roman" w:cs="Times New Roman"/>
          <w:sz w:val="24"/>
          <w:szCs w:val="24"/>
        </w:rPr>
        <w:t>ην επικέντρωση της εκπαίδευσης τους στην ατομικότητα και το αίσθημα τιμής.</w:t>
      </w:r>
      <w:r w:rsidR="00B76893">
        <w:rPr>
          <w:rFonts w:ascii="Times New Roman" w:hAnsi="Times New Roman" w:cs="Times New Roman"/>
          <w:sz w:val="24"/>
          <w:szCs w:val="24"/>
        </w:rPr>
        <w:t xml:space="preserve"> Οι σαμουράι προκαλούσαν φόβο σε αυτούς με τους οποίους συναλλάσσονταν για διάφορους λόγους</w:t>
      </w:r>
      <w:r w:rsidR="00B76893" w:rsidRPr="00B76893">
        <w:rPr>
          <w:rFonts w:ascii="Times New Roman" w:hAnsi="Times New Roman" w:cs="Times New Roman"/>
          <w:sz w:val="24"/>
          <w:szCs w:val="24"/>
        </w:rPr>
        <w:t xml:space="preserve">: </w:t>
      </w:r>
      <w:r w:rsidR="00B76893">
        <w:rPr>
          <w:rFonts w:ascii="Times New Roman" w:hAnsi="Times New Roman" w:cs="Times New Roman"/>
          <w:sz w:val="24"/>
          <w:szCs w:val="24"/>
        </w:rPr>
        <w:t xml:space="preserve">στον απλό πολίτη εξαιτίας της νόμιμης δυνατότητας εκτέλεσης για θέματα ευθιξίας, </w:t>
      </w:r>
      <w:r w:rsidR="00B76893">
        <w:rPr>
          <w:rFonts w:ascii="Times New Roman" w:hAnsi="Times New Roman" w:cs="Times New Roman"/>
          <w:sz w:val="24"/>
          <w:szCs w:val="24"/>
        </w:rPr>
        <w:lastRenderedPageBreak/>
        <w:t>στον αυτοκράτορα για την πιθανότητα αποστασίας και ανατροπής</w:t>
      </w:r>
      <w:r w:rsidR="00F9081D">
        <w:rPr>
          <w:rFonts w:ascii="Times New Roman" w:hAnsi="Times New Roman" w:cs="Times New Roman"/>
          <w:sz w:val="24"/>
          <w:szCs w:val="24"/>
        </w:rPr>
        <w:t xml:space="preserve"> και</w:t>
      </w:r>
      <w:r w:rsidR="00B76893">
        <w:rPr>
          <w:rFonts w:ascii="Times New Roman" w:hAnsi="Times New Roman" w:cs="Times New Roman"/>
          <w:sz w:val="24"/>
          <w:szCs w:val="24"/>
        </w:rPr>
        <w:t xml:space="preserve"> στους ξένους για τις ένοπλες επιθέσεις εναντίον τους, που αυξήθηκαν δραματικά στα μέσα του αιώνα. </w:t>
      </w:r>
      <w:r w:rsidR="00F9081D">
        <w:rPr>
          <w:rFonts w:ascii="Times New Roman" w:hAnsi="Times New Roman" w:cs="Times New Roman"/>
          <w:sz w:val="24"/>
          <w:szCs w:val="24"/>
        </w:rPr>
        <w:t>Επιπλέον, η σχέση τους με τις συζύγους και τα παιδιά τους ακολουθούσαν αυστηρούς νόμους επιβολής της πειθαρχίας, ενώ δεν ήταν λίγες οι περιπτώσεις θανάτωσης, προς αποφυγή της απιστίας και της ταπεινωτικής για τον πατριάρχη μετάβασης σε άλλη οικογένεια εξαιτίας δεύτερου γάμου. Οι Σαμουράι που έχαναν την θέση και την περιουσία τους</w:t>
      </w:r>
      <w:r w:rsidR="008620FF" w:rsidRPr="008620FF">
        <w:rPr>
          <w:rFonts w:ascii="Times New Roman" w:hAnsi="Times New Roman" w:cs="Times New Roman"/>
          <w:sz w:val="24"/>
          <w:szCs w:val="24"/>
        </w:rPr>
        <w:t xml:space="preserve"> </w:t>
      </w:r>
      <w:r w:rsidR="008620FF">
        <w:rPr>
          <w:rFonts w:ascii="Times New Roman" w:hAnsi="Times New Roman" w:cs="Times New Roman"/>
          <w:sz w:val="24"/>
          <w:szCs w:val="24"/>
        </w:rPr>
        <w:t>λόγω ανάρμοστης προς τον αυτοκράτορα και τον επίσημο κώδικα τιμής συμπεριφορά</w:t>
      </w:r>
      <w:r w:rsidR="00F9081D">
        <w:rPr>
          <w:rFonts w:ascii="Times New Roman" w:hAnsi="Times New Roman" w:cs="Times New Roman"/>
          <w:sz w:val="24"/>
          <w:szCs w:val="24"/>
        </w:rPr>
        <w:t xml:space="preserve"> ενίοτε μετατρέπονταν σε </w:t>
      </w:r>
      <w:r w:rsidR="005502DC">
        <w:rPr>
          <w:rFonts w:ascii="Times New Roman" w:hAnsi="Times New Roman" w:cs="Times New Roman"/>
          <w:sz w:val="24"/>
          <w:szCs w:val="24"/>
        </w:rPr>
        <w:t>Έτα Μπουρακούμιν</w:t>
      </w:r>
      <w:r w:rsidR="008620FF">
        <w:rPr>
          <w:rFonts w:ascii="Times New Roman" w:hAnsi="Times New Roman" w:cs="Times New Roman"/>
          <w:sz w:val="24"/>
          <w:szCs w:val="24"/>
        </w:rPr>
        <w:t>, εξαιτίας της αδυναμίας προσαρμογής στην ζωή ενός απλού καλλιεργητή.</w:t>
      </w:r>
      <w:r w:rsidR="005502DC">
        <w:rPr>
          <w:rFonts w:ascii="Times New Roman" w:hAnsi="Times New Roman" w:cs="Times New Roman"/>
          <w:sz w:val="24"/>
          <w:szCs w:val="24"/>
        </w:rPr>
        <w:t xml:space="preserve"> Εμφανώς</w:t>
      </w:r>
      <w:r w:rsidR="008620FF">
        <w:rPr>
          <w:rFonts w:ascii="Times New Roman" w:hAnsi="Times New Roman" w:cs="Times New Roman"/>
          <w:sz w:val="24"/>
          <w:szCs w:val="24"/>
        </w:rPr>
        <w:t>, η οικογένεια της Μήδειας είχε στην Κολχίδα πολλά κοινά με τους επίλεκτους Ιάπωνες πολεμιστές, όμως η φυγή της στην Δύση μαζί με τον Ιάσωνα την μετέτρεψε σε μιαρό παρία, τόσο για τους συμπατριώτες της όσο και για τους γηγενείς κατοίκους της νέας της πατρίδας. Το ίδιο συνέβη και σε αξιωματούχους της Άπω Ανατολής που βρέθηκαν στο Λονδίνο</w:t>
      </w:r>
      <w:r w:rsidR="005502DC">
        <w:rPr>
          <w:rFonts w:ascii="Times New Roman" w:hAnsi="Times New Roman" w:cs="Times New Roman"/>
          <w:sz w:val="24"/>
          <w:szCs w:val="24"/>
        </w:rPr>
        <w:t xml:space="preserve"> από τα τέλη του 19</w:t>
      </w:r>
      <w:r w:rsidR="005502DC" w:rsidRPr="005502DC">
        <w:rPr>
          <w:rFonts w:ascii="Times New Roman" w:hAnsi="Times New Roman" w:cs="Times New Roman"/>
          <w:sz w:val="24"/>
          <w:szCs w:val="24"/>
          <w:vertAlign w:val="superscript"/>
        </w:rPr>
        <w:t>ου</w:t>
      </w:r>
      <w:r w:rsidR="005502DC">
        <w:rPr>
          <w:rFonts w:ascii="Times New Roman" w:hAnsi="Times New Roman" w:cs="Times New Roman"/>
          <w:sz w:val="24"/>
          <w:szCs w:val="24"/>
        </w:rPr>
        <w:t xml:space="preserve"> αι. ως και τον Β’ Παγκόσμιο Πόλεμο</w:t>
      </w:r>
      <w:r w:rsidR="008620FF">
        <w:rPr>
          <w:rFonts w:ascii="Times New Roman" w:hAnsi="Times New Roman" w:cs="Times New Roman"/>
          <w:sz w:val="24"/>
          <w:szCs w:val="24"/>
        </w:rPr>
        <w:t>, είτε</w:t>
      </w:r>
      <w:r w:rsidR="00697386">
        <w:rPr>
          <w:rFonts w:ascii="Times New Roman" w:hAnsi="Times New Roman" w:cs="Times New Roman"/>
          <w:sz w:val="24"/>
          <w:szCs w:val="24"/>
        </w:rPr>
        <w:t xml:space="preserve"> ως εκπρόσωποι της πατρίδας τους είτε ως μετανάστες που αδυνατούσαν να αφήσουν πίσω το αιματηρό παρελθόν τους. </w:t>
      </w:r>
      <w:r w:rsidR="005502DC">
        <w:rPr>
          <w:rFonts w:ascii="Times New Roman" w:hAnsi="Times New Roman" w:cs="Times New Roman"/>
          <w:sz w:val="24"/>
          <w:szCs w:val="24"/>
        </w:rPr>
        <w:t>Οι άνθρωποι αυτοί τύγχαναν αντιμετώπισης ανάλογης με αυτής των Εβραίων και των τσιγγάνων και θεωρούνταν</w:t>
      </w:r>
      <w:r w:rsidR="0086618B">
        <w:rPr>
          <w:rFonts w:ascii="Times New Roman" w:hAnsi="Times New Roman" w:cs="Times New Roman"/>
          <w:sz w:val="24"/>
          <w:szCs w:val="24"/>
        </w:rPr>
        <w:t xml:space="preserve"> γοητευτικοί</w:t>
      </w:r>
      <w:r w:rsidR="005502DC">
        <w:rPr>
          <w:rFonts w:ascii="Times New Roman" w:hAnsi="Times New Roman" w:cs="Times New Roman"/>
          <w:sz w:val="24"/>
          <w:szCs w:val="24"/>
        </w:rPr>
        <w:t xml:space="preserve"> πιθανοί κατάσκοποι, δολοφόνοι ή τρομοκράτες</w:t>
      </w:r>
      <w:r w:rsidR="00A22A10">
        <w:rPr>
          <w:rStyle w:val="a4"/>
          <w:rFonts w:ascii="Times New Roman" w:hAnsi="Times New Roman" w:cs="Times New Roman"/>
          <w:sz w:val="24"/>
          <w:szCs w:val="24"/>
        </w:rPr>
        <w:footnoteReference w:id="85"/>
      </w:r>
      <w:r w:rsidR="005502DC">
        <w:rPr>
          <w:rFonts w:ascii="Times New Roman" w:hAnsi="Times New Roman" w:cs="Times New Roman"/>
          <w:sz w:val="24"/>
          <w:szCs w:val="24"/>
        </w:rPr>
        <w:t xml:space="preserve">. </w:t>
      </w:r>
    </w:p>
    <w:p w:rsidR="00307C41" w:rsidRDefault="0086618B"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Ο πίνακας του </w:t>
      </w:r>
      <w:r>
        <w:rPr>
          <w:rFonts w:ascii="Times New Roman" w:hAnsi="Times New Roman" w:cs="Times New Roman"/>
          <w:sz w:val="24"/>
          <w:szCs w:val="24"/>
          <w:lang w:val="en-US"/>
        </w:rPr>
        <w:t>Sandys</w:t>
      </w:r>
      <w:r>
        <w:rPr>
          <w:rFonts w:ascii="Times New Roman" w:hAnsi="Times New Roman" w:cs="Times New Roman"/>
          <w:sz w:val="24"/>
          <w:szCs w:val="24"/>
        </w:rPr>
        <w:t xml:space="preserve">, </w:t>
      </w:r>
      <w:r w:rsidR="008357C3">
        <w:rPr>
          <w:rFonts w:ascii="Times New Roman" w:hAnsi="Times New Roman" w:cs="Times New Roman"/>
          <w:sz w:val="24"/>
          <w:szCs w:val="24"/>
        </w:rPr>
        <w:t>συνεπώς</w:t>
      </w:r>
      <w:r>
        <w:rPr>
          <w:rFonts w:ascii="Times New Roman" w:hAnsi="Times New Roman" w:cs="Times New Roman"/>
          <w:sz w:val="24"/>
          <w:szCs w:val="24"/>
        </w:rPr>
        <w:t>, φέρνει στο προσκήνιο τους</w:t>
      </w:r>
      <w:r w:rsidR="008357C3">
        <w:rPr>
          <w:rFonts w:ascii="Times New Roman" w:hAnsi="Times New Roman" w:cs="Times New Roman"/>
          <w:sz w:val="24"/>
          <w:szCs w:val="24"/>
        </w:rPr>
        <w:t xml:space="preserve"> υπαρκτούς</w:t>
      </w:r>
      <w:r>
        <w:rPr>
          <w:rFonts w:ascii="Times New Roman" w:hAnsi="Times New Roman" w:cs="Times New Roman"/>
          <w:sz w:val="24"/>
          <w:szCs w:val="24"/>
        </w:rPr>
        <w:t xml:space="preserve"> φόβους των </w:t>
      </w:r>
      <w:r w:rsidR="008357C3">
        <w:rPr>
          <w:rFonts w:ascii="Times New Roman" w:hAnsi="Times New Roman" w:cs="Times New Roman"/>
          <w:sz w:val="24"/>
          <w:szCs w:val="24"/>
        </w:rPr>
        <w:t>Άγγλων της Βικτωριανής για την επικίνδυνα διεκδικητική και εγωιστική, κατά την άποψη τους, φύση των προ</w:t>
      </w:r>
      <w:r w:rsidR="00D613C8">
        <w:rPr>
          <w:rFonts w:ascii="Times New Roman" w:hAnsi="Times New Roman" w:cs="Times New Roman"/>
          <w:sz w:val="24"/>
          <w:szCs w:val="24"/>
        </w:rPr>
        <w:t>-υπαρχόντων αλλά</w:t>
      </w:r>
      <w:r w:rsidR="008357C3">
        <w:rPr>
          <w:rFonts w:ascii="Times New Roman" w:hAnsi="Times New Roman" w:cs="Times New Roman"/>
          <w:sz w:val="24"/>
          <w:szCs w:val="24"/>
        </w:rPr>
        <w:t xml:space="preserve"> και</w:t>
      </w:r>
      <w:r w:rsidR="00D613C8">
        <w:rPr>
          <w:rFonts w:ascii="Times New Roman" w:hAnsi="Times New Roman" w:cs="Times New Roman"/>
          <w:sz w:val="24"/>
          <w:szCs w:val="24"/>
        </w:rPr>
        <w:t xml:space="preserve"> των</w:t>
      </w:r>
      <w:r w:rsidR="008357C3">
        <w:rPr>
          <w:rFonts w:ascii="Times New Roman" w:hAnsi="Times New Roman" w:cs="Times New Roman"/>
          <w:sz w:val="24"/>
          <w:szCs w:val="24"/>
        </w:rPr>
        <w:t xml:space="preserve"> νεοφερμένων «άλλων» στην ιμπεριαλιστική τους κοινωνία και γι’ αυτό κρατούν τις αποστάσεις μετατρέποντας τους σε μυθικά όντα</w:t>
      </w:r>
      <w:r w:rsidR="00D613C8">
        <w:rPr>
          <w:rFonts w:ascii="Times New Roman" w:hAnsi="Times New Roman" w:cs="Times New Roman"/>
          <w:sz w:val="24"/>
          <w:szCs w:val="24"/>
        </w:rPr>
        <w:t xml:space="preserve"> και τοποθετώντας τις ρίζες της ιδιαίτερης κουλτούρας τους σ’ ένα μακρινό και εχθρικό προς την μοντέρνα ζωή παρελθόν, το οποίο στην καλύτερη περίπτωση παρατηρούν όπως ένα άγριο ζώο πίσω από τα κάγκελα ενός ζωολογικού κήπου. Επιπλέον, το γεγονός ότι οι φυλετικές ομάδες που υφίστανται τους προαναφερθέντες περιφρονητικούς αποκλεισμούς ταυτίζονται με το γυναικείο φύλο δίνει στην εικαστική ρητορική ένα ιδιαίτερο κοινωνικό τόνο, τον οποίο θα εξετάσουμε αμέσως παρακάτω.  </w:t>
      </w:r>
    </w:p>
    <w:p w:rsidR="00307C41" w:rsidRDefault="00307C41" w:rsidP="00B60D9D">
      <w:pPr>
        <w:spacing w:line="360" w:lineRule="auto"/>
        <w:ind w:firstLine="720"/>
        <w:jc w:val="both"/>
        <w:rPr>
          <w:rFonts w:ascii="Times New Roman" w:hAnsi="Times New Roman" w:cs="Times New Roman"/>
          <w:sz w:val="24"/>
          <w:szCs w:val="24"/>
        </w:rPr>
      </w:pPr>
    </w:p>
    <w:p w:rsidR="00327C2F" w:rsidRPr="00327C2F" w:rsidRDefault="00327C2F" w:rsidP="00327C2F">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Η σύνθεση του </w:t>
      </w:r>
      <w:r>
        <w:rPr>
          <w:rFonts w:ascii="Times New Roman" w:hAnsi="Times New Roman" w:cs="Times New Roman"/>
          <w:b/>
          <w:sz w:val="24"/>
          <w:szCs w:val="24"/>
          <w:lang w:val="en-US"/>
        </w:rPr>
        <w:t>Sandys</w:t>
      </w:r>
      <w:r w:rsidRPr="00327C2F">
        <w:rPr>
          <w:rFonts w:ascii="Times New Roman" w:hAnsi="Times New Roman" w:cs="Times New Roman"/>
          <w:b/>
          <w:sz w:val="24"/>
          <w:szCs w:val="24"/>
        </w:rPr>
        <w:t xml:space="preserve"> </w:t>
      </w:r>
      <w:r>
        <w:rPr>
          <w:rFonts w:ascii="Times New Roman" w:hAnsi="Times New Roman" w:cs="Times New Roman"/>
          <w:b/>
          <w:sz w:val="24"/>
          <w:szCs w:val="24"/>
        </w:rPr>
        <w:t>και η επανεκτίμηση της γυναικείας κατάστασης</w:t>
      </w:r>
    </w:p>
    <w:p w:rsidR="00776810" w:rsidRDefault="00022E64"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Στα τέλη της δεκαετίας του 1860, όταν η </w:t>
      </w:r>
      <w:r>
        <w:rPr>
          <w:rFonts w:ascii="Times New Roman" w:hAnsi="Times New Roman" w:cs="Times New Roman"/>
          <w:i/>
          <w:sz w:val="24"/>
          <w:szCs w:val="24"/>
        </w:rPr>
        <w:t>Μήδεια</w:t>
      </w:r>
      <w:r>
        <w:rPr>
          <w:rFonts w:ascii="Times New Roman" w:hAnsi="Times New Roman" w:cs="Times New Roman"/>
          <w:sz w:val="24"/>
          <w:szCs w:val="24"/>
        </w:rPr>
        <w:t xml:space="preserve"> διεκδικούσε επιτυχώς την προσοχή των φιλοτέχνων του Λονδίνου, γίνονταν πολλές συζητήσεις σχετικά με τις υποχρεώσεις και </w:t>
      </w:r>
      <w:r>
        <w:rPr>
          <w:rFonts w:ascii="Times New Roman" w:hAnsi="Times New Roman" w:cs="Times New Roman"/>
          <w:sz w:val="24"/>
          <w:szCs w:val="24"/>
        </w:rPr>
        <w:lastRenderedPageBreak/>
        <w:t>τα δικαιώματα των γυναικών μέσα στον γάμο</w:t>
      </w:r>
      <w:r w:rsidR="00AD2719">
        <w:rPr>
          <w:rFonts w:ascii="Times New Roman" w:hAnsi="Times New Roman" w:cs="Times New Roman"/>
          <w:sz w:val="24"/>
          <w:szCs w:val="24"/>
        </w:rPr>
        <w:t xml:space="preserve">, καθώς και τον αντίκτυπο τους στην φυσική και ψυχική υγεία των παιδιών που προέρχονταν από αυτόν. </w:t>
      </w:r>
      <w:r w:rsidR="0075768D">
        <w:rPr>
          <w:rFonts w:ascii="Times New Roman" w:hAnsi="Times New Roman" w:cs="Times New Roman"/>
          <w:sz w:val="24"/>
          <w:szCs w:val="24"/>
        </w:rPr>
        <w:t>Μέχρι και μια δεκαετί</w:t>
      </w:r>
      <w:r w:rsidR="009763FB">
        <w:rPr>
          <w:rFonts w:ascii="Times New Roman" w:hAnsi="Times New Roman" w:cs="Times New Roman"/>
          <w:sz w:val="24"/>
          <w:szCs w:val="24"/>
        </w:rPr>
        <w:t>α νωρίτερα δεν υπήρχε άλλη δυνατότητα νόμιμου τερματισμού ενός γάμου εκτός από την ειδική άδεια</w:t>
      </w:r>
      <w:r w:rsidR="00F76FA9">
        <w:rPr>
          <w:rFonts w:ascii="Times New Roman" w:hAnsi="Times New Roman" w:cs="Times New Roman"/>
          <w:sz w:val="24"/>
          <w:szCs w:val="24"/>
        </w:rPr>
        <w:t xml:space="preserve"> του</w:t>
      </w:r>
      <w:r w:rsidR="009763FB">
        <w:rPr>
          <w:rFonts w:ascii="Times New Roman" w:hAnsi="Times New Roman" w:cs="Times New Roman"/>
          <w:sz w:val="24"/>
          <w:szCs w:val="24"/>
        </w:rPr>
        <w:t xml:space="preserve"> κοινοβούλιο, που</w:t>
      </w:r>
      <w:r w:rsidR="00F76FA9">
        <w:rPr>
          <w:rFonts w:ascii="Times New Roman" w:hAnsi="Times New Roman" w:cs="Times New Roman"/>
          <w:sz w:val="24"/>
          <w:szCs w:val="24"/>
        </w:rPr>
        <w:t xml:space="preserve"> θεωρούσε</w:t>
      </w:r>
      <w:r w:rsidR="009763FB">
        <w:rPr>
          <w:rFonts w:ascii="Times New Roman" w:hAnsi="Times New Roman" w:cs="Times New Roman"/>
          <w:sz w:val="24"/>
          <w:szCs w:val="24"/>
        </w:rPr>
        <w:t xml:space="preserve"> το διαζύγιο ως τιμωρία </w:t>
      </w:r>
      <w:r w:rsidR="00F76FA9">
        <w:rPr>
          <w:rFonts w:ascii="Times New Roman" w:hAnsi="Times New Roman" w:cs="Times New Roman"/>
          <w:sz w:val="24"/>
          <w:szCs w:val="24"/>
        </w:rPr>
        <w:t>μιας</w:t>
      </w:r>
      <w:r w:rsidR="009763FB">
        <w:rPr>
          <w:rFonts w:ascii="Times New Roman" w:hAnsi="Times New Roman" w:cs="Times New Roman"/>
          <w:sz w:val="24"/>
          <w:szCs w:val="24"/>
        </w:rPr>
        <w:t xml:space="preserve"> ανίκανης</w:t>
      </w:r>
      <w:r w:rsidR="00F76FA9">
        <w:rPr>
          <w:rFonts w:ascii="Times New Roman" w:hAnsi="Times New Roman" w:cs="Times New Roman"/>
          <w:sz w:val="24"/>
          <w:szCs w:val="24"/>
        </w:rPr>
        <w:t>, στείρας</w:t>
      </w:r>
      <w:r w:rsidR="009763FB">
        <w:rPr>
          <w:rFonts w:ascii="Times New Roman" w:hAnsi="Times New Roman" w:cs="Times New Roman"/>
          <w:sz w:val="24"/>
          <w:szCs w:val="24"/>
        </w:rPr>
        <w:t xml:space="preserve"> ή μοιχαλίδας συζύγου</w:t>
      </w:r>
      <w:r w:rsidR="00F76FA9">
        <w:rPr>
          <w:rFonts w:ascii="Times New Roman" w:hAnsi="Times New Roman" w:cs="Times New Roman"/>
          <w:sz w:val="24"/>
          <w:szCs w:val="24"/>
        </w:rPr>
        <w:t xml:space="preserve"> ή ως μέσο</w:t>
      </w:r>
      <w:r w:rsidR="009763FB">
        <w:rPr>
          <w:rFonts w:ascii="Times New Roman" w:hAnsi="Times New Roman" w:cs="Times New Roman"/>
          <w:sz w:val="24"/>
          <w:szCs w:val="24"/>
        </w:rPr>
        <w:t xml:space="preserve"> εξασφάλισης νόμιμων </w:t>
      </w:r>
      <w:r w:rsidR="00F76FA9">
        <w:rPr>
          <w:rFonts w:ascii="Times New Roman" w:hAnsi="Times New Roman" w:cs="Times New Roman"/>
          <w:sz w:val="24"/>
          <w:szCs w:val="24"/>
        </w:rPr>
        <w:t>απογόνων</w:t>
      </w:r>
      <w:r w:rsidR="009763FB">
        <w:rPr>
          <w:rFonts w:ascii="Times New Roman" w:hAnsi="Times New Roman" w:cs="Times New Roman"/>
          <w:sz w:val="24"/>
          <w:szCs w:val="24"/>
        </w:rPr>
        <w:t xml:space="preserve"> για τον άνδρα</w:t>
      </w:r>
      <w:r w:rsidR="00F76FA9">
        <w:rPr>
          <w:rFonts w:ascii="Times New Roman" w:hAnsi="Times New Roman" w:cs="Times New Roman"/>
          <w:sz w:val="24"/>
          <w:szCs w:val="24"/>
        </w:rPr>
        <w:t xml:space="preserve">. Οι τελευταίοι παρέμεναν και μετά τον χωρισμό υπό τον αποκλειστικό έλεγχο του πατέρα, που μπορούσε να εμποδίσει τις επαφές με την μητέρα. </w:t>
      </w:r>
      <w:r w:rsidR="00CA49AB">
        <w:rPr>
          <w:rFonts w:ascii="Times New Roman" w:hAnsi="Times New Roman" w:cs="Times New Roman"/>
          <w:sz w:val="24"/>
          <w:szCs w:val="24"/>
        </w:rPr>
        <w:t>Η</w:t>
      </w:r>
      <w:r w:rsidR="00600504">
        <w:rPr>
          <w:rFonts w:ascii="Times New Roman" w:hAnsi="Times New Roman" w:cs="Times New Roman"/>
          <w:sz w:val="24"/>
          <w:szCs w:val="24"/>
        </w:rPr>
        <w:t xml:space="preserve"> πρώην σύζυγος</w:t>
      </w:r>
      <w:r w:rsidR="00F76FA9">
        <w:rPr>
          <w:rFonts w:ascii="Times New Roman" w:hAnsi="Times New Roman" w:cs="Times New Roman"/>
          <w:sz w:val="24"/>
          <w:szCs w:val="24"/>
        </w:rPr>
        <w:t xml:space="preserve"> </w:t>
      </w:r>
      <w:r w:rsidR="00600504">
        <w:rPr>
          <w:rFonts w:ascii="Times New Roman" w:hAnsi="Times New Roman" w:cs="Times New Roman"/>
          <w:sz w:val="24"/>
          <w:szCs w:val="24"/>
        </w:rPr>
        <w:t xml:space="preserve">δεν </w:t>
      </w:r>
      <w:r w:rsidR="00CA49AB">
        <w:rPr>
          <w:rFonts w:ascii="Times New Roman" w:hAnsi="Times New Roman" w:cs="Times New Roman"/>
          <w:sz w:val="24"/>
          <w:szCs w:val="24"/>
        </w:rPr>
        <w:t>δικαιούνταν</w:t>
      </w:r>
      <w:r w:rsidR="00F76FA9">
        <w:rPr>
          <w:rFonts w:ascii="Times New Roman" w:hAnsi="Times New Roman" w:cs="Times New Roman"/>
          <w:sz w:val="24"/>
          <w:szCs w:val="24"/>
        </w:rPr>
        <w:t xml:space="preserve"> χρηματικό βοήθημα</w:t>
      </w:r>
      <w:r w:rsidR="00600504">
        <w:rPr>
          <w:rFonts w:ascii="Times New Roman" w:hAnsi="Times New Roman" w:cs="Times New Roman"/>
          <w:sz w:val="24"/>
          <w:szCs w:val="24"/>
        </w:rPr>
        <w:t xml:space="preserve">, </w:t>
      </w:r>
      <w:r w:rsidR="00F76FA9">
        <w:rPr>
          <w:rFonts w:ascii="Times New Roman" w:hAnsi="Times New Roman" w:cs="Times New Roman"/>
          <w:sz w:val="24"/>
          <w:szCs w:val="24"/>
        </w:rPr>
        <w:t>ενώ</w:t>
      </w:r>
      <w:r w:rsidR="00600504">
        <w:rPr>
          <w:rFonts w:ascii="Times New Roman" w:hAnsi="Times New Roman" w:cs="Times New Roman"/>
          <w:sz w:val="24"/>
          <w:szCs w:val="24"/>
        </w:rPr>
        <w:t xml:space="preserve"> έχανε την προίκα και τα όποια εισοδήματα είχε από κληρονομιά ή μισθωτή εργασία κατά την διάρκεια του έγγαμου βίου. Μετά το 183</w:t>
      </w:r>
      <w:r w:rsidR="000E079B">
        <w:rPr>
          <w:rFonts w:ascii="Times New Roman" w:hAnsi="Times New Roman" w:cs="Times New Roman"/>
          <w:sz w:val="24"/>
          <w:szCs w:val="24"/>
        </w:rPr>
        <w:t>9</w:t>
      </w:r>
      <w:r w:rsidR="00600504">
        <w:rPr>
          <w:rFonts w:ascii="Times New Roman" w:hAnsi="Times New Roman" w:cs="Times New Roman"/>
          <w:sz w:val="24"/>
          <w:szCs w:val="24"/>
        </w:rPr>
        <w:t>, ήταν πλέον δυνατόν για την</w:t>
      </w:r>
      <w:r w:rsidR="00CA49AB">
        <w:rPr>
          <w:rFonts w:ascii="Times New Roman" w:hAnsi="Times New Roman" w:cs="Times New Roman"/>
          <w:sz w:val="24"/>
          <w:szCs w:val="24"/>
        </w:rPr>
        <w:t xml:space="preserve"> διαζευγμένη</w:t>
      </w:r>
      <w:r w:rsidR="00600504">
        <w:rPr>
          <w:rFonts w:ascii="Times New Roman" w:hAnsi="Times New Roman" w:cs="Times New Roman"/>
          <w:sz w:val="24"/>
          <w:szCs w:val="24"/>
        </w:rPr>
        <w:t xml:space="preserve"> μητέρα να</w:t>
      </w:r>
      <w:r w:rsidR="00CA49AB">
        <w:rPr>
          <w:rFonts w:ascii="Times New Roman" w:hAnsi="Times New Roman" w:cs="Times New Roman"/>
          <w:sz w:val="24"/>
          <w:szCs w:val="24"/>
        </w:rPr>
        <w:t xml:space="preserve"> παραμείνει κοντά στα</w:t>
      </w:r>
      <w:r w:rsidR="00600504">
        <w:rPr>
          <w:rFonts w:ascii="Times New Roman" w:hAnsi="Times New Roman" w:cs="Times New Roman"/>
          <w:sz w:val="24"/>
          <w:szCs w:val="24"/>
        </w:rPr>
        <w:t xml:space="preserve"> παιδι</w:t>
      </w:r>
      <w:r w:rsidR="00CA49AB">
        <w:rPr>
          <w:rFonts w:ascii="Times New Roman" w:hAnsi="Times New Roman" w:cs="Times New Roman"/>
          <w:sz w:val="24"/>
          <w:szCs w:val="24"/>
        </w:rPr>
        <w:t>ά της ως τα</w:t>
      </w:r>
      <w:r w:rsidR="00600504">
        <w:rPr>
          <w:rFonts w:ascii="Times New Roman" w:hAnsi="Times New Roman" w:cs="Times New Roman"/>
          <w:sz w:val="24"/>
          <w:szCs w:val="24"/>
        </w:rPr>
        <w:t xml:space="preserve"> επτά</w:t>
      </w:r>
      <w:r w:rsidR="00CA49AB">
        <w:rPr>
          <w:rFonts w:ascii="Times New Roman" w:hAnsi="Times New Roman" w:cs="Times New Roman"/>
          <w:sz w:val="24"/>
          <w:szCs w:val="24"/>
        </w:rPr>
        <w:t xml:space="preserve"> τους</w:t>
      </w:r>
      <w:r w:rsidR="00600504">
        <w:rPr>
          <w:rFonts w:ascii="Times New Roman" w:hAnsi="Times New Roman" w:cs="Times New Roman"/>
          <w:sz w:val="24"/>
          <w:szCs w:val="24"/>
        </w:rPr>
        <w:t xml:space="preserve"> </w:t>
      </w:r>
      <w:r w:rsidR="00CA49AB">
        <w:rPr>
          <w:rFonts w:ascii="Times New Roman" w:hAnsi="Times New Roman" w:cs="Times New Roman"/>
          <w:sz w:val="24"/>
          <w:szCs w:val="24"/>
        </w:rPr>
        <w:t>χρόνια</w:t>
      </w:r>
      <w:r w:rsidR="00600504">
        <w:rPr>
          <w:rFonts w:ascii="Times New Roman" w:hAnsi="Times New Roman" w:cs="Times New Roman"/>
          <w:sz w:val="24"/>
          <w:szCs w:val="24"/>
        </w:rPr>
        <w:t xml:space="preserve"> και να τα επισκέπτεται</w:t>
      </w:r>
      <w:r w:rsidR="00CA49AB">
        <w:rPr>
          <w:rFonts w:ascii="Times New Roman" w:hAnsi="Times New Roman" w:cs="Times New Roman"/>
          <w:sz w:val="24"/>
          <w:szCs w:val="24"/>
        </w:rPr>
        <w:t xml:space="preserve"> τακτικά μέχρι τα δώδεκα</w:t>
      </w:r>
      <w:r w:rsidR="00600504">
        <w:rPr>
          <w:rFonts w:ascii="Times New Roman" w:hAnsi="Times New Roman" w:cs="Times New Roman"/>
          <w:sz w:val="24"/>
          <w:szCs w:val="24"/>
        </w:rPr>
        <w:t>. Τα διατάγματα περί γυναικείας ιδιοκτησίας (187</w:t>
      </w:r>
      <w:r w:rsidR="000E079B">
        <w:rPr>
          <w:rFonts w:ascii="Times New Roman" w:hAnsi="Times New Roman" w:cs="Times New Roman"/>
          <w:sz w:val="24"/>
          <w:szCs w:val="24"/>
        </w:rPr>
        <w:t>0</w:t>
      </w:r>
      <w:r w:rsidR="00600504">
        <w:rPr>
          <w:rFonts w:ascii="Times New Roman" w:hAnsi="Times New Roman" w:cs="Times New Roman"/>
          <w:sz w:val="24"/>
          <w:szCs w:val="24"/>
        </w:rPr>
        <w:t>, 1882) απάλειψαν μέρος της αδικίας, καθώς παραχωρούσαν το δικαίωμα αυτόνομης περιουσία</w:t>
      </w:r>
      <w:r w:rsidR="00CA49AB">
        <w:rPr>
          <w:rFonts w:ascii="Times New Roman" w:hAnsi="Times New Roman" w:cs="Times New Roman"/>
          <w:sz w:val="24"/>
          <w:szCs w:val="24"/>
        </w:rPr>
        <w:t>ς</w:t>
      </w:r>
      <w:r w:rsidR="00E577BC">
        <w:rPr>
          <w:rFonts w:ascii="Times New Roman" w:hAnsi="Times New Roman" w:cs="Times New Roman"/>
          <w:sz w:val="24"/>
          <w:szCs w:val="24"/>
        </w:rPr>
        <w:t xml:space="preserve"> κα</w:t>
      </w:r>
      <w:r w:rsidR="00CA49AB">
        <w:rPr>
          <w:rFonts w:ascii="Times New Roman" w:hAnsi="Times New Roman" w:cs="Times New Roman"/>
          <w:sz w:val="24"/>
          <w:szCs w:val="24"/>
        </w:rPr>
        <w:t>ι φυσικά</w:t>
      </w:r>
      <w:r w:rsidR="000E079B">
        <w:rPr>
          <w:rFonts w:ascii="Times New Roman" w:hAnsi="Times New Roman" w:cs="Times New Roman"/>
          <w:sz w:val="24"/>
          <w:szCs w:val="24"/>
        </w:rPr>
        <w:t xml:space="preserve"> αύξαναν</w:t>
      </w:r>
      <w:r w:rsidR="00CA49AB">
        <w:rPr>
          <w:rFonts w:ascii="Times New Roman" w:hAnsi="Times New Roman" w:cs="Times New Roman"/>
          <w:sz w:val="24"/>
          <w:szCs w:val="24"/>
        </w:rPr>
        <w:t xml:space="preserve"> πολύ</w:t>
      </w:r>
      <w:r w:rsidR="000E079B">
        <w:rPr>
          <w:rFonts w:ascii="Times New Roman" w:hAnsi="Times New Roman" w:cs="Times New Roman"/>
          <w:sz w:val="24"/>
          <w:szCs w:val="24"/>
        </w:rPr>
        <w:t xml:space="preserve"> τις πιθανότητες</w:t>
      </w:r>
      <w:r w:rsidR="00CA49AB">
        <w:rPr>
          <w:rFonts w:ascii="Times New Roman" w:hAnsi="Times New Roman" w:cs="Times New Roman"/>
          <w:sz w:val="24"/>
          <w:szCs w:val="24"/>
        </w:rPr>
        <w:t xml:space="preserve"> των γυναικών</w:t>
      </w:r>
      <w:r w:rsidR="00E577BC">
        <w:rPr>
          <w:rFonts w:ascii="Times New Roman" w:hAnsi="Times New Roman" w:cs="Times New Roman"/>
          <w:sz w:val="24"/>
          <w:szCs w:val="24"/>
        </w:rPr>
        <w:t xml:space="preserve"> να κρατήσ</w:t>
      </w:r>
      <w:r w:rsidR="000E079B">
        <w:rPr>
          <w:rFonts w:ascii="Times New Roman" w:hAnsi="Times New Roman" w:cs="Times New Roman"/>
          <w:sz w:val="24"/>
          <w:szCs w:val="24"/>
        </w:rPr>
        <w:t>ουν</w:t>
      </w:r>
      <w:r w:rsidR="00E577BC">
        <w:rPr>
          <w:rFonts w:ascii="Times New Roman" w:hAnsi="Times New Roman" w:cs="Times New Roman"/>
          <w:sz w:val="24"/>
          <w:szCs w:val="24"/>
        </w:rPr>
        <w:t xml:space="preserve"> τα παιδιά </w:t>
      </w:r>
      <w:r w:rsidR="000E079B">
        <w:rPr>
          <w:rFonts w:ascii="Times New Roman" w:hAnsi="Times New Roman" w:cs="Times New Roman"/>
          <w:sz w:val="24"/>
          <w:szCs w:val="24"/>
        </w:rPr>
        <w:t>τους</w:t>
      </w:r>
      <w:r w:rsidR="00746561">
        <w:rPr>
          <w:rFonts w:ascii="Times New Roman" w:hAnsi="Times New Roman" w:cs="Times New Roman"/>
          <w:sz w:val="24"/>
          <w:szCs w:val="24"/>
        </w:rPr>
        <w:t xml:space="preserve"> σε </w:t>
      </w:r>
      <w:r w:rsidR="00CA49AB">
        <w:rPr>
          <w:rFonts w:ascii="Times New Roman" w:hAnsi="Times New Roman" w:cs="Times New Roman"/>
          <w:sz w:val="24"/>
          <w:szCs w:val="24"/>
        </w:rPr>
        <w:t>περίπτωση</w:t>
      </w:r>
      <w:r w:rsidR="00746561">
        <w:rPr>
          <w:rFonts w:ascii="Times New Roman" w:hAnsi="Times New Roman" w:cs="Times New Roman"/>
          <w:sz w:val="24"/>
          <w:szCs w:val="24"/>
        </w:rPr>
        <w:t xml:space="preserve"> χωρισμού</w:t>
      </w:r>
      <w:r w:rsidR="00E577BC">
        <w:rPr>
          <w:rFonts w:ascii="Times New Roman" w:hAnsi="Times New Roman" w:cs="Times New Roman"/>
          <w:sz w:val="24"/>
          <w:szCs w:val="24"/>
        </w:rPr>
        <w:t xml:space="preserve"> (</w:t>
      </w:r>
      <w:r w:rsidR="00746561">
        <w:rPr>
          <w:rFonts w:ascii="Times New Roman" w:hAnsi="Times New Roman" w:cs="Times New Roman"/>
          <w:sz w:val="24"/>
          <w:szCs w:val="24"/>
        </w:rPr>
        <w:t>δ</w:t>
      </w:r>
      <w:r w:rsidR="000E079B">
        <w:rPr>
          <w:rFonts w:ascii="Times New Roman" w:hAnsi="Times New Roman" w:cs="Times New Roman"/>
          <w:sz w:val="24"/>
          <w:szCs w:val="24"/>
        </w:rPr>
        <w:t>ιάταγμα</w:t>
      </w:r>
      <w:r w:rsidR="00746561">
        <w:rPr>
          <w:rFonts w:ascii="Times New Roman" w:hAnsi="Times New Roman" w:cs="Times New Roman"/>
          <w:sz w:val="24"/>
          <w:szCs w:val="24"/>
        </w:rPr>
        <w:t xml:space="preserve"> περί συζυγικών υποθέσεων </w:t>
      </w:r>
      <w:r w:rsidR="00E577BC">
        <w:rPr>
          <w:rFonts w:ascii="Times New Roman" w:hAnsi="Times New Roman" w:cs="Times New Roman"/>
          <w:sz w:val="24"/>
          <w:szCs w:val="24"/>
        </w:rPr>
        <w:t>18</w:t>
      </w:r>
      <w:r w:rsidR="000E079B">
        <w:rPr>
          <w:rFonts w:ascii="Times New Roman" w:hAnsi="Times New Roman" w:cs="Times New Roman"/>
          <w:sz w:val="24"/>
          <w:szCs w:val="24"/>
        </w:rPr>
        <w:t>57</w:t>
      </w:r>
      <w:r w:rsidR="00E577BC">
        <w:rPr>
          <w:rFonts w:ascii="Times New Roman" w:hAnsi="Times New Roman" w:cs="Times New Roman"/>
          <w:sz w:val="24"/>
          <w:szCs w:val="24"/>
        </w:rPr>
        <w:t xml:space="preserve">). </w:t>
      </w:r>
      <w:r w:rsidR="00746561">
        <w:rPr>
          <w:rFonts w:ascii="Times New Roman" w:hAnsi="Times New Roman" w:cs="Times New Roman"/>
          <w:sz w:val="24"/>
          <w:szCs w:val="24"/>
        </w:rPr>
        <w:t>Οι αλλαγές αυτές</w:t>
      </w:r>
      <w:r w:rsidR="00EC6F4C">
        <w:rPr>
          <w:rFonts w:ascii="Times New Roman" w:hAnsi="Times New Roman" w:cs="Times New Roman"/>
          <w:sz w:val="24"/>
          <w:szCs w:val="24"/>
        </w:rPr>
        <w:t xml:space="preserve"> αποδίδονται</w:t>
      </w:r>
      <w:r w:rsidR="00746561">
        <w:rPr>
          <w:rFonts w:ascii="Times New Roman" w:hAnsi="Times New Roman" w:cs="Times New Roman"/>
          <w:sz w:val="24"/>
          <w:szCs w:val="24"/>
        </w:rPr>
        <w:t xml:space="preserve"> εν μέρει στους αγώνες δυναμικών γυναικών όπως</w:t>
      </w:r>
      <w:r w:rsidR="00600504">
        <w:rPr>
          <w:rFonts w:ascii="Times New Roman" w:hAnsi="Times New Roman" w:cs="Times New Roman"/>
          <w:sz w:val="24"/>
          <w:szCs w:val="24"/>
        </w:rPr>
        <w:t xml:space="preserve"> </w:t>
      </w:r>
      <w:r w:rsidR="000E079B">
        <w:rPr>
          <w:rFonts w:ascii="Times New Roman" w:hAnsi="Times New Roman" w:cs="Times New Roman"/>
          <w:sz w:val="24"/>
          <w:szCs w:val="24"/>
        </w:rPr>
        <w:t xml:space="preserve">η </w:t>
      </w:r>
      <w:r w:rsidR="000E079B">
        <w:rPr>
          <w:rFonts w:ascii="Times New Roman" w:hAnsi="Times New Roman" w:cs="Times New Roman"/>
          <w:sz w:val="24"/>
          <w:szCs w:val="24"/>
          <w:lang w:val="en-US"/>
        </w:rPr>
        <w:t>Caroline</w:t>
      </w:r>
      <w:r w:rsidR="000E079B" w:rsidRPr="000E079B">
        <w:rPr>
          <w:rFonts w:ascii="Times New Roman" w:hAnsi="Times New Roman" w:cs="Times New Roman"/>
          <w:sz w:val="24"/>
          <w:szCs w:val="24"/>
        </w:rPr>
        <w:t xml:space="preserve"> </w:t>
      </w:r>
      <w:r w:rsidR="000E079B">
        <w:rPr>
          <w:rFonts w:ascii="Times New Roman" w:hAnsi="Times New Roman" w:cs="Times New Roman"/>
          <w:sz w:val="24"/>
          <w:szCs w:val="24"/>
          <w:lang w:val="en-US"/>
        </w:rPr>
        <w:t>Norton</w:t>
      </w:r>
      <w:r w:rsidR="000E079B" w:rsidRPr="000E079B">
        <w:rPr>
          <w:rFonts w:ascii="Times New Roman" w:hAnsi="Times New Roman" w:cs="Times New Roman"/>
          <w:sz w:val="24"/>
          <w:szCs w:val="24"/>
        </w:rPr>
        <w:t xml:space="preserve"> </w:t>
      </w:r>
      <w:r w:rsidR="000E079B">
        <w:rPr>
          <w:rFonts w:ascii="Times New Roman" w:hAnsi="Times New Roman" w:cs="Times New Roman"/>
          <w:sz w:val="24"/>
          <w:szCs w:val="24"/>
        </w:rPr>
        <w:t xml:space="preserve">(1808-1877), </w:t>
      </w:r>
      <w:r w:rsidR="00EC6F4C">
        <w:rPr>
          <w:rFonts w:ascii="Times New Roman" w:hAnsi="Times New Roman" w:cs="Times New Roman"/>
          <w:sz w:val="24"/>
          <w:szCs w:val="24"/>
        </w:rPr>
        <w:t>ωστόσο συντελέστηκαν στο πλαίσιο τ</w:t>
      </w:r>
      <w:r w:rsidR="00CA49AB">
        <w:rPr>
          <w:rFonts w:ascii="Times New Roman" w:hAnsi="Times New Roman" w:cs="Times New Roman"/>
          <w:sz w:val="24"/>
          <w:szCs w:val="24"/>
        </w:rPr>
        <w:t>ων αυξημένων προβληματισμών της κοινωνίας</w:t>
      </w:r>
      <w:r w:rsidR="00EC6F4C">
        <w:rPr>
          <w:rFonts w:ascii="Times New Roman" w:hAnsi="Times New Roman" w:cs="Times New Roman"/>
          <w:sz w:val="24"/>
          <w:szCs w:val="24"/>
        </w:rPr>
        <w:t xml:space="preserve"> για τ</w:t>
      </w:r>
      <w:r w:rsidR="00CA49AB">
        <w:rPr>
          <w:rFonts w:ascii="Times New Roman" w:hAnsi="Times New Roman" w:cs="Times New Roman"/>
          <w:sz w:val="24"/>
          <w:szCs w:val="24"/>
        </w:rPr>
        <w:t>ην ευημερία των</w:t>
      </w:r>
      <w:r w:rsidR="00EC6F4C">
        <w:rPr>
          <w:rFonts w:ascii="Times New Roman" w:hAnsi="Times New Roman" w:cs="Times New Roman"/>
          <w:sz w:val="24"/>
          <w:szCs w:val="24"/>
        </w:rPr>
        <w:t xml:space="preserve"> ανήλικ</w:t>
      </w:r>
      <w:r w:rsidR="00CA49AB">
        <w:rPr>
          <w:rFonts w:ascii="Times New Roman" w:hAnsi="Times New Roman" w:cs="Times New Roman"/>
          <w:sz w:val="24"/>
          <w:szCs w:val="24"/>
        </w:rPr>
        <w:t>ων</w:t>
      </w:r>
      <w:r w:rsidR="00EC6F4C">
        <w:rPr>
          <w:rFonts w:ascii="Times New Roman" w:hAnsi="Times New Roman" w:cs="Times New Roman"/>
          <w:sz w:val="24"/>
          <w:szCs w:val="24"/>
        </w:rPr>
        <w:t xml:space="preserve"> τέκν</w:t>
      </w:r>
      <w:r w:rsidR="00CA49AB">
        <w:rPr>
          <w:rFonts w:ascii="Times New Roman" w:hAnsi="Times New Roman" w:cs="Times New Roman"/>
          <w:sz w:val="24"/>
          <w:szCs w:val="24"/>
        </w:rPr>
        <w:t>ων</w:t>
      </w:r>
      <w:r w:rsidR="006747C0">
        <w:rPr>
          <w:rStyle w:val="a4"/>
          <w:rFonts w:ascii="Times New Roman" w:hAnsi="Times New Roman" w:cs="Times New Roman"/>
          <w:sz w:val="24"/>
          <w:szCs w:val="24"/>
        </w:rPr>
        <w:footnoteReference w:id="86"/>
      </w:r>
      <w:r w:rsidR="00EC6F4C">
        <w:rPr>
          <w:rFonts w:ascii="Times New Roman" w:hAnsi="Times New Roman" w:cs="Times New Roman"/>
          <w:sz w:val="24"/>
          <w:szCs w:val="24"/>
        </w:rPr>
        <w:t>. Κορωνίδα της προσπάθειας αυτής ήταν το διάταγμα περί προστασίας της παιδικής ζωής (1872), σύμφωνα με το οποίο</w:t>
      </w:r>
      <w:r w:rsidR="00CA49AB">
        <w:rPr>
          <w:rFonts w:ascii="Times New Roman" w:hAnsi="Times New Roman" w:cs="Times New Roman"/>
          <w:sz w:val="24"/>
          <w:szCs w:val="24"/>
        </w:rPr>
        <w:t xml:space="preserve"> όλοι</w:t>
      </w:r>
      <w:r w:rsidR="00EC6F4C">
        <w:rPr>
          <w:rFonts w:ascii="Times New Roman" w:hAnsi="Times New Roman" w:cs="Times New Roman"/>
          <w:sz w:val="24"/>
          <w:szCs w:val="24"/>
        </w:rPr>
        <w:t xml:space="preserve"> </w:t>
      </w:r>
      <w:r w:rsidR="00917D0E">
        <w:rPr>
          <w:rFonts w:ascii="Times New Roman" w:hAnsi="Times New Roman" w:cs="Times New Roman"/>
          <w:sz w:val="24"/>
          <w:szCs w:val="24"/>
        </w:rPr>
        <w:t xml:space="preserve">οι φροντιστές βρεφών και νηπίων υποχρεούνταν να δηλωθούν στις αρχές και να υφίστανται τον τακτικό έλεγχο τους. Σκοπός του διατάγματος ήταν να αντιμετωπιστεί το </w:t>
      </w:r>
      <w:r w:rsidR="00CA49AB">
        <w:rPr>
          <w:rFonts w:ascii="Times New Roman" w:hAnsi="Times New Roman" w:cs="Times New Roman"/>
          <w:sz w:val="24"/>
          <w:szCs w:val="24"/>
        </w:rPr>
        <w:t>έντονο</w:t>
      </w:r>
      <w:r w:rsidR="00917D0E">
        <w:rPr>
          <w:rFonts w:ascii="Times New Roman" w:hAnsi="Times New Roman" w:cs="Times New Roman"/>
          <w:sz w:val="24"/>
          <w:szCs w:val="24"/>
        </w:rPr>
        <w:t xml:space="preserve"> πρόβλημα των παιδικών θανάτω</w:t>
      </w:r>
      <w:r w:rsidR="00CA49AB">
        <w:rPr>
          <w:rFonts w:ascii="Times New Roman" w:hAnsi="Times New Roman" w:cs="Times New Roman"/>
          <w:sz w:val="24"/>
          <w:szCs w:val="24"/>
        </w:rPr>
        <w:t>ν</w:t>
      </w:r>
      <w:r w:rsidR="00917D0E">
        <w:rPr>
          <w:rFonts w:ascii="Times New Roman" w:hAnsi="Times New Roman" w:cs="Times New Roman"/>
          <w:sz w:val="24"/>
          <w:szCs w:val="24"/>
        </w:rPr>
        <w:t xml:space="preserve">, ο αριθμός των οποίων έφτανε τους 300 κατά την πενταετία 1855-1860. </w:t>
      </w:r>
      <w:r w:rsidR="00AC2A80">
        <w:rPr>
          <w:rFonts w:ascii="Times New Roman" w:hAnsi="Times New Roman" w:cs="Times New Roman"/>
          <w:sz w:val="24"/>
          <w:szCs w:val="24"/>
        </w:rPr>
        <w:t xml:space="preserve">Η μητρική ευθύνη τις περισσότερες φορές ήταν υπαρκτή, και αφορούσε την πρακτική της </w:t>
      </w:r>
      <w:r w:rsidR="0032596F">
        <w:rPr>
          <w:rFonts w:ascii="Times New Roman" w:hAnsi="Times New Roman" w:cs="Times New Roman"/>
          <w:sz w:val="24"/>
          <w:szCs w:val="24"/>
        </w:rPr>
        <w:t xml:space="preserve">λήψης αλκοόλ και ναρκωτικών ουσιών είτε </w:t>
      </w:r>
      <w:r w:rsidR="00CA49AB">
        <w:rPr>
          <w:rFonts w:ascii="Times New Roman" w:hAnsi="Times New Roman" w:cs="Times New Roman"/>
          <w:sz w:val="24"/>
          <w:szCs w:val="24"/>
        </w:rPr>
        <w:t xml:space="preserve"> άμεσα </w:t>
      </w:r>
      <w:r w:rsidR="0032596F">
        <w:rPr>
          <w:rFonts w:ascii="Times New Roman" w:hAnsi="Times New Roman" w:cs="Times New Roman"/>
          <w:sz w:val="24"/>
          <w:szCs w:val="24"/>
        </w:rPr>
        <w:t>μέσω του θηλασμού είτε ως μέσο τεχνητού εφησυχασμού στις λεγόμενες παιδικές φάρμες, δηλ</w:t>
      </w:r>
      <w:r w:rsidR="00CA49AB">
        <w:rPr>
          <w:rFonts w:ascii="Times New Roman" w:hAnsi="Times New Roman" w:cs="Times New Roman"/>
          <w:sz w:val="24"/>
          <w:szCs w:val="24"/>
        </w:rPr>
        <w:t>αδή</w:t>
      </w:r>
      <w:r w:rsidR="0032596F">
        <w:rPr>
          <w:rFonts w:ascii="Times New Roman" w:hAnsi="Times New Roman" w:cs="Times New Roman"/>
          <w:sz w:val="24"/>
          <w:szCs w:val="24"/>
        </w:rPr>
        <w:t xml:space="preserve"> στα σπίτια των μεγαλύτερων γυναικών που αναλάμβαναν επί πληρωμή τα παιδιά των εργαζόμενων ή/και ανύπαντρων μητέρων. Μέρος της συμφωνίας αποτελούσε η </w:t>
      </w:r>
      <w:r w:rsidR="00CA49AB">
        <w:rPr>
          <w:rFonts w:ascii="Times New Roman" w:hAnsi="Times New Roman" w:cs="Times New Roman"/>
          <w:sz w:val="24"/>
          <w:szCs w:val="24"/>
        </w:rPr>
        <w:t xml:space="preserve">εκ των προτέρων </w:t>
      </w:r>
      <w:r w:rsidR="0032596F">
        <w:rPr>
          <w:rFonts w:ascii="Times New Roman" w:hAnsi="Times New Roman" w:cs="Times New Roman"/>
          <w:sz w:val="24"/>
          <w:szCs w:val="24"/>
        </w:rPr>
        <w:t>αποδοχή</w:t>
      </w:r>
      <w:r w:rsidR="00CA49AB">
        <w:rPr>
          <w:rFonts w:ascii="Times New Roman" w:hAnsi="Times New Roman" w:cs="Times New Roman"/>
          <w:sz w:val="24"/>
          <w:szCs w:val="24"/>
        </w:rPr>
        <w:t xml:space="preserve"> από την μητέρα</w:t>
      </w:r>
      <w:r w:rsidR="0032596F">
        <w:rPr>
          <w:rFonts w:ascii="Times New Roman" w:hAnsi="Times New Roman" w:cs="Times New Roman"/>
          <w:sz w:val="24"/>
          <w:szCs w:val="24"/>
        </w:rPr>
        <w:t xml:space="preserve"> της πιθανότητας θανάτου του βρέφους λόγω των περιορισμένων δυνατοτήτων των φροντιστών, </w:t>
      </w:r>
      <w:r w:rsidR="00CA49AB">
        <w:rPr>
          <w:rFonts w:ascii="Times New Roman" w:hAnsi="Times New Roman" w:cs="Times New Roman"/>
          <w:sz w:val="24"/>
          <w:szCs w:val="24"/>
        </w:rPr>
        <w:t>ένα ενδεχόμενο</w:t>
      </w:r>
      <w:r w:rsidR="0032596F">
        <w:rPr>
          <w:rFonts w:ascii="Times New Roman" w:hAnsi="Times New Roman" w:cs="Times New Roman"/>
          <w:sz w:val="24"/>
          <w:szCs w:val="24"/>
        </w:rPr>
        <w:t xml:space="preserve"> βολικ</w:t>
      </w:r>
      <w:r w:rsidR="00CA49AB">
        <w:rPr>
          <w:rFonts w:ascii="Times New Roman" w:hAnsi="Times New Roman" w:cs="Times New Roman"/>
          <w:sz w:val="24"/>
          <w:szCs w:val="24"/>
        </w:rPr>
        <w:t>ό και ίσως επιθυμητό και</w:t>
      </w:r>
      <w:r w:rsidR="0032596F">
        <w:rPr>
          <w:rFonts w:ascii="Times New Roman" w:hAnsi="Times New Roman" w:cs="Times New Roman"/>
          <w:sz w:val="24"/>
          <w:szCs w:val="24"/>
        </w:rPr>
        <w:t xml:space="preserve"> για όσες δεν είχαν</w:t>
      </w:r>
      <w:r w:rsidR="00CA49AB">
        <w:rPr>
          <w:rFonts w:ascii="Times New Roman" w:hAnsi="Times New Roman" w:cs="Times New Roman"/>
          <w:sz w:val="24"/>
          <w:szCs w:val="24"/>
        </w:rPr>
        <w:t xml:space="preserve"> την πρέπουσα</w:t>
      </w:r>
      <w:r w:rsidR="0032596F">
        <w:rPr>
          <w:rFonts w:ascii="Times New Roman" w:hAnsi="Times New Roman" w:cs="Times New Roman"/>
          <w:sz w:val="24"/>
          <w:szCs w:val="24"/>
        </w:rPr>
        <w:t xml:space="preserve"> υποστήριξη. Στις π</w:t>
      </w:r>
      <w:r w:rsidR="00CA49AB">
        <w:rPr>
          <w:rFonts w:ascii="Times New Roman" w:hAnsi="Times New Roman" w:cs="Times New Roman"/>
          <w:sz w:val="24"/>
          <w:szCs w:val="24"/>
        </w:rPr>
        <w:t>λείστες</w:t>
      </w:r>
      <w:r w:rsidR="0032596F">
        <w:rPr>
          <w:rFonts w:ascii="Times New Roman" w:hAnsi="Times New Roman" w:cs="Times New Roman"/>
          <w:sz w:val="24"/>
          <w:szCs w:val="24"/>
        </w:rPr>
        <w:t xml:space="preserve"> περιπτώσεις, η </w:t>
      </w:r>
      <w:r w:rsidR="00CA49AB">
        <w:rPr>
          <w:rFonts w:ascii="Times New Roman" w:hAnsi="Times New Roman" w:cs="Times New Roman"/>
          <w:sz w:val="24"/>
          <w:szCs w:val="24"/>
        </w:rPr>
        <w:t>νομοθεσία</w:t>
      </w:r>
      <w:r w:rsidR="0032596F">
        <w:rPr>
          <w:rFonts w:ascii="Times New Roman" w:hAnsi="Times New Roman" w:cs="Times New Roman"/>
          <w:sz w:val="24"/>
          <w:szCs w:val="24"/>
        </w:rPr>
        <w:t xml:space="preserve"> </w:t>
      </w:r>
      <w:r w:rsidR="00CA49AB">
        <w:rPr>
          <w:rFonts w:ascii="Times New Roman" w:hAnsi="Times New Roman" w:cs="Times New Roman"/>
          <w:sz w:val="24"/>
          <w:szCs w:val="24"/>
        </w:rPr>
        <w:t>επέρριπτε</w:t>
      </w:r>
      <w:r w:rsidR="0032596F">
        <w:rPr>
          <w:rFonts w:ascii="Times New Roman" w:hAnsi="Times New Roman" w:cs="Times New Roman"/>
          <w:sz w:val="24"/>
          <w:szCs w:val="24"/>
        </w:rPr>
        <w:t xml:space="preserve"> ευθύνες</w:t>
      </w:r>
      <w:r w:rsidR="00CA49AB">
        <w:rPr>
          <w:rFonts w:ascii="Times New Roman" w:hAnsi="Times New Roman" w:cs="Times New Roman"/>
          <w:sz w:val="24"/>
          <w:szCs w:val="24"/>
        </w:rPr>
        <w:t xml:space="preserve"> και στον</w:t>
      </w:r>
      <w:r w:rsidR="0032596F">
        <w:rPr>
          <w:rFonts w:ascii="Times New Roman" w:hAnsi="Times New Roman" w:cs="Times New Roman"/>
          <w:sz w:val="24"/>
          <w:szCs w:val="24"/>
        </w:rPr>
        <w:t xml:space="preserve"> πατέρα</w:t>
      </w:r>
      <w:r w:rsidR="00CA49AB">
        <w:rPr>
          <w:rFonts w:ascii="Times New Roman" w:hAnsi="Times New Roman" w:cs="Times New Roman"/>
          <w:sz w:val="24"/>
          <w:szCs w:val="24"/>
        </w:rPr>
        <w:t xml:space="preserve"> του ανήλικου τέκνου</w:t>
      </w:r>
      <w:r w:rsidR="00955D7B">
        <w:rPr>
          <w:rFonts w:ascii="Times New Roman" w:hAnsi="Times New Roman" w:cs="Times New Roman"/>
          <w:sz w:val="24"/>
          <w:szCs w:val="24"/>
        </w:rPr>
        <w:t>, ιδίως στην καθόλου ασυνήθιστη περίπτωση</w:t>
      </w:r>
      <w:r w:rsidR="00CA49AB">
        <w:rPr>
          <w:rFonts w:ascii="Times New Roman" w:hAnsi="Times New Roman" w:cs="Times New Roman"/>
          <w:sz w:val="24"/>
          <w:szCs w:val="24"/>
        </w:rPr>
        <w:t xml:space="preserve"> εκβιασμού και</w:t>
      </w:r>
      <w:r w:rsidR="00955D7B">
        <w:rPr>
          <w:rFonts w:ascii="Times New Roman" w:hAnsi="Times New Roman" w:cs="Times New Roman"/>
          <w:sz w:val="24"/>
          <w:szCs w:val="24"/>
        </w:rPr>
        <w:t xml:space="preserve"> ψυχικής κατάρρευσης</w:t>
      </w:r>
      <w:r w:rsidR="00CA49AB">
        <w:rPr>
          <w:rFonts w:ascii="Times New Roman" w:hAnsi="Times New Roman" w:cs="Times New Roman"/>
          <w:sz w:val="24"/>
          <w:szCs w:val="24"/>
        </w:rPr>
        <w:t xml:space="preserve"> της μητέρας</w:t>
      </w:r>
      <w:r w:rsidR="00955D7B">
        <w:rPr>
          <w:rFonts w:ascii="Times New Roman" w:hAnsi="Times New Roman" w:cs="Times New Roman"/>
          <w:sz w:val="24"/>
          <w:szCs w:val="24"/>
        </w:rPr>
        <w:t xml:space="preserve"> λόγω εγκατάλειψης</w:t>
      </w:r>
      <w:r w:rsidR="00E05145">
        <w:rPr>
          <w:rFonts w:ascii="Times New Roman" w:hAnsi="Times New Roman" w:cs="Times New Roman"/>
          <w:sz w:val="24"/>
          <w:szCs w:val="24"/>
        </w:rPr>
        <w:t xml:space="preserve"> (1,730 </w:t>
      </w:r>
      <w:r w:rsidR="00CA49AB">
        <w:rPr>
          <w:rFonts w:ascii="Times New Roman" w:hAnsi="Times New Roman" w:cs="Times New Roman"/>
          <w:sz w:val="24"/>
          <w:szCs w:val="24"/>
        </w:rPr>
        <w:t xml:space="preserve">καταγεγραμμένες </w:t>
      </w:r>
      <w:r w:rsidR="00E05145">
        <w:rPr>
          <w:rFonts w:ascii="Times New Roman" w:hAnsi="Times New Roman" w:cs="Times New Roman"/>
          <w:sz w:val="24"/>
          <w:szCs w:val="24"/>
        </w:rPr>
        <w:t>περιπτώσεις βίαι</w:t>
      </w:r>
      <w:r w:rsidR="00CA49AB">
        <w:rPr>
          <w:rFonts w:ascii="Times New Roman" w:hAnsi="Times New Roman" w:cs="Times New Roman"/>
          <w:sz w:val="24"/>
          <w:szCs w:val="24"/>
        </w:rPr>
        <w:t>ων</w:t>
      </w:r>
      <w:r w:rsidR="00E05145">
        <w:rPr>
          <w:rFonts w:ascii="Times New Roman" w:hAnsi="Times New Roman" w:cs="Times New Roman"/>
          <w:sz w:val="24"/>
          <w:szCs w:val="24"/>
        </w:rPr>
        <w:t xml:space="preserve"> θ</w:t>
      </w:r>
      <w:r w:rsidR="00CA49AB">
        <w:rPr>
          <w:rFonts w:ascii="Times New Roman" w:hAnsi="Times New Roman" w:cs="Times New Roman"/>
          <w:sz w:val="24"/>
          <w:szCs w:val="24"/>
        </w:rPr>
        <w:t>ανάτων</w:t>
      </w:r>
      <w:r w:rsidR="00E05145">
        <w:rPr>
          <w:rFonts w:ascii="Times New Roman" w:hAnsi="Times New Roman" w:cs="Times New Roman"/>
          <w:sz w:val="24"/>
          <w:szCs w:val="24"/>
        </w:rPr>
        <w:t xml:space="preserve"> βρεφών</w:t>
      </w:r>
      <w:r w:rsidR="00CA49AB">
        <w:rPr>
          <w:rFonts w:ascii="Times New Roman" w:hAnsi="Times New Roman" w:cs="Times New Roman"/>
          <w:sz w:val="24"/>
          <w:szCs w:val="24"/>
        </w:rPr>
        <w:t xml:space="preserve"> στα</w:t>
      </w:r>
      <w:r w:rsidR="00E05145">
        <w:rPr>
          <w:rFonts w:ascii="Times New Roman" w:hAnsi="Times New Roman" w:cs="Times New Roman"/>
          <w:sz w:val="24"/>
          <w:szCs w:val="24"/>
        </w:rPr>
        <w:t xml:space="preserve"> 1864, εκ των οποίων</w:t>
      </w:r>
      <w:r w:rsidR="00CA49AB">
        <w:rPr>
          <w:rFonts w:ascii="Times New Roman" w:hAnsi="Times New Roman" w:cs="Times New Roman"/>
          <w:sz w:val="24"/>
          <w:szCs w:val="24"/>
        </w:rPr>
        <w:t xml:space="preserve"> οι</w:t>
      </w:r>
      <w:r w:rsidR="00E05145">
        <w:rPr>
          <w:rFonts w:ascii="Times New Roman" w:hAnsi="Times New Roman" w:cs="Times New Roman"/>
          <w:sz w:val="24"/>
          <w:szCs w:val="24"/>
        </w:rPr>
        <w:t xml:space="preserve"> 192</w:t>
      </w:r>
      <w:r w:rsidR="00CA49AB">
        <w:rPr>
          <w:rFonts w:ascii="Times New Roman" w:hAnsi="Times New Roman" w:cs="Times New Roman"/>
          <w:sz w:val="24"/>
          <w:szCs w:val="24"/>
        </w:rPr>
        <w:t xml:space="preserve"> χαρακτηρίστηκαν ως</w:t>
      </w:r>
      <w:r w:rsidR="00E05145">
        <w:rPr>
          <w:rFonts w:ascii="Times New Roman" w:hAnsi="Times New Roman" w:cs="Times New Roman"/>
          <w:sz w:val="24"/>
          <w:szCs w:val="24"/>
        </w:rPr>
        <w:t xml:space="preserve"> εν ψυχρώ φόνοι). </w:t>
      </w:r>
    </w:p>
    <w:p w:rsidR="00CA49AB" w:rsidRDefault="00776810"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Στα 1858, η</w:t>
      </w:r>
      <w:r w:rsidR="00E05145">
        <w:rPr>
          <w:rFonts w:ascii="Times New Roman" w:hAnsi="Times New Roman" w:cs="Times New Roman"/>
          <w:sz w:val="24"/>
          <w:szCs w:val="24"/>
        </w:rPr>
        <w:t xml:space="preserve"> δίκη της υπηρέτριας </w:t>
      </w:r>
      <w:r w:rsidR="00E05145">
        <w:rPr>
          <w:rFonts w:ascii="Times New Roman" w:hAnsi="Times New Roman" w:cs="Times New Roman"/>
          <w:sz w:val="24"/>
          <w:szCs w:val="24"/>
          <w:lang w:val="en-US"/>
        </w:rPr>
        <w:t>Mary</w:t>
      </w:r>
      <w:r w:rsidR="00E05145" w:rsidRPr="00734ACC">
        <w:rPr>
          <w:rFonts w:ascii="Times New Roman" w:hAnsi="Times New Roman" w:cs="Times New Roman"/>
          <w:sz w:val="24"/>
          <w:szCs w:val="24"/>
        </w:rPr>
        <w:t xml:space="preserve"> </w:t>
      </w:r>
      <w:r w:rsidR="00E05145">
        <w:rPr>
          <w:rFonts w:ascii="Times New Roman" w:hAnsi="Times New Roman" w:cs="Times New Roman"/>
          <w:sz w:val="24"/>
          <w:szCs w:val="24"/>
          <w:lang w:val="en-US"/>
        </w:rPr>
        <w:t>Ne</w:t>
      </w:r>
      <w:r w:rsidR="00734ACC">
        <w:rPr>
          <w:rFonts w:ascii="Times New Roman" w:hAnsi="Times New Roman" w:cs="Times New Roman"/>
          <w:sz w:val="24"/>
          <w:szCs w:val="24"/>
          <w:lang w:val="en-US"/>
        </w:rPr>
        <w:t>well</w:t>
      </w:r>
      <w:r w:rsidR="00734ACC" w:rsidRPr="00734ACC">
        <w:rPr>
          <w:rFonts w:ascii="Times New Roman" w:hAnsi="Times New Roman" w:cs="Times New Roman"/>
          <w:sz w:val="24"/>
          <w:szCs w:val="24"/>
        </w:rPr>
        <w:t xml:space="preserve"> </w:t>
      </w:r>
      <w:r w:rsidR="00734ACC">
        <w:rPr>
          <w:rFonts w:ascii="Times New Roman" w:hAnsi="Times New Roman" w:cs="Times New Roman"/>
          <w:sz w:val="24"/>
          <w:szCs w:val="24"/>
        </w:rPr>
        <w:t xml:space="preserve">από το </w:t>
      </w:r>
      <w:r w:rsidR="00734ACC">
        <w:rPr>
          <w:rFonts w:ascii="Times New Roman" w:hAnsi="Times New Roman" w:cs="Times New Roman"/>
          <w:sz w:val="24"/>
          <w:szCs w:val="24"/>
          <w:lang w:val="en-US"/>
        </w:rPr>
        <w:t>Reading</w:t>
      </w:r>
      <w:r w:rsidR="00734ACC" w:rsidRPr="00734ACC">
        <w:rPr>
          <w:rFonts w:ascii="Times New Roman" w:hAnsi="Times New Roman" w:cs="Times New Roman"/>
          <w:sz w:val="24"/>
          <w:szCs w:val="24"/>
        </w:rPr>
        <w:t xml:space="preserve"> </w:t>
      </w:r>
      <w:r w:rsidR="00734ACC">
        <w:rPr>
          <w:rFonts w:ascii="Times New Roman" w:hAnsi="Times New Roman" w:cs="Times New Roman"/>
          <w:sz w:val="24"/>
          <w:szCs w:val="24"/>
        </w:rPr>
        <w:t xml:space="preserve">για τον εθελούσιο πνιγμό του τριών μηνών γιου της δεν </w:t>
      </w:r>
      <w:r w:rsidR="00CA49AB">
        <w:rPr>
          <w:rFonts w:ascii="Times New Roman" w:hAnsi="Times New Roman" w:cs="Times New Roman"/>
          <w:sz w:val="24"/>
          <w:szCs w:val="24"/>
        </w:rPr>
        <w:t>επεδίωκε</w:t>
      </w:r>
      <w:r w:rsidR="00734ACC">
        <w:rPr>
          <w:rFonts w:ascii="Times New Roman" w:hAnsi="Times New Roman" w:cs="Times New Roman"/>
          <w:sz w:val="24"/>
          <w:szCs w:val="24"/>
        </w:rPr>
        <w:t xml:space="preserve"> τόσο την διασταύρωση της ομολογίας της, όσο την διερεύνηση των λόγων που οδήγησαν μια κατά τα φαινόμενα στοργική νέα μητέρα σε ένα τόσο ακραίο έγκλημα. </w:t>
      </w:r>
      <w:r w:rsidR="005A257D">
        <w:rPr>
          <w:rFonts w:ascii="Times New Roman" w:hAnsi="Times New Roman" w:cs="Times New Roman"/>
          <w:sz w:val="24"/>
          <w:szCs w:val="24"/>
        </w:rPr>
        <w:t>Παρά τον αποτροπιασμό της, η Βικτωριανή κοινωνία αύξανε σταδιακά την επιείκεια</w:t>
      </w:r>
      <w:r w:rsidR="00CA49AB">
        <w:rPr>
          <w:rFonts w:ascii="Times New Roman" w:hAnsi="Times New Roman" w:cs="Times New Roman"/>
          <w:sz w:val="24"/>
          <w:szCs w:val="24"/>
        </w:rPr>
        <w:t xml:space="preserve"> και την κατανόηση</w:t>
      </w:r>
      <w:r w:rsidR="005A257D">
        <w:rPr>
          <w:rFonts w:ascii="Times New Roman" w:hAnsi="Times New Roman" w:cs="Times New Roman"/>
          <w:sz w:val="24"/>
          <w:szCs w:val="24"/>
        </w:rPr>
        <w:t xml:space="preserve"> της ακόμη και για μοιραίες παρεκτροπές τέτοιου τύπου, καθώς αναγνώριζε σε μεγάλο βαθμό την</w:t>
      </w:r>
      <w:r w:rsidR="00E62125">
        <w:rPr>
          <w:rFonts w:ascii="Times New Roman" w:hAnsi="Times New Roman" w:cs="Times New Roman"/>
          <w:sz w:val="24"/>
          <w:szCs w:val="24"/>
        </w:rPr>
        <w:t xml:space="preserve"> αρνητική</w:t>
      </w:r>
      <w:r w:rsidR="005A257D">
        <w:rPr>
          <w:rFonts w:ascii="Times New Roman" w:hAnsi="Times New Roman" w:cs="Times New Roman"/>
          <w:sz w:val="24"/>
          <w:szCs w:val="24"/>
        </w:rPr>
        <w:t xml:space="preserve"> συμβολή της σκληρότητας του άνδρα συντρόφου, πατέρα και εργοδότη. </w:t>
      </w:r>
      <w:r w:rsidR="00327C2F">
        <w:rPr>
          <w:rFonts w:ascii="Times New Roman" w:hAnsi="Times New Roman" w:cs="Times New Roman"/>
          <w:sz w:val="24"/>
          <w:szCs w:val="24"/>
        </w:rPr>
        <w:t>Όσο</w:t>
      </w:r>
      <w:r w:rsidR="00E62125">
        <w:rPr>
          <w:rFonts w:ascii="Times New Roman" w:hAnsi="Times New Roman" w:cs="Times New Roman"/>
          <w:sz w:val="24"/>
          <w:szCs w:val="24"/>
        </w:rPr>
        <w:t xml:space="preserve"> οι γυναίκες, </w:t>
      </w:r>
      <w:r w:rsidR="00CA49AB">
        <w:rPr>
          <w:rFonts w:ascii="Times New Roman" w:hAnsi="Times New Roman" w:cs="Times New Roman"/>
          <w:sz w:val="24"/>
          <w:szCs w:val="24"/>
        </w:rPr>
        <w:t>πρωτίστως</w:t>
      </w:r>
      <w:r w:rsidR="00E62125">
        <w:rPr>
          <w:rFonts w:ascii="Times New Roman" w:hAnsi="Times New Roman" w:cs="Times New Roman"/>
          <w:sz w:val="24"/>
          <w:szCs w:val="24"/>
        </w:rPr>
        <w:t xml:space="preserve"> αλλά όχι</w:t>
      </w:r>
      <w:r w:rsidR="00CA49AB">
        <w:rPr>
          <w:rFonts w:ascii="Times New Roman" w:hAnsi="Times New Roman" w:cs="Times New Roman"/>
          <w:sz w:val="24"/>
          <w:szCs w:val="24"/>
        </w:rPr>
        <w:t xml:space="preserve"> μόνο</w:t>
      </w:r>
      <w:r w:rsidR="00E62125">
        <w:rPr>
          <w:rFonts w:ascii="Times New Roman" w:hAnsi="Times New Roman" w:cs="Times New Roman"/>
          <w:sz w:val="24"/>
          <w:szCs w:val="24"/>
        </w:rPr>
        <w:t xml:space="preserve"> της εργατικής τάξης, έπεφταν θύματα</w:t>
      </w:r>
      <w:r w:rsidR="00CA49AB">
        <w:rPr>
          <w:rFonts w:ascii="Times New Roman" w:hAnsi="Times New Roman" w:cs="Times New Roman"/>
          <w:sz w:val="24"/>
          <w:szCs w:val="24"/>
        </w:rPr>
        <w:t xml:space="preserve"> εκφοβισμού, ενδοοικογενειακής και εργασιακής</w:t>
      </w:r>
      <w:r w:rsidR="00E62125">
        <w:rPr>
          <w:rFonts w:ascii="Times New Roman" w:hAnsi="Times New Roman" w:cs="Times New Roman"/>
          <w:sz w:val="24"/>
          <w:szCs w:val="24"/>
        </w:rPr>
        <w:t xml:space="preserve"> βίας, σεξουαλικής κακοποίησης, οικονομικής εκμετάλλευσης κα</w:t>
      </w:r>
      <w:r w:rsidR="00CA49AB">
        <w:rPr>
          <w:rFonts w:ascii="Times New Roman" w:hAnsi="Times New Roman" w:cs="Times New Roman"/>
          <w:sz w:val="24"/>
          <w:szCs w:val="24"/>
        </w:rPr>
        <w:t>ι κοινωνικού αποκλεισμού</w:t>
      </w:r>
      <w:r w:rsidR="00E62125">
        <w:rPr>
          <w:rFonts w:ascii="Times New Roman" w:hAnsi="Times New Roman" w:cs="Times New Roman"/>
          <w:sz w:val="24"/>
          <w:szCs w:val="24"/>
        </w:rPr>
        <w:t xml:space="preserve"> σε περίπτωση απόκτηση</w:t>
      </w:r>
      <w:r w:rsidR="00CA49AB">
        <w:rPr>
          <w:rFonts w:ascii="Times New Roman" w:hAnsi="Times New Roman" w:cs="Times New Roman"/>
          <w:sz w:val="24"/>
          <w:szCs w:val="24"/>
        </w:rPr>
        <w:t>ς τέκνου ή άλλης κοινοποίησης της εκτός γάμου σεξουαλικής τους δραστηριότητας</w:t>
      </w:r>
      <w:r w:rsidR="00E62125">
        <w:rPr>
          <w:rFonts w:ascii="Times New Roman" w:hAnsi="Times New Roman" w:cs="Times New Roman"/>
          <w:sz w:val="24"/>
          <w:szCs w:val="24"/>
        </w:rPr>
        <w:t>, θα ήταν άδικο να μην αναγνωρίσουμε τα αρνητικά αποτελέσματα αυτών</w:t>
      </w:r>
      <w:r w:rsidR="00CA49AB">
        <w:rPr>
          <w:rFonts w:ascii="Times New Roman" w:hAnsi="Times New Roman" w:cs="Times New Roman"/>
          <w:sz w:val="24"/>
          <w:szCs w:val="24"/>
        </w:rPr>
        <w:t xml:space="preserve"> των συμπεριφορών</w:t>
      </w:r>
      <w:r w:rsidR="00E62125">
        <w:rPr>
          <w:rFonts w:ascii="Times New Roman" w:hAnsi="Times New Roman" w:cs="Times New Roman"/>
          <w:sz w:val="24"/>
          <w:szCs w:val="24"/>
        </w:rPr>
        <w:t xml:space="preserve"> στην ψυχική τους ισορροπία. </w:t>
      </w:r>
      <w:r w:rsidR="00267F44">
        <w:rPr>
          <w:rFonts w:ascii="Times New Roman" w:hAnsi="Times New Roman" w:cs="Times New Roman"/>
          <w:sz w:val="24"/>
          <w:szCs w:val="24"/>
        </w:rPr>
        <w:t>Η υπαρκτή και άμεση απειλή του αργού θανάτου από ασιτί</w:t>
      </w:r>
      <w:r w:rsidR="00CA49AB">
        <w:rPr>
          <w:rFonts w:ascii="Times New Roman" w:hAnsi="Times New Roman" w:cs="Times New Roman"/>
          <w:sz w:val="24"/>
          <w:szCs w:val="24"/>
        </w:rPr>
        <w:t>ας εξαιτίας</w:t>
      </w:r>
      <w:r w:rsidR="00267F44">
        <w:rPr>
          <w:rFonts w:ascii="Times New Roman" w:hAnsi="Times New Roman" w:cs="Times New Roman"/>
          <w:sz w:val="24"/>
          <w:szCs w:val="24"/>
        </w:rPr>
        <w:t xml:space="preserve"> της έλλειψης οικονομικής υποστήριξης και της αδυναμίας διασφάλισης επαρκούς για την επιβίωση των</w:t>
      </w:r>
      <w:r w:rsidR="00CA49AB">
        <w:rPr>
          <w:rFonts w:ascii="Times New Roman" w:hAnsi="Times New Roman" w:cs="Times New Roman"/>
          <w:sz w:val="24"/>
          <w:szCs w:val="24"/>
        </w:rPr>
        <w:t xml:space="preserve"> ίδιων και των</w:t>
      </w:r>
      <w:r w:rsidR="00267F44">
        <w:rPr>
          <w:rFonts w:ascii="Times New Roman" w:hAnsi="Times New Roman" w:cs="Times New Roman"/>
          <w:sz w:val="24"/>
          <w:szCs w:val="24"/>
        </w:rPr>
        <w:t xml:space="preserve"> βρεφών τους εργασίας οδηγούσε αρκετές ανύπαντρες ή εγκαταλελειμμένες γυναίκες στην τρέλα, στα πλαίσια της οποίας ο φόνος φάνταζε ως η μόνη </w:t>
      </w:r>
      <w:r w:rsidR="00327C2F">
        <w:rPr>
          <w:rFonts w:ascii="Times New Roman" w:hAnsi="Times New Roman" w:cs="Times New Roman"/>
          <w:sz w:val="24"/>
          <w:szCs w:val="24"/>
        </w:rPr>
        <w:t>φιλάνθρωπ</w:t>
      </w:r>
      <w:r w:rsidR="00564536">
        <w:rPr>
          <w:rFonts w:ascii="Times New Roman" w:hAnsi="Times New Roman" w:cs="Times New Roman"/>
          <w:sz w:val="24"/>
          <w:szCs w:val="24"/>
        </w:rPr>
        <w:t>η</w:t>
      </w:r>
      <w:r w:rsidR="00267F44">
        <w:rPr>
          <w:rFonts w:ascii="Times New Roman" w:hAnsi="Times New Roman" w:cs="Times New Roman"/>
          <w:sz w:val="24"/>
          <w:szCs w:val="24"/>
        </w:rPr>
        <w:t xml:space="preserve"> λύση. </w:t>
      </w:r>
      <w:r w:rsidR="00CA49AB">
        <w:rPr>
          <w:rFonts w:ascii="Times New Roman" w:hAnsi="Times New Roman" w:cs="Times New Roman"/>
          <w:sz w:val="24"/>
          <w:szCs w:val="24"/>
        </w:rPr>
        <w:t>Με αυτό το σκεπτικό</w:t>
      </w:r>
      <w:r w:rsidR="00411DB1">
        <w:rPr>
          <w:rFonts w:ascii="Times New Roman" w:hAnsi="Times New Roman" w:cs="Times New Roman"/>
          <w:sz w:val="24"/>
          <w:szCs w:val="24"/>
        </w:rPr>
        <w:t>, κατά το δεύτερο μισό του 19</w:t>
      </w:r>
      <w:r w:rsidR="00411DB1" w:rsidRPr="00411DB1">
        <w:rPr>
          <w:rFonts w:ascii="Times New Roman" w:hAnsi="Times New Roman" w:cs="Times New Roman"/>
          <w:sz w:val="24"/>
          <w:szCs w:val="24"/>
          <w:vertAlign w:val="superscript"/>
        </w:rPr>
        <w:t>ου</w:t>
      </w:r>
      <w:r w:rsidR="00411DB1">
        <w:rPr>
          <w:rFonts w:ascii="Times New Roman" w:hAnsi="Times New Roman" w:cs="Times New Roman"/>
          <w:sz w:val="24"/>
          <w:szCs w:val="24"/>
        </w:rPr>
        <w:t xml:space="preserve"> αι</w:t>
      </w:r>
      <w:r w:rsidR="00CA49AB">
        <w:rPr>
          <w:rFonts w:ascii="Times New Roman" w:hAnsi="Times New Roman" w:cs="Times New Roman"/>
          <w:sz w:val="24"/>
          <w:szCs w:val="24"/>
        </w:rPr>
        <w:t>.</w:t>
      </w:r>
      <w:r w:rsidR="00411DB1">
        <w:rPr>
          <w:rFonts w:ascii="Times New Roman" w:hAnsi="Times New Roman" w:cs="Times New Roman"/>
          <w:sz w:val="24"/>
          <w:szCs w:val="24"/>
        </w:rPr>
        <w:t xml:space="preserve"> μειώθηκαν οι εκτελέσεις θηλέων παιδοκτόνων και αντικαταστάθηκαν, τρόπον τινά, από εγκλεισμούς σε ψυχιατρείο η/και παράλληλη παραπομπή αρρένων συγγενών στην δικαιοσύνη. </w:t>
      </w:r>
      <w:r w:rsidR="00327C2F">
        <w:rPr>
          <w:rFonts w:ascii="Times New Roman" w:hAnsi="Times New Roman" w:cs="Times New Roman"/>
          <w:sz w:val="24"/>
          <w:szCs w:val="24"/>
        </w:rPr>
        <w:t>Καθώς οι σύγχρονες Μήδειες λάμβαναν οίκτο κι άφεση αμαρτιών, η μυθική ηρωϊδα μεταμορφωνόταν από επικίνδυνο θύτη σε</w:t>
      </w:r>
      <w:r w:rsidR="00CA49AB">
        <w:rPr>
          <w:rFonts w:ascii="Times New Roman" w:hAnsi="Times New Roman" w:cs="Times New Roman"/>
          <w:sz w:val="24"/>
          <w:szCs w:val="24"/>
        </w:rPr>
        <w:t xml:space="preserve"> σύμβολο του υστερικού</w:t>
      </w:r>
      <w:r w:rsidR="00327C2F">
        <w:rPr>
          <w:rFonts w:ascii="Times New Roman" w:hAnsi="Times New Roman" w:cs="Times New Roman"/>
          <w:sz w:val="24"/>
          <w:szCs w:val="24"/>
        </w:rPr>
        <w:t xml:space="preserve"> θύμα</w:t>
      </w:r>
      <w:r w:rsidR="00CA49AB">
        <w:rPr>
          <w:rFonts w:ascii="Times New Roman" w:hAnsi="Times New Roman" w:cs="Times New Roman"/>
          <w:sz w:val="24"/>
          <w:szCs w:val="24"/>
        </w:rPr>
        <w:t>τος</w:t>
      </w:r>
      <w:r w:rsidR="00327C2F">
        <w:rPr>
          <w:rFonts w:ascii="Times New Roman" w:hAnsi="Times New Roman" w:cs="Times New Roman"/>
          <w:sz w:val="24"/>
          <w:szCs w:val="24"/>
        </w:rPr>
        <w:t>, του οποίου η καταστροφική για την κοινωνική ισορροπία εκτροπή από τους φυσικούς νόμους ήταν εξηγήσιμη και θεραπεύσιμη με την προϋπόθεση της συλλογικής</w:t>
      </w:r>
      <w:r w:rsidR="00CA49AB">
        <w:rPr>
          <w:rFonts w:ascii="Times New Roman" w:hAnsi="Times New Roman" w:cs="Times New Roman"/>
          <w:sz w:val="24"/>
          <w:szCs w:val="24"/>
        </w:rPr>
        <w:t xml:space="preserve"> συμμόρφωσης με</w:t>
      </w:r>
      <w:r w:rsidR="00327C2F">
        <w:rPr>
          <w:rFonts w:ascii="Times New Roman" w:hAnsi="Times New Roman" w:cs="Times New Roman"/>
          <w:sz w:val="24"/>
          <w:szCs w:val="24"/>
        </w:rPr>
        <w:t xml:space="preserve"> τα γνήσια χριστιανικά ιδεώδη. Σημαντικό ήταν να γίνει αντιληπτή η ανάγκη επιστροφής της γυναίκας στην</w:t>
      </w:r>
      <w:r w:rsidR="00CA49AB">
        <w:rPr>
          <w:rFonts w:ascii="Times New Roman" w:hAnsi="Times New Roman" w:cs="Times New Roman"/>
          <w:sz w:val="24"/>
          <w:szCs w:val="24"/>
        </w:rPr>
        <w:t xml:space="preserve"> ηγεσία της</w:t>
      </w:r>
      <w:r w:rsidR="00327C2F">
        <w:rPr>
          <w:rFonts w:ascii="Times New Roman" w:hAnsi="Times New Roman" w:cs="Times New Roman"/>
          <w:sz w:val="24"/>
          <w:szCs w:val="24"/>
        </w:rPr>
        <w:t xml:space="preserve"> οικιακή</w:t>
      </w:r>
      <w:r w:rsidR="00CA49AB">
        <w:rPr>
          <w:rFonts w:ascii="Times New Roman" w:hAnsi="Times New Roman" w:cs="Times New Roman"/>
          <w:sz w:val="24"/>
          <w:szCs w:val="24"/>
        </w:rPr>
        <w:t>ς</w:t>
      </w:r>
      <w:r w:rsidR="00327C2F">
        <w:rPr>
          <w:rFonts w:ascii="Times New Roman" w:hAnsi="Times New Roman" w:cs="Times New Roman"/>
          <w:sz w:val="24"/>
          <w:szCs w:val="24"/>
        </w:rPr>
        <w:t xml:space="preserve"> σφαίρα</w:t>
      </w:r>
      <w:r w:rsidR="00CA49AB">
        <w:rPr>
          <w:rFonts w:ascii="Times New Roman" w:hAnsi="Times New Roman" w:cs="Times New Roman"/>
          <w:sz w:val="24"/>
          <w:szCs w:val="24"/>
        </w:rPr>
        <w:t>ς</w:t>
      </w:r>
      <w:r w:rsidR="00327C2F">
        <w:rPr>
          <w:rFonts w:ascii="Times New Roman" w:hAnsi="Times New Roman" w:cs="Times New Roman"/>
          <w:sz w:val="24"/>
          <w:szCs w:val="24"/>
        </w:rPr>
        <w:t xml:space="preserve">, που </w:t>
      </w:r>
      <w:r w:rsidR="00CA49AB">
        <w:rPr>
          <w:rFonts w:ascii="Times New Roman" w:hAnsi="Times New Roman" w:cs="Times New Roman"/>
          <w:sz w:val="24"/>
          <w:szCs w:val="24"/>
        </w:rPr>
        <w:t>όφειλε</w:t>
      </w:r>
      <w:r w:rsidR="00327C2F">
        <w:rPr>
          <w:rFonts w:ascii="Times New Roman" w:hAnsi="Times New Roman" w:cs="Times New Roman"/>
          <w:sz w:val="24"/>
          <w:szCs w:val="24"/>
        </w:rPr>
        <w:t xml:space="preserve"> να λειτουργεί ως αντίποδας του δημόσιου πλαισίου μιας βιομηχανικής κοινωνίας και των αγοραίων νόμων του. Η οικογένεια και η μητέρα </w:t>
      </w:r>
      <w:r w:rsidR="00CA49AB">
        <w:rPr>
          <w:rFonts w:ascii="Times New Roman" w:hAnsi="Times New Roman" w:cs="Times New Roman"/>
          <w:sz w:val="24"/>
          <w:szCs w:val="24"/>
        </w:rPr>
        <w:t>έπρεπε</w:t>
      </w:r>
      <w:r w:rsidR="00327C2F">
        <w:rPr>
          <w:rFonts w:ascii="Times New Roman" w:hAnsi="Times New Roman" w:cs="Times New Roman"/>
          <w:sz w:val="24"/>
          <w:szCs w:val="24"/>
        </w:rPr>
        <w:t>, κατά την Βικτωριανή ηθική, να κρατούν απόσταση ασφαλείας από τον εγωισμό, την αλλοτριωμένη</w:t>
      </w:r>
      <w:r w:rsidR="00CA49AB">
        <w:rPr>
          <w:rFonts w:ascii="Times New Roman" w:hAnsi="Times New Roman" w:cs="Times New Roman"/>
          <w:sz w:val="24"/>
          <w:szCs w:val="24"/>
        </w:rPr>
        <w:t xml:space="preserve"> λατρεία της</w:t>
      </w:r>
      <w:r w:rsidR="00327C2F">
        <w:rPr>
          <w:rFonts w:ascii="Times New Roman" w:hAnsi="Times New Roman" w:cs="Times New Roman"/>
          <w:sz w:val="24"/>
          <w:szCs w:val="24"/>
        </w:rPr>
        <w:t xml:space="preserve"> ατομικότητα, την απελευθερωμένη σεξουαλικότητα και τα οικονομικά/καταναλωτικά ενδιαφέροντα. Στον βαθμό που ο</w:t>
      </w:r>
      <w:r w:rsidR="00CA49AB">
        <w:rPr>
          <w:rFonts w:ascii="Times New Roman" w:hAnsi="Times New Roman" w:cs="Times New Roman"/>
          <w:sz w:val="24"/>
          <w:szCs w:val="24"/>
        </w:rPr>
        <w:t>ι γυναικείες</w:t>
      </w:r>
      <w:r w:rsidR="00327C2F">
        <w:rPr>
          <w:rFonts w:ascii="Times New Roman" w:hAnsi="Times New Roman" w:cs="Times New Roman"/>
          <w:sz w:val="24"/>
          <w:szCs w:val="24"/>
        </w:rPr>
        <w:t xml:space="preserve"> παρεκτροπές δεν οφείλονταν σε συνειδητή</w:t>
      </w:r>
      <w:r w:rsidR="00CA49AB">
        <w:rPr>
          <w:rFonts w:ascii="Times New Roman" w:hAnsi="Times New Roman" w:cs="Times New Roman"/>
          <w:sz w:val="24"/>
          <w:szCs w:val="24"/>
        </w:rPr>
        <w:t xml:space="preserve"> και συνεχή</w:t>
      </w:r>
      <w:r w:rsidR="00327C2F">
        <w:rPr>
          <w:rFonts w:ascii="Times New Roman" w:hAnsi="Times New Roman" w:cs="Times New Roman"/>
          <w:sz w:val="24"/>
          <w:szCs w:val="24"/>
        </w:rPr>
        <w:t xml:space="preserve"> αντιστροφή των παραπάνω αρχών, η συγχώρεση και η επ</w:t>
      </w:r>
      <w:r w:rsidR="00CA49AB">
        <w:rPr>
          <w:rFonts w:ascii="Times New Roman" w:hAnsi="Times New Roman" w:cs="Times New Roman"/>
          <w:sz w:val="24"/>
          <w:szCs w:val="24"/>
        </w:rPr>
        <w:t>αναφορά</w:t>
      </w:r>
      <w:r w:rsidR="00327C2F">
        <w:rPr>
          <w:rFonts w:ascii="Times New Roman" w:hAnsi="Times New Roman" w:cs="Times New Roman"/>
          <w:sz w:val="24"/>
          <w:szCs w:val="24"/>
        </w:rPr>
        <w:t xml:space="preserve"> στην φυσική λειτουργία της ανατροφής των παιδιών ήταν πλέον εφικτή και συνισ</w:t>
      </w:r>
      <w:r w:rsidR="000962D5">
        <w:rPr>
          <w:rFonts w:ascii="Times New Roman" w:hAnsi="Times New Roman" w:cs="Times New Roman"/>
          <w:sz w:val="24"/>
          <w:szCs w:val="24"/>
        </w:rPr>
        <w:t>τάται</w:t>
      </w:r>
      <w:r w:rsidR="0015765E">
        <w:rPr>
          <w:rStyle w:val="a4"/>
          <w:rFonts w:ascii="Times New Roman" w:hAnsi="Times New Roman" w:cs="Times New Roman"/>
          <w:sz w:val="24"/>
          <w:szCs w:val="24"/>
        </w:rPr>
        <w:footnoteReference w:id="87"/>
      </w:r>
      <w:r w:rsidR="00327C2F">
        <w:rPr>
          <w:rFonts w:ascii="Times New Roman" w:hAnsi="Times New Roman" w:cs="Times New Roman"/>
          <w:sz w:val="24"/>
          <w:szCs w:val="24"/>
        </w:rPr>
        <w:t xml:space="preserve">. </w:t>
      </w:r>
    </w:p>
    <w:p w:rsidR="00216229" w:rsidRDefault="00186EA7"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Έχοντας ο ίδιος στο ιστορικό του δύο διαλυμένες συζυγίες -εκ των οποίων η λιγότερο συμβατική δεύτερη μπορούσε να εξηγηθεί από την ανάγκη απόκτησης απογόνων- και μία συνεχιζόμενη παράνομη συμβίωση από την οποία προέκυψαν τέκνα, ο </w:t>
      </w:r>
      <w:r>
        <w:rPr>
          <w:rFonts w:ascii="Times New Roman" w:hAnsi="Times New Roman" w:cs="Times New Roman"/>
          <w:sz w:val="24"/>
          <w:szCs w:val="24"/>
          <w:lang w:val="en-US"/>
        </w:rPr>
        <w:t>Sandys</w:t>
      </w:r>
      <w:r w:rsidRPr="00186EA7">
        <w:rPr>
          <w:rFonts w:ascii="Times New Roman" w:hAnsi="Times New Roman" w:cs="Times New Roman"/>
          <w:sz w:val="24"/>
          <w:szCs w:val="24"/>
        </w:rPr>
        <w:t xml:space="preserve"> </w:t>
      </w:r>
      <w:r>
        <w:rPr>
          <w:rFonts w:ascii="Times New Roman" w:hAnsi="Times New Roman" w:cs="Times New Roman"/>
          <w:sz w:val="24"/>
          <w:szCs w:val="24"/>
        </w:rPr>
        <w:t>επεδείκνυε έντονη ευαισθησία</w:t>
      </w:r>
      <w:r w:rsidR="003E4BA5">
        <w:rPr>
          <w:rFonts w:ascii="Times New Roman" w:hAnsi="Times New Roman" w:cs="Times New Roman"/>
          <w:sz w:val="24"/>
          <w:szCs w:val="24"/>
        </w:rPr>
        <w:t xml:space="preserve"> στα συγκεκριμένα θέματα. Παρότι δεν απαρνήθηκε το δικαίωμα στην πολυγαμία που παραχωρούσε η εποχή στους άνδρες, ανέλαβε υπεύθυνα τα οικονομικά βάρη που συνόδευαν τον πατρικό του ρόλο, ενώ παράλληλα σεβόταν την ισχυρή προσωπικότητα και την αυτόνομη δραστηριότητα στις συντρόφους του. </w:t>
      </w:r>
      <w:r w:rsidR="00D90778">
        <w:rPr>
          <w:rFonts w:ascii="Times New Roman" w:hAnsi="Times New Roman" w:cs="Times New Roman"/>
          <w:sz w:val="24"/>
          <w:szCs w:val="24"/>
          <w:lang w:val="en-US"/>
        </w:rPr>
        <w:t>T</w:t>
      </w:r>
      <w:r w:rsidR="00D90778">
        <w:rPr>
          <w:rFonts w:ascii="Times New Roman" w:hAnsi="Times New Roman" w:cs="Times New Roman"/>
          <w:sz w:val="24"/>
          <w:szCs w:val="24"/>
        </w:rPr>
        <w:t>ο στοιχείο αυτό τον διαφοροποιεί</w:t>
      </w:r>
      <w:r w:rsidR="00C9093D">
        <w:rPr>
          <w:rFonts w:ascii="Times New Roman" w:hAnsi="Times New Roman" w:cs="Times New Roman"/>
          <w:sz w:val="24"/>
          <w:szCs w:val="24"/>
        </w:rPr>
        <w:t xml:space="preserve"> ριζικά από τον </w:t>
      </w:r>
      <w:r w:rsidR="00C9093D">
        <w:rPr>
          <w:rFonts w:ascii="Times New Roman" w:hAnsi="Times New Roman" w:cs="Times New Roman"/>
          <w:sz w:val="24"/>
          <w:szCs w:val="24"/>
          <w:lang w:val="en-US"/>
        </w:rPr>
        <w:t>Rossetti</w:t>
      </w:r>
      <w:r w:rsidR="00C9093D" w:rsidRPr="00C9093D">
        <w:rPr>
          <w:rFonts w:ascii="Times New Roman" w:hAnsi="Times New Roman" w:cs="Times New Roman"/>
          <w:sz w:val="24"/>
          <w:szCs w:val="24"/>
        </w:rPr>
        <w:t xml:space="preserve">, </w:t>
      </w:r>
      <w:r w:rsidR="00C9093D">
        <w:rPr>
          <w:rFonts w:ascii="Times New Roman" w:hAnsi="Times New Roman" w:cs="Times New Roman"/>
          <w:sz w:val="24"/>
          <w:szCs w:val="24"/>
        </w:rPr>
        <w:t xml:space="preserve">του οποίου η στάση απέναντι στις σημαντικές γυναίκες της ζωής και της τέχνης του στερούνταν σταθερότητας, ρεαλισμού και αισθήματος ευθύνης. </w:t>
      </w:r>
      <w:r w:rsidR="00F12B7D">
        <w:rPr>
          <w:rFonts w:ascii="Times New Roman" w:hAnsi="Times New Roman" w:cs="Times New Roman"/>
          <w:sz w:val="24"/>
          <w:szCs w:val="24"/>
        </w:rPr>
        <w:t xml:space="preserve">Η θέρμη των συναισθημάτων του τελευταίου, ο ακραίος ιδεαλισμός, η ακόρεστη ανάγκη να αγαπήσει και να αγαπηθεί περισσότερο από κάθε άλλον, η φιλοδοξία να κυριαρχήσει ολοκληρωτικά στην ζωή των οικείων του και να τους αναγκάσει να αποδεχθούν τους φανταστικούς ρόλους που είχε αυθαίρετα ορίσει γι’ αυτούς ήταν χαρακτηριστικά που ουδέποτε μοιράστηκε με τον </w:t>
      </w:r>
      <w:r w:rsidR="00314EC4">
        <w:rPr>
          <w:rFonts w:ascii="Times New Roman" w:hAnsi="Times New Roman" w:cs="Times New Roman"/>
          <w:sz w:val="24"/>
          <w:szCs w:val="24"/>
        </w:rPr>
        <w:t xml:space="preserve">κατά βάση γήινο </w:t>
      </w:r>
      <w:r w:rsidR="00F12B7D">
        <w:rPr>
          <w:rFonts w:ascii="Times New Roman" w:hAnsi="Times New Roman" w:cs="Times New Roman"/>
          <w:sz w:val="24"/>
          <w:szCs w:val="24"/>
          <w:lang w:val="en-US"/>
        </w:rPr>
        <w:t>Sandys</w:t>
      </w:r>
      <w:r w:rsidR="00F12B7D" w:rsidRPr="00F12B7D">
        <w:rPr>
          <w:rFonts w:ascii="Times New Roman" w:hAnsi="Times New Roman" w:cs="Times New Roman"/>
          <w:sz w:val="24"/>
          <w:szCs w:val="24"/>
        </w:rPr>
        <w:t xml:space="preserve">. </w:t>
      </w:r>
      <w:r w:rsidR="000E3BC6">
        <w:rPr>
          <w:rFonts w:ascii="Times New Roman" w:hAnsi="Times New Roman" w:cs="Times New Roman"/>
          <w:sz w:val="24"/>
          <w:szCs w:val="24"/>
        </w:rPr>
        <w:t xml:space="preserve">Περισσότερο από όλα τα άλλα μέλη του ευρύτερου κύκλου του, ο </w:t>
      </w:r>
      <w:r w:rsidR="000E3BC6">
        <w:rPr>
          <w:rFonts w:ascii="Times New Roman" w:hAnsi="Times New Roman" w:cs="Times New Roman"/>
          <w:sz w:val="24"/>
          <w:szCs w:val="24"/>
          <w:lang w:val="en-US"/>
        </w:rPr>
        <w:t>Rossetti</w:t>
      </w:r>
      <w:r w:rsidR="000E3BC6" w:rsidRPr="000E3BC6">
        <w:rPr>
          <w:rFonts w:ascii="Times New Roman" w:hAnsi="Times New Roman" w:cs="Times New Roman"/>
          <w:sz w:val="24"/>
          <w:szCs w:val="24"/>
        </w:rPr>
        <w:t xml:space="preserve"> </w:t>
      </w:r>
      <w:r w:rsidR="000E3BC6">
        <w:rPr>
          <w:rFonts w:ascii="Times New Roman" w:hAnsi="Times New Roman" w:cs="Times New Roman"/>
          <w:sz w:val="24"/>
          <w:szCs w:val="24"/>
        </w:rPr>
        <w:t xml:space="preserve">ενσάρκωνε τον μετα-ρομαντικό τύπο του μποέμ καλλιτέχνη, που είναι «υπερβολικά σύνθετος, υπερβολικά οραματικός, υπερβολικά έξυπνος κι υπερβολικά γεμάτος αντιθέσεις», χωρίς ωστόσο να αποκτήσει ποτέ τον σημασιολογικό πλούτο του </w:t>
      </w:r>
      <w:r w:rsidR="000E3BC6">
        <w:rPr>
          <w:rFonts w:ascii="Times New Roman" w:hAnsi="Times New Roman" w:cs="Times New Roman"/>
          <w:sz w:val="24"/>
          <w:szCs w:val="24"/>
          <w:lang w:val="en-US"/>
        </w:rPr>
        <w:t>Baudelaire</w:t>
      </w:r>
      <w:r w:rsidR="000E3BC6" w:rsidRPr="000E3BC6">
        <w:rPr>
          <w:rFonts w:ascii="Times New Roman" w:hAnsi="Times New Roman" w:cs="Times New Roman"/>
          <w:sz w:val="24"/>
          <w:szCs w:val="24"/>
        </w:rPr>
        <w:t xml:space="preserve">, </w:t>
      </w:r>
      <w:r w:rsidR="000E3BC6">
        <w:rPr>
          <w:rFonts w:ascii="Times New Roman" w:hAnsi="Times New Roman" w:cs="Times New Roman"/>
          <w:sz w:val="24"/>
          <w:szCs w:val="24"/>
        </w:rPr>
        <w:t xml:space="preserve">με τον οποίο μοιραζόταν, εκτός από το ποιητικό ταλέντο, μια ανεξέλεγκτη κι αυτοκαταστροφική ροπή προς τις απαγορευμένες απολαύσεις. </w:t>
      </w:r>
    </w:p>
    <w:p w:rsidR="00B60D9D" w:rsidRPr="00AD69C4" w:rsidRDefault="00E45610" w:rsidP="00B60D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απώλεια του εαυτού μέσα από το αλκοόλ ευθύνεται, εν πολλοίς, για την αδυναμία του </w:t>
      </w:r>
      <w:r>
        <w:rPr>
          <w:rFonts w:ascii="Times New Roman" w:hAnsi="Times New Roman" w:cs="Times New Roman"/>
          <w:sz w:val="24"/>
          <w:szCs w:val="24"/>
          <w:lang w:val="en-US"/>
        </w:rPr>
        <w:t>Rossetti</w:t>
      </w:r>
      <w:r w:rsidRPr="00E45610">
        <w:rPr>
          <w:rFonts w:ascii="Times New Roman" w:hAnsi="Times New Roman" w:cs="Times New Roman"/>
          <w:sz w:val="24"/>
          <w:szCs w:val="24"/>
        </w:rPr>
        <w:t xml:space="preserve"> </w:t>
      </w:r>
      <w:r>
        <w:rPr>
          <w:rFonts w:ascii="Times New Roman" w:hAnsi="Times New Roman" w:cs="Times New Roman"/>
          <w:sz w:val="24"/>
          <w:szCs w:val="24"/>
        </w:rPr>
        <w:t>να ταυτιστεί με τις ηρωίδες του και να αφηγηθεί ζωγραφικά την ιστορία από την δική τους</w:t>
      </w:r>
      <w:r w:rsidR="00216229" w:rsidRPr="00216229">
        <w:rPr>
          <w:rFonts w:ascii="Times New Roman" w:hAnsi="Times New Roman" w:cs="Times New Roman"/>
          <w:sz w:val="24"/>
          <w:szCs w:val="24"/>
        </w:rPr>
        <w:t xml:space="preserve"> </w:t>
      </w:r>
      <w:r w:rsidR="00216229">
        <w:rPr>
          <w:rFonts w:ascii="Times New Roman" w:hAnsi="Times New Roman" w:cs="Times New Roman"/>
          <w:sz w:val="24"/>
          <w:szCs w:val="24"/>
        </w:rPr>
        <w:t>κυρίως</w:t>
      </w:r>
      <w:r>
        <w:rPr>
          <w:rFonts w:ascii="Times New Roman" w:hAnsi="Times New Roman" w:cs="Times New Roman"/>
          <w:sz w:val="24"/>
          <w:szCs w:val="24"/>
        </w:rPr>
        <w:t xml:space="preserve"> σκοπιά. Μολονότι </w:t>
      </w:r>
      <w:r w:rsidR="00216229">
        <w:rPr>
          <w:rFonts w:ascii="Times New Roman" w:hAnsi="Times New Roman" w:cs="Times New Roman"/>
          <w:sz w:val="24"/>
          <w:szCs w:val="24"/>
        </w:rPr>
        <w:t xml:space="preserve">ο καλλιτέχνης περηφανευόταν για το μεσογειακό αποτύπωμα της ψυχικής του ιδιοσυγκρασίας, δεν συμφιλιώθηκε ποτέ με την ευάλωτη ουσία της, που οι κριτικοί εύστοχα χαρακτήρισαν ως γυναικεία. Η προσπάθεια να χειραγωγήσει τις ευαισθησίες του, να τις απομακρύνει από το προσκήνιο και να τις φέρνει πάλι πίσω κατά βούληση όπως και τις πολυάριθμες μούσες του, ενέτεινε την φανερά Αγγλική εξάρτηση του από το αλκοόλ και του στέρησε εν ευθέτω χρόνω την πολύτιμη φιλία ανδρών όπως ο </w:t>
      </w:r>
      <w:r w:rsidR="00216229">
        <w:rPr>
          <w:rFonts w:ascii="Times New Roman" w:hAnsi="Times New Roman" w:cs="Times New Roman"/>
          <w:sz w:val="24"/>
          <w:szCs w:val="24"/>
          <w:lang w:val="en-US"/>
        </w:rPr>
        <w:t>Morris</w:t>
      </w:r>
      <w:r w:rsidR="00216229" w:rsidRPr="00216229">
        <w:rPr>
          <w:rFonts w:ascii="Times New Roman" w:hAnsi="Times New Roman" w:cs="Times New Roman"/>
          <w:sz w:val="24"/>
          <w:szCs w:val="24"/>
        </w:rPr>
        <w:t xml:space="preserve"> </w:t>
      </w:r>
      <w:r w:rsidR="00216229">
        <w:rPr>
          <w:rFonts w:ascii="Times New Roman" w:hAnsi="Times New Roman" w:cs="Times New Roman"/>
          <w:sz w:val="24"/>
          <w:szCs w:val="24"/>
        </w:rPr>
        <w:t xml:space="preserve">και ο </w:t>
      </w:r>
      <w:r w:rsidR="00216229">
        <w:rPr>
          <w:rFonts w:ascii="Times New Roman" w:hAnsi="Times New Roman" w:cs="Times New Roman"/>
          <w:sz w:val="24"/>
          <w:szCs w:val="24"/>
          <w:lang w:val="en-US"/>
        </w:rPr>
        <w:t>Sandys</w:t>
      </w:r>
      <w:r w:rsidR="00216229" w:rsidRPr="00216229">
        <w:rPr>
          <w:rFonts w:ascii="Times New Roman" w:hAnsi="Times New Roman" w:cs="Times New Roman"/>
          <w:sz w:val="24"/>
          <w:szCs w:val="24"/>
        </w:rPr>
        <w:t xml:space="preserve">. </w:t>
      </w:r>
      <w:r w:rsidR="0021207A">
        <w:rPr>
          <w:rFonts w:ascii="Times New Roman" w:hAnsi="Times New Roman" w:cs="Times New Roman"/>
          <w:sz w:val="24"/>
          <w:szCs w:val="24"/>
        </w:rPr>
        <w:t>Εκείνοι μπορούσαν</w:t>
      </w:r>
      <w:r w:rsidR="000D1741">
        <w:rPr>
          <w:rFonts w:ascii="Times New Roman" w:hAnsi="Times New Roman" w:cs="Times New Roman"/>
          <w:sz w:val="24"/>
          <w:szCs w:val="24"/>
        </w:rPr>
        <w:t xml:space="preserve">, όντας εκ γενετής εξοικειωμένοι με τον τραχύ ανδρισμό της υπαίθρου και τις επιβιώσεις της αρχέγονης κελτο-σαξωνικής παράδοσης, να νικήσουν τον φόβο της απώλειας δύναμης μέσω της εξίσωσης με τους γυναικείους χαρακτήρες των πινάκων τους και να αναζητήσουν στην υπερβατική αυτή συνάντηση το διαχρονικό ελιξίριο του νεοπλατωνικού ανδρογυνισμού. Αντί να αποφεύγουν την μαγική δύναμη χαρακτήρων όπως η Μήδεια, εμβαθύνουν σε αυτήν προκειμένου να αξιοποιήσουν όλα τα πιθανά σημεία </w:t>
      </w:r>
      <w:r w:rsidR="004E70E4">
        <w:rPr>
          <w:rFonts w:ascii="Times New Roman" w:hAnsi="Times New Roman" w:cs="Times New Roman"/>
          <w:sz w:val="24"/>
          <w:szCs w:val="24"/>
        </w:rPr>
        <w:t xml:space="preserve">της σύνθετης προσωπικότητας τους για να εμπλουτίσουν τον τρόπο θεώρησης της ισχυρής και απελευθερωμένης γυναίκας. Ακολουθώντας τα νέα λογοτεχνικά πρότυπα, ο τύπος αυτός συνενώνει την αποστροφή προς την γενική αποσταθεροποίηση που επιφέρει η αχαλίνωτη </w:t>
      </w:r>
      <w:r w:rsidR="004E70E4">
        <w:rPr>
          <w:rFonts w:ascii="Times New Roman" w:hAnsi="Times New Roman" w:cs="Times New Roman"/>
          <w:sz w:val="24"/>
          <w:szCs w:val="24"/>
        </w:rPr>
        <w:lastRenderedPageBreak/>
        <w:t>σεξουαλικότητα και τον σεβασμό για την ροπή αυτής της δύναμης προς την εξάλειψη της κάθε μορφής αδικίας</w:t>
      </w:r>
      <w:r w:rsidR="004F3865">
        <w:rPr>
          <w:rStyle w:val="a4"/>
          <w:rFonts w:ascii="Times New Roman" w:hAnsi="Times New Roman" w:cs="Times New Roman"/>
          <w:sz w:val="24"/>
          <w:szCs w:val="24"/>
        </w:rPr>
        <w:footnoteReference w:id="88"/>
      </w:r>
      <w:r w:rsidR="001B4F9C">
        <w:rPr>
          <w:rFonts w:ascii="Times New Roman" w:hAnsi="Times New Roman" w:cs="Times New Roman"/>
          <w:sz w:val="24"/>
          <w:szCs w:val="24"/>
        </w:rPr>
        <w:t xml:space="preserve">. </w:t>
      </w:r>
      <w:r w:rsidR="00D6347F">
        <w:rPr>
          <w:rFonts w:ascii="Times New Roman" w:hAnsi="Times New Roman" w:cs="Times New Roman"/>
          <w:sz w:val="24"/>
          <w:szCs w:val="24"/>
        </w:rPr>
        <w:t xml:space="preserve">Κατά τον </w:t>
      </w:r>
      <w:r w:rsidR="00D6347F">
        <w:rPr>
          <w:rFonts w:ascii="Times New Roman" w:hAnsi="Times New Roman" w:cs="Times New Roman"/>
          <w:sz w:val="24"/>
          <w:szCs w:val="24"/>
          <w:lang w:val="en-US"/>
        </w:rPr>
        <w:t>Walter</w:t>
      </w:r>
      <w:r w:rsidR="00D6347F" w:rsidRPr="00D6347F">
        <w:rPr>
          <w:rFonts w:ascii="Times New Roman" w:hAnsi="Times New Roman" w:cs="Times New Roman"/>
          <w:sz w:val="24"/>
          <w:szCs w:val="24"/>
        </w:rPr>
        <w:t xml:space="preserve"> </w:t>
      </w:r>
      <w:r w:rsidR="00D6347F">
        <w:rPr>
          <w:rFonts w:ascii="Times New Roman" w:hAnsi="Times New Roman" w:cs="Times New Roman"/>
          <w:sz w:val="24"/>
          <w:szCs w:val="24"/>
          <w:lang w:val="en-US"/>
        </w:rPr>
        <w:t>Benjamin</w:t>
      </w:r>
      <w:r w:rsidR="00D6347F" w:rsidRPr="00D6347F">
        <w:rPr>
          <w:rFonts w:ascii="Times New Roman" w:hAnsi="Times New Roman" w:cs="Times New Roman"/>
          <w:sz w:val="24"/>
          <w:szCs w:val="24"/>
        </w:rPr>
        <w:t xml:space="preserve">, </w:t>
      </w:r>
      <w:r w:rsidR="00D6347F">
        <w:rPr>
          <w:rFonts w:ascii="Times New Roman" w:hAnsi="Times New Roman" w:cs="Times New Roman"/>
          <w:sz w:val="24"/>
          <w:szCs w:val="24"/>
        </w:rPr>
        <w:t>μια τέτοια συνάντηση με το παρελθόν</w:t>
      </w:r>
      <w:r w:rsidR="00CC1715">
        <w:rPr>
          <w:rFonts w:ascii="Times New Roman" w:hAnsi="Times New Roman" w:cs="Times New Roman"/>
          <w:sz w:val="24"/>
          <w:szCs w:val="24"/>
        </w:rPr>
        <w:t xml:space="preserve"> </w:t>
      </w:r>
      <w:r w:rsidR="008F6FCD">
        <w:rPr>
          <w:rFonts w:ascii="Times New Roman" w:hAnsi="Times New Roman" w:cs="Times New Roman"/>
          <w:sz w:val="24"/>
          <w:szCs w:val="24"/>
        </w:rPr>
        <w:t>-</w:t>
      </w:r>
      <w:r w:rsidR="00CC1715">
        <w:rPr>
          <w:rFonts w:ascii="Times New Roman" w:hAnsi="Times New Roman" w:cs="Times New Roman"/>
          <w:sz w:val="24"/>
          <w:szCs w:val="24"/>
        </w:rPr>
        <w:t xml:space="preserve">που </w:t>
      </w:r>
      <w:r w:rsidR="008F6FCD">
        <w:rPr>
          <w:rFonts w:ascii="Times New Roman" w:hAnsi="Times New Roman" w:cs="Times New Roman"/>
          <w:sz w:val="24"/>
          <w:szCs w:val="24"/>
        </w:rPr>
        <w:t xml:space="preserve">ενσωματώνει στον αρχαίο μύθο στοιχεία μεσαιωνικής κι εξωτικής τέχνης, όπως και σύγχρονης κοινωνιολογίας- </w:t>
      </w:r>
      <w:r w:rsidR="00D6347F">
        <w:rPr>
          <w:rFonts w:ascii="Times New Roman" w:hAnsi="Times New Roman" w:cs="Times New Roman"/>
          <w:sz w:val="24"/>
          <w:szCs w:val="24"/>
        </w:rPr>
        <w:t xml:space="preserve"> είναι ένα σοκ που μπορεί «να αποκαλύψει δια της ανατίναξης την συνέχεια της</w:t>
      </w:r>
      <w:r w:rsidR="00EB6384">
        <w:rPr>
          <w:rFonts w:ascii="Times New Roman" w:hAnsi="Times New Roman" w:cs="Times New Roman"/>
          <w:sz w:val="24"/>
          <w:szCs w:val="24"/>
        </w:rPr>
        <w:t xml:space="preserve"> πολιτιστικής</w:t>
      </w:r>
      <w:r w:rsidR="00D6347F">
        <w:rPr>
          <w:rFonts w:ascii="Times New Roman" w:hAnsi="Times New Roman" w:cs="Times New Roman"/>
          <w:sz w:val="24"/>
          <w:szCs w:val="24"/>
        </w:rPr>
        <w:t xml:space="preserve"> ιστορίας»</w:t>
      </w:r>
      <w:r w:rsidR="00EB6384">
        <w:rPr>
          <w:rFonts w:ascii="Times New Roman" w:hAnsi="Times New Roman" w:cs="Times New Roman"/>
          <w:sz w:val="24"/>
          <w:szCs w:val="24"/>
        </w:rPr>
        <w:t>, ακυρώνοντας την ένταξη της σε</w:t>
      </w:r>
      <w:r w:rsidR="005410A8">
        <w:rPr>
          <w:rFonts w:ascii="Times New Roman" w:hAnsi="Times New Roman" w:cs="Times New Roman"/>
          <w:sz w:val="24"/>
          <w:szCs w:val="24"/>
        </w:rPr>
        <w:t xml:space="preserve"> απλουστευτικά,</w:t>
      </w:r>
      <w:r w:rsidR="00EB6384">
        <w:rPr>
          <w:rFonts w:ascii="Times New Roman" w:hAnsi="Times New Roman" w:cs="Times New Roman"/>
          <w:sz w:val="24"/>
          <w:szCs w:val="24"/>
        </w:rPr>
        <w:t xml:space="preserve"> </w:t>
      </w:r>
      <w:r w:rsidR="008F6FCD">
        <w:rPr>
          <w:rFonts w:ascii="Times New Roman" w:hAnsi="Times New Roman" w:cs="Times New Roman"/>
          <w:sz w:val="24"/>
          <w:szCs w:val="24"/>
        </w:rPr>
        <w:t>αυταρχικά</w:t>
      </w:r>
      <w:r w:rsidR="00EB6384">
        <w:rPr>
          <w:rFonts w:ascii="Times New Roman" w:hAnsi="Times New Roman" w:cs="Times New Roman"/>
          <w:sz w:val="24"/>
          <w:szCs w:val="24"/>
        </w:rPr>
        <w:t xml:space="preserve"> μοντέλα αρετής και αμαρτίας</w:t>
      </w:r>
      <w:r w:rsidR="0015765E">
        <w:rPr>
          <w:rStyle w:val="a4"/>
          <w:rFonts w:ascii="Times New Roman" w:hAnsi="Times New Roman" w:cs="Times New Roman"/>
          <w:sz w:val="24"/>
          <w:szCs w:val="24"/>
        </w:rPr>
        <w:footnoteReference w:id="89"/>
      </w:r>
      <w:r w:rsidR="00EB6384">
        <w:rPr>
          <w:rFonts w:ascii="Times New Roman" w:hAnsi="Times New Roman" w:cs="Times New Roman"/>
          <w:sz w:val="24"/>
          <w:szCs w:val="24"/>
        </w:rPr>
        <w:t xml:space="preserve">.  </w:t>
      </w:r>
      <w:r w:rsidR="000D1741">
        <w:rPr>
          <w:rFonts w:ascii="Times New Roman" w:hAnsi="Times New Roman" w:cs="Times New Roman"/>
          <w:sz w:val="24"/>
          <w:szCs w:val="24"/>
        </w:rPr>
        <w:t xml:space="preserve"> </w:t>
      </w:r>
      <w:r>
        <w:rPr>
          <w:rFonts w:ascii="Times New Roman" w:hAnsi="Times New Roman" w:cs="Times New Roman"/>
          <w:sz w:val="24"/>
          <w:szCs w:val="24"/>
        </w:rPr>
        <w:t xml:space="preserve"> </w:t>
      </w:r>
      <w:r w:rsidR="00E62125">
        <w:rPr>
          <w:rFonts w:ascii="Times New Roman" w:hAnsi="Times New Roman" w:cs="Times New Roman"/>
          <w:sz w:val="24"/>
          <w:szCs w:val="24"/>
        </w:rPr>
        <w:t xml:space="preserve">  </w:t>
      </w:r>
      <w:r w:rsidR="005A257D">
        <w:rPr>
          <w:rFonts w:ascii="Times New Roman" w:hAnsi="Times New Roman" w:cs="Times New Roman"/>
          <w:sz w:val="24"/>
          <w:szCs w:val="24"/>
        </w:rPr>
        <w:t xml:space="preserve"> </w:t>
      </w:r>
    </w:p>
    <w:sectPr w:rsidR="00B60D9D" w:rsidRPr="00AD69C4" w:rsidSect="00786A0C">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87E" w:rsidRDefault="0002787E" w:rsidP="00786A0C">
      <w:pPr>
        <w:spacing w:after="0" w:line="240" w:lineRule="auto"/>
      </w:pPr>
      <w:r>
        <w:separator/>
      </w:r>
    </w:p>
  </w:endnote>
  <w:endnote w:type="continuationSeparator" w:id="0">
    <w:p w:rsidR="0002787E" w:rsidRDefault="0002787E" w:rsidP="0078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87E" w:rsidRDefault="0002787E" w:rsidP="00786A0C">
      <w:pPr>
        <w:spacing w:after="0" w:line="240" w:lineRule="auto"/>
      </w:pPr>
      <w:r>
        <w:separator/>
      </w:r>
    </w:p>
  </w:footnote>
  <w:footnote w:type="continuationSeparator" w:id="0">
    <w:p w:rsidR="0002787E" w:rsidRDefault="0002787E" w:rsidP="00786A0C">
      <w:pPr>
        <w:spacing w:after="0" w:line="240" w:lineRule="auto"/>
      </w:pPr>
      <w:r>
        <w:continuationSeparator/>
      </w:r>
    </w:p>
  </w:footnote>
  <w:footnote w:id="1">
    <w:p w:rsidR="00307C41" w:rsidRPr="007C6D7B" w:rsidRDefault="00307C41" w:rsidP="00786A0C">
      <w:pPr>
        <w:pStyle w:val="a3"/>
        <w:jc w:val="both"/>
        <w:rPr>
          <w:rFonts w:ascii="Times New Roman" w:hAnsi="Times New Roman" w:cs="Times New Roman"/>
          <w:lang w:val="en-US"/>
        </w:rPr>
      </w:pPr>
      <w:r>
        <w:rPr>
          <w:rStyle w:val="a4"/>
        </w:rPr>
        <w:footnoteRef/>
      </w:r>
      <w:r w:rsidRPr="00786A0C">
        <w:rPr>
          <w:lang w:val="en-US"/>
        </w:rPr>
        <w:t xml:space="preserve"> </w:t>
      </w:r>
      <w:r>
        <w:rPr>
          <w:rFonts w:ascii="Times New Roman" w:hAnsi="Times New Roman" w:cs="Times New Roman"/>
          <w:lang w:val="en-US"/>
        </w:rPr>
        <w:t xml:space="preserve">Allen Staley, </w:t>
      </w:r>
      <w:r>
        <w:rPr>
          <w:rFonts w:ascii="Times New Roman" w:hAnsi="Times New Roman" w:cs="Times New Roman"/>
          <w:i/>
          <w:lang w:val="en-US"/>
        </w:rPr>
        <w:t xml:space="preserve">The New Painting of the 1860s. Between the Pre-Raphaelites and the Aesthetic Movement. </w:t>
      </w:r>
      <w:r>
        <w:rPr>
          <w:rFonts w:ascii="Times New Roman" w:hAnsi="Times New Roman" w:cs="Times New Roman"/>
        </w:rPr>
        <w:t>Λονδίνο</w:t>
      </w:r>
      <w:r>
        <w:rPr>
          <w:rFonts w:ascii="Times New Roman" w:hAnsi="Times New Roman" w:cs="Times New Roman"/>
          <w:lang w:val="en-US"/>
        </w:rPr>
        <w:t xml:space="preserve">: Paul Mellon Centre for Studies in British Art, 2011, </w:t>
      </w:r>
      <w:r>
        <w:rPr>
          <w:rFonts w:ascii="Times New Roman" w:hAnsi="Times New Roman" w:cs="Times New Roman"/>
        </w:rPr>
        <w:t>σελ</w:t>
      </w:r>
      <w:r w:rsidRPr="007C6D7B">
        <w:rPr>
          <w:rFonts w:ascii="Times New Roman" w:hAnsi="Times New Roman" w:cs="Times New Roman"/>
          <w:lang w:val="en-US"/>
        </w:rPr>
        <w:t xml:space="preserve">. 71. </w:t>
      </w:r>
    </w:p>
  </w:footnote>
  <w:footnote w:id="2">
    <w:p w:rsidR="00307C41" w:rsidRPr="006D32F8" w:rsidRDefault="00307C41" w:rsidP="006D32F8">
      <w:pPr>
        <w:pStyle w:val="a3"/>
        <w:jc w:val="both"/>
        <w:rPr>
          <w:rFonts w:ascii="Times New Roman" w:hAnsi="Times New Roman" w:cs="Times New Roman"/>
          <w:lang w:val="en-US"/>
        </w:rPr>
      </w:pPr>
      <w:r>
        <w:rPr>
          <w:rStyle w:val="a4"/>
        </w:rPr>
        <w:footnoteRef/>
      </w:r>
      <w:r w:rsidRPr="006D32F8">
        <w:rPr>
          <w:lang w:val="en-US"/>
        </w:rPr>
        <w:t xml:space="preserve"> </w:t>
      </w:r>
      <w:r>
        <w:rPr>
          <w:rFonts w:ascii="Times New Roman" w:hAnsi="Times New Roman" w:cs="Times New Roman"/>
          <w:lang w:val="en-US"/>
        </w:rPr>
        <w:t xml:space="preserve">William Talbot, “A Victorian Portrait by Frederick Sandys”, </w:t>
      </w:r>
      <w:r>
        <w:rPr>
          <w:rFonts w:ascii="Times New Roman" w:hAnsi="Times New Roman" w:cs="Times New Roman"/>
          <w:i/>
          <w:lang w:val="en-US"/>
        </w:rPr>
        <w:t xml:space="preserve">The Bulletin of the Cleveland Museum of Art </w:t>
      </w:r>
      <w:r>
        <w:rPr>
          <w:rFonts w:ascii="Times New Roman" w:hAnsi="Times New Roman" w:cs="Times New Roman"/>
          <w:lang w:val="en-US"/>
        </w:rPr>
        <w:t xml:space="preserve">67 (1980), </w:t>
      </w:r>
      <w:r>
        <w:rPr>
          <w:rFonts w:ascii="Times New Roman" w:hAnsi="Times New Roman" w:cs="Times New Roman"/>
        </w:rPr>
        <w:t>σελ</w:t>
      </w:r>
      <w:r w:rsidRPr="006D32F8">
        <w:rPr>
          <w:rFonts w:ascii="Times New Roman" w:hAnsi="Times New Roman" w:cs="Times New Roman"/>
          <w:lang w:val="en-US"/>
        </w:rPr>
        <w:t xml:space="preserve">. 300. </w:t>
      </w:r>
    </w:p>
  </w:footnote>
  <w:footnote w:id="3">
    <w:p w:rsidR="00307C41" w:rsidRPr="0090651F" w:rsidRDefault="00307C41" w:rsidP="00903DB8">
      <w:pPr>
        <w:pStyle w:val="a3"/>
        <w:jc w:val="both"/>
        <w:rPr>
          <w:rFonts w:ascii="Times New Roman" w:hAnsi="Times New Roman" w:cs="Times New Roman"/>
          <w:lang w:val="en-US"/>
        </w:rPr>
      </w:pPr>
      <w:r>
        <w:rPr>
          <w:rStyle w:val="a4"/>
        </w:rPr>
        <w:footnoteRef/>
      </w:r>
      <w:r w:rsidRPr="00903DB8">
        <w:rPr>
          <w:lang w:val="en-US"/>
        </w:rPr>
        <w:t xml:space="preserve"> </w:t>
      </w:r>
      <w:r>
        <w:rPr>
          <w:rFonts w:ascii="Times New Roman" w:hAnsi="Times New Roman" w:cs="Times New Roman"/>
          <w:lang w:val="en-US"/>
        </w:rPr>
        <w:t xml:space="preserve">Betty Elzea, </w:t>
      </w:r>
      <w:r>
        <w:rPr>
          <w:rFonts w:ascii="Times New Roman" w:hAnsi="Times New Roman" w:cs="Times New Roman"/>
          <w:i/>
          <w:lang w:val="en-US"/>
        </w:rPr>
        <w:t xml:space="preserve">Frederick Sandys, 1829-1904: a catalogue raisonné. </w:t>
      </w:r>
      <w:r>
        <w:rPr>
          <w:rFonts w:ascii="Times New Roman" w:hAnsi="Times New Roman" w:cs="Times New Roman"/>
          <w:lang w:val="en-US"/>
        </w:rPr>
        <w:t xml:space="preserve">Norwich: Norfolk Museums and Archaeological Service, 2001, </w:t>
      </w:r>
      <w:r>
        <w:rPr>
          <w:rFonts w:ascii="Times New Roman" w:hAnsi="Times New Roman" w:cs="Times New Roman"/>
        </w:rPr>
        <w:t>σελ</w:t>
      </w:r>
      <w:r w:rsidRPr="0090651F">
        <w:rPr>
          <w:rFonts w:ascii="Times New Roman" w:hAnsi="Times New Roman" w:cs="Times New Roman"/>
          <w:lang w:val="en-US"/>
        </w:rPr>
        <w:t xml:space="preserve">. 7. </w:t>
      </w:r>
    </w:p>
  </w:footnote>
  <w:footnote w:id="4">
    <w:p w:rsidR="00307C41" w:rsidRPr="0090651F" w:rsidRDefault="00307C41">
      <w:pPr>
        <w:pStyle w:val="a3"/>
        <w:rPr>
          <w:rFonts w:ascii="Times New Roman" w:hAnsi="Times New Roman" w:cs="Times New Roman"/>
          <w:lang w:val="en-US"/>
        </w:rPr>
      </w:pPr>
      <w:r>
        <w:rPr>
          <w:rStyle w:val="a4"/>
        </w:rPr>
        <w:footnoteRef/>
      </w:r>
      <w:r w:rsidRPr="0090651F">
        <w:rPr>
          <w:lang w:val="en-US"/>
        </w:rPr>
        <w:t xml:space="preserve"> </w:t>
      </w:r>
      <w:r>
        <w:rPr>
          <w:rFonts w:ascii="Times New Roman" w:hAnsi="Times New Roman" w:cs="Times New Roman"/>
          <w:lang w:val="en-US"/>
        </w:rPr>
        <w:t xml:space="preserve">Staley, 2011, </w:t>
      </w:r>
      <w:r>
        <w:rPr>
          <w:rFonts w:ascii="Times New Roman" w:hAnsi="Times New Roman" w:cs="Times New Roman"/>
        </w:rPr>
        <w:t>σελ</w:t>
      </w:r>
      <w:r w:rsidRPr="0090651F">
        <w:rPr>
          <w:rFonts w:ascii="Times New Roman" w:hAnsi="Times New Roman" w:cs="Times New Roman"/>
          <w:lang w:val="en-US"/>
        </w:rPr>
        <w:t xml:space="preserve">. 1-14. </w:t>
      </w:r>
    </w:p>
  </w:footnote>
  <w:footnote w:id="5">
    <w:p w:rsidR="00307C41" w:rsidRPr="00312CCE" w:rsidRDefault="00307C41" w:rsidP="00E22306">
      <w:pPr>
        <w:pStyle w:val="a3"/>
        <w:jc w:val="both"/>
        <w:rPr>
          <w:rFonts w:ascii="Times New Roman" w:hAnsi="Times New Roman" w:cs="Times New Roman"/>
          <w:lang w:val="en-US"/>
        </w:rPr>
      </w:pPr>
      <w:r>
        <w:rPr>
          <w:rStyle w:val="a4"/>
        </w:rPr>
        <w:footnoteRef/>
      </w:r>
      <w:r w:rsidRPr="0090651F">
        <w:rPr>
          <w:lang w:val="en-US"/>
        </w:rPr>
        <w:t xml:space="preserve"> </w:t>
      </w:r>
      <w:r>
        <w:rPr>
          <w:rFonts w:ascii="Times New Roman" w:hAnsi="Times New Roman" w:cs="Times New Roman"/>
          <w:lang w:val="en-US"/>
        </w:rPr>
        <w:t>Frederick</w:t>
      </w:r>
      <w:r w:rsidRPr="0090651F">
        <w:rPr>
          <w:rFonts w:ascii="Times New Roman" w:hAnsi="Times New Roman" w:cs="Times New Roman"/>
          <w:lang w:val="en-US"/>
        </w:rPr>
        <w:t xml:space="preserve"> </w:t>
      </w:r>
      <w:r>
        <w:rPr>
          <w:rFonts w:ascii="Times New Roman" w:hAnsi="Times New Roman" w:cs="Times New Roman"/>
          <w:lang w:val="en-US"/>
        </w:rPr>
        <w:t>Sandys</w:t>
      </w:r>
      <w:r w:rsidRPr="0090651F">
        <w:rPr>
          <w:rFonts w:ascii="Times New Roman" w:hAnsi="Times New Roman" w:cs="Times New Roman"/>
          <w:lang w:val="en-US"/>
        </w:rPr>
        <w:t xml:space="preserve">, </w:t>
      </w:r>
      <w:r>
        <w:rPr>
          <w:rFonts w:ascii="Times New Roman" w:hAnsi="Times New Roman" w:cs="Times New Roman"/>
          <w:i/>
        </w:rPr>
        <w:t>Εφιάλτης</w:t>
      </w:r>
      <w:r w:rsidRPr="0090651F">
        <w:rPr>
          <w:rFonts w:ascii="Times New Roman" w:hAnsi="Times New Roman" w:cs="Times New Roman"/>
          <w:i/>
          <w:lang w:val="en-US"/>
        </w:rPr>
        <w:t xml:space="preserve">, </w:t>
      </w:r>
      <w:r w:rsidRPr="0090651F">
        <w:rPr>
          <w:rFonts w:ascii="Times New Roman" w:hAnsi="Times New Roman" w:cs="Times New Roman"/>
          <w:lang w:val="en-US"/>
        </w:rPr>
        <w:t xml:space="preserve">1857, </w:t>
      </w:r>
      <w:r>
        <w:rPr>
          <w:rFonts w:ascii="Times New Roman" w:hAnsi="Times New Roman" w:cs="Times New Roman"/>
        </w:rPr>
        <w:t>τσιγκογραφία</w:t>
      </w:r>
      <w:r w:rsidRPr="0090651F">
        <w:rPr>
          <w:rFonts w:ascii="Times New Roman" w:hAnsi="Times New Roman" w:cs="Times New Roman"/>
          <w:lang w:val="en-US"/>
        </w:rPr>
        <w:t xml:space="preserve"> </w:t>
      </w:r>
      <w:r>
        <w:rPr>
          <w:rFonts w:ascii="Times New Roman" w:hAnsi="Times New Roman" w:cs="Times New Roman"/>
        </w:rPr>
        <w:t>σε</w:t>
      </w:r>
      <w:r w:rsidRPr="0090651F">
        <w:rPr>
          <w:rFonts w:ascii="Times New Roman" w:hAnsi="Times New Roman" w:cs="Times New Roman"/>
          <w:lang w:val="en-US"/>
        </w:rPr>
        <w:t xml:space="preserve"> </w:t>
      </w:r>
      <w:r>
        <w:rPr>
          <w:rFonts w:ascii="Times New Roman" w:hAnsi="Times New Roman" w:cs="Times New Roman"/>
        </w:rPr>
        <w:t>χαρτί</w:t>
      </w:r>
      <w:r w:rsidRPr="0090651F">
        <w:rPr>
          <w:rFonts w:ascii="Times New Roman" w:hAnsi="Times New Roman" w:cs="Times New Roman"/>
          <w:lang w:val="en-US"/>
        </w:rPr>
        <w:t>, 34</w:t>
      </w:r>
      <w:r>
        <w:rPr>
          <w:rFonts w:ascii="Times New Roman" w:hAnsi="Times New Roman" w:cs="Times New Roman"/>
          <w:lang w:val="en-US"/>
        </w:rPr>
        <w:t>x</w:t>
      </w:r>
      <w:r w:rsidRPr="0090651F">
        <w:rPr>
          <w:rFonts w:ascii="Times New Roman" w:hAnsi="Times New Roman" w:cs="Times New Roman"/>
          <w:lang w:val="en-US"/>
        </w:rPr>
        <w:t xml:space="preserve"> 48.9 </w:t>
      </w:r>
      <w:r>
        <w:rPr>
          <w:rFonts w:ascii="Times New Roman" w:hAnsi="Times New Roman" w:cs="Times New Roman"/>
        </w:rPr>
        <w:t>εκ</w:t>
      </w:r>
      <w:r w:rsidRPr="0090651F">
        <w:rPr>
          <w:rFonts w:ascii="Times New Roman" w:hAnsi="Times New Roman" w:cs="Times New Roman"/>
          <w:lang w:val="en-US"/>
        </w:rPr>
        <w:t xml:space="preserve">., </w:t>
      </w:r>
      <w:r>
        <w:rPr>
          <w:rFonts w:ascii="Times New Roman" w:hAnsi="Times New Roman" w:cs="Times New Roman"/>
          <w:lang w:val="en-US"/>
        </w:rPr>
        <w:t>British</w:t>
      </w:r>
      <w:r w:rsidRPr="0090651F">
        <w:rPr>
          <w:rFonts w:ascii="Times New Roman" w:hAnsi="Times New Roman" w:cs="Times New Roman"/>
          <w:lang w:val="en-US"/>
        </w:rPr>
        <w:t xml:space="preserve"> </w:t>
      </w:r>
      <w:r>
        <w:rPr>
          <w:rFonts w:ascii="Times New Roman" w:hAnsi="Times New Roman" w:cs="Times New Roman"/>
          <w:lang w:val="en-US"/>
        </w:rPr>
        <w:t>Museum</w:t>
      </w:r>
      <w:r w:rsidRPr="0090651F">
        <w:rPr>
          <w:rFonts w:ascii="Times New Roman" w:hAnsi="Times New Roman" w:cs="Times New Roman"/>
          <w:lang w:val="en-US"/>
        </w:rPr>
        <w:t xml:space="preserve">, </w:t>
      </w:r>
      <w:r>
        <w:rPr>
          <w:rFonts w:ascii="Times New Roman" w:hAnsi="Times New Roman" w:cs="Times New Roman"/>
        </w:rPr>
        <w:t>Λονδίνο</w:t>
      </w:r>
      <w:r w:rsidRPr="0090651F">
        <w:rPr>
          <w:rFonts w:ascii="Times New Roman" w:hAnsi="Times New Roman" w:cs="Times New Roman"/>
          <w:lang w:val="en-US"/>
        </w:rPr>
        <w:t xml:space="preserve">, </w:t>
      </w:r>
      <w:r>
        <w:rPr>
          <w:rFonts w:ascii="Times New Roman" w:hAnsi="Times New Roman" w:cs="Times New Roman"/>
        </w:rPr>
        <w:t>ως</w:t>
      </w:r>
      <w:r w:rsidRPr="0090651F">
        <w:rPr>
          <w:rFonts w:ascii="Times New Roman" w:hAnsi="Times New Roman" w:cs="Times New Roman"/>
          <w:lang w:val="en-US"/>
        </w:rPr>
        <w:t xml:space="preserve"> </w:t>
      </w:r>
      <w:r>
        <w:rPr>
          <w:rFonts w:ascii="Times New Roman" w:hAnsi="Times New Roman" w:cs="Times New Roman"/>
        </w:rPr>
        <w:t>απάντηση</w:t>
      </w:r>
      <w:r w:rsidRPr="0090651F">
        <w:rPr>
          <w:rFonts w:ascii="Times New Roman" w:hAnsi="Times New Roman" w:cs="Times New Roman"/>
          <w:lang w:val="en-US"/>
        </w:rPr>
        <w:t xml:space="preserve"> </w:t>
      </w:r>
      <w:r>
        <w:rPr>
          <w:rFonts w:ascii="Times New Roman" w:hAnsi="Times New Roman" w:cs="Times New Roman"/>
        </w:rPr>
        <w:t>στον</w:t>
      </w:r>
      <w:r w:rsidRPr="0090651F">
        <w:rPr>
          <w:rFonts w:ascii="Times New Roman" w:hAnsi="Times New Roman" w:cs="Times New Roman"/>
          <w:lang w:val="en-US"/>
        </w:rPr>
        <w:t xml:space="preserve"> </w:t>
      </w:r>
      <w:r>
        <w:rPr>
          <w:rFonts w:ascii="Times New Roman" w:hAnsi="Times New Roman" w:cs="Times New Roman"/>
        </w:rPr>
        <w:t>πίνακα</w:t>
      </w:r>
      <w:r w:rsidRPr="0090651F">
        <w:rPr>
          <w:rFonts w:ascii="Times New Roman" w:hAnsi="Times New Roman" w:cs="Times New Roman"/>
          <w:lang w:val="en-US"/>
        </w:rPr>
        <w:t xml:space="preserve"> </w:t>
      </w:r>
      <w:r>
        <w:rPr>
          <w:rFonts w:ascii="Times New Roman" w:hAnsi="Times New Roman" w:cs="Times New Roman"/>
        </w:rPr>
        <w:t>του</w:t>
      </w:r>
      <w:r w:rsidRPr="0090651F">
        <w:rPr>
          <w:rFonts w:ascii="Times New Roman" w:hAnsi="Times New Roman" w:cs="Times New Roman"/>
          <w:lang w:val="en-US"/>
        </w:rPr>
        <w:t xml:space="preserve"> </w:t>
      </w:r>
      <w:r>
        <w:rPr>
          <w:rFonts w:ascii="Times New Roman" w:hAnsi="Times New Roman" w:cs="Times New Roman"/>
          <w:lang w:val="en-US"/>
        </w:rPr>
        <w:t>William</w:t>
      </w:r>
      <w:r w:rsidRPr="0090651F">
        <w:rPr>
          <w:rFonts w:ascii="Times New Roman" w:hAnsi="Times New Roman" w:cs="Times New Roman"/>
          <w:lang w:val="en-US"/>
        </w:rPr>
        <w:t xml:space="preserve"> </w:t>
      </w:r>
      <w:r>
        <w:rPr>
          <w:rFonts w:ascii="Times New Roman" w:hAnsi="Times New Roman" w:cs="Times New Roman"/>
          <w:lang w:val="en-US"/>
        </w:rPr>
        <w:t>Holman</w:t>
      </w:r>
      <w:r w:rsidRPr="0090651F">
        <w:rPr>
          <w:rFonts w:ascii="Times New Roman" w:hAnsi="Times New Roman" w:cs="Times New Roman"/>
          <w:lang w:val="en-US"/>
        </w:rPr>
        <w:t xml:space="preserve"> </w:t>
      </w:r>
      <w:r>
        <w:rPr>
          <w:rFonts w:ascii="Times New Roman" w:hAnsi="Times New Roman" w:cs="Times New Roman"/>
          <w:lang w:val="en-US"/>
        </w:rPr>
        <w:t>Hunt</w:t>
      </w:r>
      <w:r w:rsidRPr="0090651F">
        <w:rPr>
          <w:rFonts w:ascii="Times New Roman" w:hAnsi="Times New Roman" w:cs="Times New Roman"/>
          <w:lang w:val="en-US"/>
        </w:rPr>
        <w:t xml:space="preserve"> </w:t>
      </w:r>
      <w:r w:rsidRPr="0090651F">
        <w:rPr>
          <w:rFonts w:ascii="Times New Roman" w:hAnsi="Times New Roman" w:cs="Times New Roman"/>
          <w:i/>
          <w:lang w:val="en-US"/>
        </w:rPr>
        <w:t>‘</w:t>
      </w:r>
      <w:r>
        <w:rPr>
          <w:rFonts w:ascii="Times New Roman" w:hAnsi="Times New Roman" w:cs="Times New Roman"/>
          <w:i/>
        </w:rPr>
        <w:t>Ένα</w:t>
      </w:r>
      <w:r w:rsidRPr="0090651F">
        <w:rPr>
          <w:rFonts w:ascii="Times New Roman" w:hAnsi="Times New Roman" w:cs="Times New Roman"/>
          <w:i/>
          <w:lang w:val="en-US"/>
        </w:rPr>
        <w:t xml:space="preserve"> </w:t>
      </w:r>
      <w:r>
        <w:rPr>
          <w:rFonts w:ascii="Times New Roman" w:hAnsi="Times New Roman" w:cs="Times New Roman"/>
          <w:i/>
        </w:rPr>
        <w:t>Όνειρο</w:t>
      </w:r>
      <w:r w:rsidRPr="0090651F">
        <w:rPr>
          <w:rFonts w:ascii="Times New Roman" w:hAnsi="Times New Roman" w:cs="Times New Roman"/>
          <w:i/>
          <w:lang w:val="en-US"/>
        </w:rPr>
        <w:t xml:space="preserve"> </w:t>
      </w:r>
      <w:r>
        <w:rPr>
          <w:rFonts w:ascii="Times New Roman" w:hAnsi="Times New Roman" w:cs="Times New Roman"/>
          <w:i/>
        </w:rPr>
        <w:t>του</w:t>
      </w:r>
      <w:r w:rsidRPr="0090651F">
        <w:rPr>
          <w:rFonts w:ascii="Times New Roman" w:hAnsi="Times New Roman" w:cs="Times New Roman"/>
          <w:i/>
          <w:lang w:val="en-US"/>
        </w:rPr>
        <w:t xml:space="preserve"> </w:t>
      </w:r>
      <w:r>
        <w:rPr>
          <w:rFonts w:ascii="Times New Roman" w:hAnsi="Times New Roman" w:cs="Times New Roman"/>
          <w:i/>
        </w:rPr>
        <w:t>Παραδείσου</w:t>
      </w:r>
      <w:r w:rsidRPr="0090651F">
        <w:rPr>
          <w:rFonts w:ascii="Times New Roman" w:hAnsi="Times New Roman" w:cs="Times New Roman"/>
          <w:lang w:val="en-US"/>
        </w:rPr>
        <w:t xml:space="preserve">. </w:t>
      </w:r>
      <w:r>
        <w:rPr>
          <w:rFonts w:ascii="Times New Roman" w:hAnsi="Times New Roman" w:cs="Times New Roman"/>
          <w:i/>
        </w:rPr>
        <w:t>Ο</w:t>
      </w:r>
      <w:r w:rsidRPr="00312CCE">
        <w:rPr>
          <w:rFonts w:ascii="Times New Roman" w:hAnsi="Times New Roman" w:cs="Times New Roman"/>
          <w:i/>
          <w:lang w:val="en-US"/>
        </w:rPr>
        <w:t xml:space="preserve"> </w:t>
      </w:r>
      <w:r>
        <w:rPr>
          <w:rFonts w:ascii="Times New Roman" w:hAnsi="Times New Roman" w:cs="Times New Roman"/>
          <w:i/>
          <w:lang w:val="en-US"/>
        </w:rPr>
        <w:t xml:space="preserve">Sir Isumbras </w:t>
      </w:r>
      <w:r>
        <w:rPr>
          <w:rFonts w:ascii="Times New Roman" w:hAnsi="Times New Roman" w:cs="Times New Roman"/>
          <w:i/>
        </w:rPr>
        <w:t>στο</w:t>
      </w:r>
      <w:r w:rsidRPr="00312CCE">
        <w:rPr>
          <w:rFonts w:ascii="Times New Roman" w:hAnsi="Times New Roman" w:cs="Times New Roman"/>
          <w:i/>
          <w:lang w:val="en-US"/>
        </w:rPr>
        <w:t xml:space="preserve"> </w:t>
      </w:r>
      <w:r>
        <w:rPr>
          <w:rFonts w:ascii="Times New Roman" w:hAnsi="Times New Roman" w:cs="Times New Roman"/>
          <w:i/>
        </w:rPr>
        <w:t>Φράγμα</w:t>
      </w:r>
      <w:r w:rsidRPr="00312CCE">
        <w:rPr>
          <w:rFonts w:ascii="Times New Roman" w:hAnsi="Times New Roman" w:cs="Times New Roman"/>
          <w:i/>
          <w:lang w:val="en-US"/>
        </w:rPr>
        <w:t xml:space="preserve"> </w:t>
      </w:r>
      <w:r w:rsidRPr="00312CCE">
        <w:rPr>
          <w:rFonts w:ascii="Times New Roman" w:hAnsi="Times New Roman" w:cs="Times New Roman"/>
          <w:lang w:val="en-US"/>
        </w:rPr>
        <w:t xml:space="preserve">(1857, 171.5 </w:t>
      </w:r>
      <w:r>
        <w:rPr>
          <w:rFonts w:ascii="Times New Roman" w:hAnsi="Times New Roman" w:cs="Times New Roman"/>
          <w:lang w:val="en-US"/>
        </w:rPr>
        <w:t xml:space="preserve">x 125.5 </w:t>
      </w:r>
      <w:r>
        <w:rPr>
          <w:rFonts w:ascii="Times New Roman" w:hAnsi="Times New Roman" w:cs="Times New Roman"/>
        </w:rPr>
        <w:t>εκ</w:t>
      </w:r>
      <w:r w:rsidRPr="00312CCE">
        <w:rPr>
          <w:rFonts w:ascii="Times New Roman" w:hAnsi="Times New Roman" w:cs="Times New Roman"/>
          <w:lang w:val="en-US"/>
        </w:rPr>
        <w:t xml:space="preserve">, </w:t>
      </w:r>
      <w:r>
        <w:rPr>
          <w:rFonts w:ascii="Times New Roman" w:hAnsi="Times New Roman" w:cs="Times New Roman"/>
          <w:lang w:val="en-US"/>
        </w:rPr>
        <w:t xml:space="preserve">Lady Lever Gallery, </w:t>
      </w:r>
      <w:r>
        <w:rPr>
          <w:rFonts w:ascii="Times New Roman" w:hAnsi="Times New Roman" w:cs="Times New Roman"/>
        </w:rPr>
        <w:t>Λίβερπουλ</w:t>
      </w:r>
      <w:r>
        <w:rPr>
          <w:rFonts w:ascii="Times New Roman" w:hAnsi="Times New Roman" w:cs="Times New Roman"/>
          <w:lang w:val="en-US"/>
        </w:rPr>
        <w:t xml:space="preserve">). </w:t>
      </w:r>
    </w:p>
  </w:footnote>
  <w:footnote w:id="6">
    <w:p w:rsidR="00307C41" w:rsidRPr="00207A01" w:rsidRDefault="00307C41">
      <w:pPr>
        <w:pStyle w:val="a3"/>
        <w:rPr>
          <w:rFonts w:ascii="Times New Roman" w:hAnsi="Times New Roman" w:cs="Times New Roman"/>
          <w:lang w:val="en-US"/>
        </w:rPr>
      </w:pPr>
      <w:r>
        <w:rPr>
          <w:rStyle w:val="a4"/>
        </w:rPr>
        <w:footnoteRef/>
      </w:r>
      <w:r w:rsidRPr="00207A01">
        <w:rPr>
          <w:lang w:val="en-US"/>
        </w:rPr>
        <w:t xml:space="preserve"> </w:t>
      </w:r>
      <w:r>
        <w:rPr>
          <w:rFonts w:ascii="Times New Roman" w:hAnsi="Times New Roman" w:cs="Times New Roman"/>
          <w:lang w:val="en-US"/>
        </w:rPr>
        <w:t xml:space="preserve">Percy Bate, “The Late Frederick Sandys. A Retrospective”, </w:t>
      </w:r>
      <w:r>
        <w:rPr>
          <w:rFonts w:ascii="Times New Roman" w:hAnsi="Times New Roman" w:cs="Times New Roman"/>
          <w:i/>
          <w:lang w:val="en-US"/>
        </w:rPr>
        <w:t xml:space="preserve">The Studio </w:t>
      </w:r>
      <w:r>
        <w:rPr>
          <w:rFonts w:ascii="Times New Roman" w:hAnsi="Times New Roman" w:cs="Times New Roman"/>
          <w:lang w:val="en-US"/>
        </w:rPr>
        <w:t xml:space="preserve">33 (1904), </w:t>
      </w:r>
      <w:r>
        <w:rPr>
          <w:rFonts w:ascii="Times New Roman" w:hAnsi="Times New Roman" w:cs="Times New Roman"/>
        </w:rPr>
        <w:t>σελ</w:t>
      </w:r>
      <w:r w:rsidRPr="00207A01">
        <w:rPr>
          <w:rFonts w:ascii="Times New Roman" w:hAnsi="Times New Roman" w:cs="Times New Roman"/>
          <w:lang w:val="en-US"/>
        </w:rPr>
        <w:t xml:space="preserve">. 3-17. </w:t>
      </w:r>
    </w:p>
  </w:footnote>
  <w:footnote w:id="7">
    <w:p w:rsidR="00307C41" w:rsidRPr="009E6E2F" w:rsidRDefault="00307C41">
      <w:pPr>
        <w:pStyle w:val="a3"/>
        <w:rPr>
          <w:rFonts w:ascii="Times New Roman" w:hAnsi="Times New Roman" w:cs="Times New Roman"/>
          <w:lang w:val="en-US"/>
        </w:rPr>
      </w:pPr>
      <w:r>
        <w:rPr>
          <w:rStyle w:val="a4"/>
        </w:rPr>
        <w:footnoteRef/>
      </w:r>
      <w:r w:rsidRPr="009E6E2F">
        <w:rPr>
          <w:lang w:val="en-US"/>
        </w:rPr>
        <w:t xml:space="preserve"> </w:t>
      </w:r>
      <w:r>
        <w:rPr>
          <w:rFonts w:ascii="Times New Roman" w:hAnsi="Times New Roman" w:cs="Times New Roman"/>
          <w:lang w:val="en-US"/>
        </w:rPr>
        <w:t>Frederick</w:t>
      </w:r>
      <w:r w:rsidRPr="009E6E2F">
        <w:rPr>
          <w:rFonts w:ascii="Times New Roman" w:hAnsi="Times New Roman" w:cs="Times New Roman"/>
          <w:lang w:val="en-US"/>
        </w:rPr>
        <w:t xml:space="preserve"> </w:t>
      </w:r>
      <w:r>
        <w:rPr>
          <w:rFonts w:ascii="Times New Roman" w:hAnsi="Times New Roman" w:cs="Times New Roman"/>
          <w:lang w:val="en-US"/>
        </w:rPr>
        <w:t>Sandys</w:t>
      </w:r>
      <w:r w:rsidRPr="009E6E2F">
        <w:rPr>
          <w:rFonts w:ascii="Times New Roman" w:hAnsi="Times New Roman" w:cs="Times New Roman"/>
          <w:lang w:val="en-US"/>
        </w:rPr>
        <w:t xml:space="preserve">, </w:t>
      </w:r>
      <w:r>
        <w:rPr>
          <w:rFonts w:ascii="Times New Roman" w:hAnsi="Times New Roman" w:cs="Times New Roman"/>
          <w:i/>
        </w:rPr>
        <w:t>Μήδεια</w:t>
      </w:r>
      <w:r w:rsidRPr="009E6E2F">
        <w:rPr>
          <w:rFonts w:ascii="Times New Roman" w:hAnsi="Times New Roman" w:cs="Times New Roman"/>
          <w:i/>
          <w:lang w:val="en-US"/>
        </w:rPr>
        <w:t xml:space="preserve">, </w:t>
      </w:r>
      <w:r w:rsidRPr="009E6E2F">
        <w:rPr>
          <w:rFonts w:ascii="Times New Roman" w:hAnsi="Times New Roman" w:cs="Times New Roman"/>
          <w:lang w:val="en-US"/>
        </w:rPr>
        <w:t xml:space="preserve">1863-1868, </w:t>
      </w:r>
      <w:r>
        <w:rPr>
          <w:rFonts w:ascii="Times New Roman" w:hAnsi="Times New Roman" w:cs="Times New Roman"/>
        </w:rPr>
        <w:t>ελαιογραφία</w:t>
      </w:r>
      <w:r w:rsidRPr="009E6E2F">
        <w:rPr>
          <w:rFonts w:ascii="Times New Roman" w:hAnsi="Times New Roman" w:cs="Times New Roman"/>
          <w:lang w:val="en-US"/>
        </w:rPr>
        <w:t xml:space="preserve"> </w:t>
      </w:r>
      <w:r>
        <w:rPr>
          <w:rFonts w:ascii="Times New Roman" w:hAnsi="Times New Roman" w:cs="Times New Roman"/>
        </w:rPr>
        <w:t>σε</w:t>
      </w:r>
      <w:r w:rsidRPr="009E6E2F">
        <w:rPr>
          <w:rFonts w:ascii="Times New Roman" w:hAnsi="Times New Roman" w:cs="Times New Roman"/>
          <w:lang w:val="en-US"/>
        </w:rPr>
        <w:t xml:space="preserve"> </w:t>
      </w:r>
      <w:r>
        <w:rPr>
          <w:rFonts w:ascii="Times New Roman" w:hAnsi="Times New Roman" w:cs="Times New Roman"/>
        </w:rPr>
        <w:t>καμβά</w:t>
      </w:r>
      <w:r w:rsidRPr="009E6E2F">
        <w:rPr>
          <w:rFonts w:ascii="Times New Roman" w:hAnsi="Times New Roman" w:cs="Times New Roman"/>
          <w:lang w:val="en-US"/>
        </w:rPr>
        <w:t xml:space="preserve">, 61.2 </w:t>
      </w:r>
      <w:r>
        <w:rPr>
          <w:rFonts w:ascii="Times New Roman" w:hAnsi="Times New Roman" w:cs="Times New Roman"/>
          <w:lang w:val="en-US"/>
        </w:rPr>
        <w:t>x</w:t>
      </w:r>
      <w:r w:rsidRPr="009E6E2F">
        <w:rPr>
          <w:rFonts w:ascii="Times New Roman" w:hAnsi="Times New Roman" w:cs="Times New Roman"/>
          <w:lang w:val="en-US"/>
        </w:rPr>
        <w:t xml:space="preserve"> 45.6 </w:t>
      </w:r>
      <w:r>
        <w:rPr>
          <w:rFonts w:ascii="Times New Roman" w:hAnsi="Times New Roman" w:cs="Times New Roman"/>
        </w:rPr>
        <w:t>εκ</w:t>
      </w:r>
      <w:r w:rsidRPr="009E6E2F">
        <w:rPr>
          <w:rFonts w:ascii="Times New Roman" w:hAnsi="Times New Roman" w:cs="Times New Roman"/>
          <w:lang w:val="en-US"/>
        </w:rPr>
        <w:t xml:space="preserve">, </w:t>
      </w:r>
      <w:r>
        <w:rPr>
          <w:rFonts w:ascii="Times New Roman" w:hAnsi="Times New Roman" w:cs="Times New Roman"/>
          <w:lang w:val="en-US"/>
        </w:rPr>
        <w:t>Birmingham</w:t>
      </w:r>
      <w:r w:rsidRPr="009E6E2F">
        <w:rPr>
          <w:rFonts w:ascii="Times New Roman" w:hAnsi="Times New Roman" w:cs="Times New Roman"/>
          <w:lang w:val="en-US"/>
        </w:rPr>
        <w:t xml:space="preserve"> </w:t>
      </w:r>
      <w:r>
        <w:rPr>
          <w:rFonts w:ascii="Times New Roman" w:hAnsi="Times New Roman" w:cs="Times New Roman"/>
          <w:lang w:val="en-US"/>
        </w:rPr>
        <w:t xml:space="preserve">Museum and Art Gallery, </w:t>
      </w:r>
      <w:r>
        <w:rPr>
          <w:rFonts w:ascii="Times New Roman" w:hAnsi="Times New Roman" w:cs="Times New Roman"/>
        </w:rPr>
        <w:t>Μπέρμινχαμ</w:t>
      </w:r>
      <w:r>
        <w:rPr>
          <w:rFonts w:ascii="Times New Roman" w:hAnsi="Times New Roman" w:cs="Times New Roman"/>
          <w:lang w:val="en-US"/>
        </w:rPr>
        <w:t xml:space="preserve">. </w:t>
      </w:r>
    </w:p>
  </w:footnote>
  <w:footnote w:id="8">
    <w:p w:rsidR="00307C41" w:rsidRPr="0090651F" w:rsidRDefault="00307C41" w:rsidP="009E6E2F">
      <w:pPr>
        <w:pStyle w:val="a3"/>
        <w:jc w:val="both"/>
        <w:rPr>
          <w:rFonts w:ascii="Times New Roman" w:hAnsi="Times New Roman" w:cs="Times New Roman"/>
          <w:lang w:val="en-US"/>
        </w:rPr>
      </w:pPr>
      <w:r>
        <w:rPr>
          <w:rStyle w:val="a4"/>
        </w:rPr>
        <w:footnoteRef/>
      </w:r>
      <w:r w:rsidRPr="009E6E2F">
        <w:rPr>
          <w:lang w:val="en-US"/>
        </w:rPr>
        <w:t xml:space="preserve"> </w:t>
      </w:r>
      <w:r>
        <w:rPr>
          <w:rFonts w:ascii="Times New Roman" w:hAnsi="Times New Roman" w:cs="Times New Roman"/>
          <w:lang w:val="en-US"/>
        </w:rPr>
        <w:t xml:space="preserve">Elizabeth Prettejohn, “Medea, Frederick Sandys and the Aesthetic Movement” </w:t>
      </w:r>
      <w:r>
        <w:rPr>
          <w:rFonts w:ascii="Times New Roman" w:hAnsi="Times New Roman" w:cs="Times New Roman"/>
        </w:rPr>
        <w:t>σε</w:t>
      </w:r>
      <w:r w:rsidRPr="009E6E2F">
        <w:rPr>
          <w:rFonts w:ascii="Times New Roman" w:hAnsi="Times New Roman" w:cs="Times New Roman"/>
          <w:lang w:val="en-US"/>
        </w:rPr>
        <w:t xml:space="preserve"> </w:t>
      </w:r>
      <w:r>
        <w:rPr>
          <w:rFonts w:ascii="Times New Roman" w:hAnsi="Times New Roman" w:cs="Times New Roman"/>
        </w:rPr>
        <w:t>Η</w:t>
      </w:r>
      <w:r>
        <w:rPr>
          <w:rFonts w:ascii="Times New Roman" w:hAnsi="Times New Roman" w:cs="Times New Roman"/>
          <w:lang w:val="en-US"/>
        </w:rPr>
        <w:t xml:space="preserve">eike Bertel-Anne Simon </w:t>
      </w:r>
      <w:r w:rsidRPr="009E6E2F">
        <w:rPr>
          <w:rFonts w:ascii="Times New Roman" w:hAnsi="Times New Roman" w:cs="Times New Roman"/>
          <w:lang w:val="en-US"/>
        </w:rPr>
        <w:t>(</w:t>
      </w:r>
      <w:r>
        <w:rPr>
          <w:rFonts w:ascii="Times New Roman" w:hAnsi="Times New Roman" w:cs="Times New Roman"/>
        </w:rPr>
        <w:t>επιμ</w:t>
      </w:r>
      <w:r w:rsidRPr="009E6E2F">
        <w:rPr>
          <w:rFonts w:ascii="Times New Roman" w:hAnsi="Times New Roman" w:cs="Times New Roman"/>
          <w:lang w:val="en-US"/>
        </w:rPr>
        <w:t xml:space="preserve">.), </w:t>
      </w:r>
      <w:r>
        <w:rPr>
          <w:rFonts w:ascii="Times New Roman" w:hAnsi="Times New Roman" w:cs="Times New Roman"/>
          <w:i/>
          <w:lang w:val="en-US"/>
        </w:rPr>
        <w:t xml:space="preserve">Unbinding Medea. Interdisciplinary Approaches to a Classical Myth from Antiquity to the 21rst century. </w:t>
      </w:r>
      <w:r>
        <w:rPr>
          <w:rFonts w:ascii="Times New Roman" w:hAnsi="Times New Roman" w:cs="Times New Roman"/>
        </w:rPr>
        <w:t>Λονδίνο</w:t>
      </w:r>
      <w:r>
        <w:rPr>
          <w:rFonts w:ascii="Times New Roman" w:hAnsi="Times New Roman" w:cs="Times New Roman"/>
          <w:lang w:val="en-US"/>
        </w:rPr>
        <w:t xml:space="preserve">: Modern Humanities Research Association-Routledge, 2010, </w:t>
      </w:r>
      <w:r>
        <w:rPr>
          <w:rFonts w:ascii="Times New Roman" w:hAnsi="Times New Roman" w:cs="Times New Roman"/>
        </w:rPr>
        <w:t>σελ</w:t>
      </w:r>
      <w:r w:rsidRPr="0090651F">
        <w:rPr>
          <w:rFonts w:ascii="Times New Roman" w:hAnsi="Times New Roman" w:cs="Times New Roman"/>
          <w:lang w:val="en-US"/>
        </w:rPr>
        <w:t xml:space="preserve">. 95-96. </w:t>
      </w:r>
    </w:p>
  </w:footnote>
  <w:footnote w:id="9">
    <w:p w:rsidR="00307C41" w:rsidRPr="0090651F" w:rsidRDefault="00307C41">
      <w:pPr>
        <w:pStyle w:val="a3"/>
        <w:rPr>
          <w:rFonts w:ascii="Times New Roman" w:hAnsi="Times New Roman" w:cs="Times New Roman"/>
          <w:lang w:val="en-US"/>
        </w:rPr>
      </w:pPr>
      <w:r>
        <w:rPr>
          <w:rStyle w:val="a4"/>
        </w:rPr>
        <w:footnoteRef/>
      </w:r>
      <w:r w:rsidRPr="0090651F">
        <w:rPr>
          <w:lang w:val="en-US"/>
        </w:rPr>
        <w:t xml:space="preserve"> </w:t>
      </w:r>
      <w:r>
        <w:rPr>
          <w:rFonts w:ascii="Times New Roman" w:hAnsi="Times New Roman" w:cs="Times New Roman"/>
          <w:lang w:val="en-US"/>
        </w:rPr>
        <w:t xml:space="preserve">Staley, 2011, </w:t>
      </w:r>
      <w:r>
        <w:rPr>
          <w:rFonts w:ascii="Times New Roman" w:hAnsi="Times New Roman" w:cs="Times New Roman"/>
        </w:rPr>
        <w:t>σελ</w:t>
      </w:r>
      <w:r w:rsidRPr="0090651F">
        <w:rPr>
          <w:rFonts w:ascii="Times New Roman" w:hAnsi="Times New Roman" w:cs="Times New Roman"/>
          <w:lang w:val="en-US"/>
        </w:rPr>
        <w:t xml:space="preserve">. 71. </w:t>
      </w:r>
    </w:p>
  </w:footnote>
  <w:footnote w:id="10">
    <w:p w:rsidR="00307C41" w:rsidRPr="0090651F" w:rsidRDefault="00307C41">
      <w:pPr>
        <w:pStyle w:val="a3"/>
        <w:rPr>
          <w:rFonts w:ascii="Times New Roman" w:hAnsi="Times New Roman" w:cs="Times New Roman"/>
          <w:lang w:val="en-US"/>
        </w:rPr>
      </w:pPr>
      <w:r>
        <w:rPr>
          <w:rStyle w:val="a4"/>
        </w:rPr>
        <w:footnoteRef/>
      </w:r>
      <w:r w:rsidRPr="0090651F">
        <w:rPr>
          <w:lang w:val="en-US"/>
        </w:rPr>
        <w:t xml:space="preserve"> </w:t>
      </w:r>
      <w:r>
        <w:rPr>
          <w:rFonts w:ascii="Times New Roman" w:hAnsi="Times New Roman" w:cs="Times New Roman"/>
          <w:lang w:val="en-US"/>
        </w:rPr>
        <w:t xml:space="preserve">Prettejohn, 2010, </w:t>
      </w:r>
      <w:r>
        <w:rPr>
          <w:rFonts w:ascii="Times New Roman" w:hAnsi="Times New Roman" w:cs="Times New Roman"/>
        </w:rPr>
        <w:t>σελ</w:t>
      </w:r>
      <w:r w:rsidRPr="0090651F">
        <w:rPr>
          <w:rFonts w:ascii="Times New Roman" w:hAnsi="Times New Roman" w:cs="Times New Roman"/>
          <w:lang w:val="en-US"/>
        </w:rPr>
        <w:t xml:space="preserve">. 95. </w:t>
      </w:r>
    </w:p>
  </w:footnote>
  <w:footnote w:id="11">
    <w:p w:rsidR="00307C41" w:rsidRPr="0090651F" w:rsidRDefault="00307C41">
      <w:pPr>
        <w:pStyle w:val="a3"/>
        <w:rPr>
          <w:rFonts w:ascii="Times New Roman" w:hAnsi="Times New Roman" w:cs="Times New Roman"/>
          <w:lang w:val="en-US"/>
        </w:rPr>
      </w:pPr>
      <w:r>
        <w:rPr>
          <w:rStyle w:val="a4"/>
        </w:rPr>
        <w:footnoteRef/>
      </w:r>
      <w:r w:rsidRPr="0090651F">
        <w:rPr>
          <w:lang w:val="en-US"/>
        </w:rPr>
        <w:t xml:space="preserve"> </w:t>
      </w:r>
      <w:r>
        <w:rPr>
          <w:rFonts w:ascii="Times New Roman" w:hAnsi="Times New Roman" w:cs="Times New Roman"/>
          <w:lang w:val="en-US"/>
        </w:rPr>
        <w:t xml:space="preserve">Elzea, 2001, </w:t>
      </w:r>
      <w:r>
        <w:rPr>
          <w:rFonts w:ascii="Times New Roman" w:hAnsi="Times New Roman" w:cs="Times New Roman"/>
        </w:rPr>
        <w:t>σελ</w:t>
      </w:r>
      <w:r w:rsidRPr="0090651F">
        <w:rPr>
          <w:rFonts w:ascii="Times New Roman" w:hAnsi="Times New Roman" w:cs="Times New Roman"/>
          <w:lang w:val="en-US"/>
        </w:rPr>
        <w:t xml:space="preserve">. 78. </w:t>
      </w:r>
    </w:p>
  </w:footnote>
  <w:footnote w:id="12">
    <w:p w:rsidR="00307C41" w:rsidRPr="0090651F" w:rsidRDefault="00307C41">
      <w:pPr>
        <w:pStyle w:val="a3"/>
        <w:rPr>
          <w:rFonts w:ascii="Times New Roman" w:hAnsi="Times New Roman" w:cs="Times New Roman"/>
          <w:lang w:val="en-US"/>
        </w:rPr>
      </w:pPr>
      <w:r>
        <w:rPr>
          <w:rStyle w:val="a4"/>
        </w:rPr>
        <w:footnoteRef/>
      </w:r>
      <w:r w:rsidRPr="0090651F">
        <w:rPr>
          <w:lang w:val="en-US"/>
        </w:rPr>
        <w:t xml:space="preserve"> </w:t>
      </w:r>
      <w:r>
        <w:rPr>
          <w:rFonts w:ascii="Times New Roman" w:hAnsi="Times New Roman" w:cs="Times New Roman"/>
          <w:lang w:val="en-US"/>
        </w:rPr>
        <w:t>Frederick</w:t>
      </w:r>
      <w:r w:rsidRPr="0090651F">
        <w:rPr>
          <w:rFonts w:ascii="Times New Roman" w:hAnsi="Times New Roman" w:cs="Times New Roman"/>
          <w:lang w:val="en-US"/>
        </w:rPr>
        <w:t xml:space="preserve"> </w:t>
      </w:r>
      <w:r>
        <w:rPr>
          <w:rFonts w:ascii="Times New Roman" w:hAnsi="Times New Roman" w:cs="Times New Roman"/>
          <w:lang w:val="en-US"/>
        </w:rPr>
        <w:t>Sandys</w:t>
      </w:r>
      <w:r w:rsidRPr="0090651F">
        <w:rPr>
          <w:rFonts w:ascii="Times New Roman" w:hAnsi="Times New Roman" w:cs="Times New Roman"/>
          <w:lang w:val="en-US"/>
        </w:rPr>
        <w:t xml:space="preserve">, </w:t>
      </w:r>
      <w:r>
        <w:rPr>
          <w:rFonts w:ascii="Times New Roman" w:hAnsi="Times New Roman" w:cs="Times New Roman"/>
          <w:i/>
          <w:lang w:val="en-US"/>
        </w:rPr>
        <w:t>H</w:t>
      </w:r>
      <w:r w:rsidRPr="0090651F">
        <w:rPr>
          <w:rFonts w:ascii="Times New Roman" w:hAnsi="Times New Roman" w:cs="Times New Roman"/>
          <w:i/>
          <w:lang w:val="en-US"/>
        </w:rPr>
        <w:t xml:space="preserve"> </w:t>
      </w:r>
      <w:r>
        <w:rPr>
          <w:rFonts w:ascii="Times New Roman" w:hAnsi="Times New Roman" w:cs="Times New Roman"/>
          <w:i/>
        </w:rPr>
        <w:t>Δανάη</w:t>
      </w:r>
      <w:r w:rsidRPr="0090651F">
        <w:rPr>
          <w:rFonts w:ascii="Times New Roman" w:hAnsi="Times New Roman" w:cs="Times New Roman"/>
          <w:i/>
          <w:lang w:val="en-US"/>
        </w:rPr>
        <w:t xml:space="preserve"> </w:t>
      </w:r>
      <w:r>
        <w:rPr>
          <w:rFonts w:ascii="Times New Roman" w:hAnsi="Times New Roman" w:cs="Times New Roman"/>
          <w:i/>
        </w:rPr>
        <w:t>στην</w:t>
      </w:r>
      <w:r w:rsidRPr="0090651F">
        <w:rPr>
          <w:rFonts w:ascii="Times New Roman" w:hAnsi="Times New Roman" w:cs="Times New Roman"/>
          <w:i/>
          <w:lang w:val="en-US"/>
        </w:rPr>
        <w:t xml:space="preserve"> </w:t>
      </w:r>
      <w:r>
        <w:rPr>
          <w:rFonts w:ascii="Times New Roman" w:hAnsi="Times New Roman" w:cs="Times New Roman"/>
          <w:i/>
        </w:rPr>
        <w:t>Σιδερόφρακτη</w:t>
      </w:r>
      <w:r w:rsidRPr="0090651F">
        <w:rPr>
          <w:rFonts w:ascii="Times New Roman" w:hAnsi="Times New Roman" w:cs="Times New Roman"/>
          <w:i/>
          <w:lang w:val="en-US"/>
        </w:rPr>
        <w:t xml:space="preserve"> </w:t>
      </w:r>
      <w:r>
        <w:rPr>
          <w:rFonts w:ascii="Times New Roman" w:hAnsi="Times New Roman" w:cs="Times New Roman"/>
          <w:i/>
        </w:rPr>
        <w:t>Κάμαρα</w:t>
      </w:r>
      <w:r w:rsidRPr="0090651F">
        <w:rPr>
          <w:rFonts w:ascii="Times New Roman" w:hAnsi="Times New Roman" w:cs="Times New Roman"/>
          <w:i/>
          <w:lang w:val="en-US"/>
        </w:rPr>
        <w:t xml:space="preserve">, </w:t>
      </w:r>
      <w:r w:rsidRPr="0090651F">
        <w:rPr>
          <w:rFonts w:ascii="Times New Roman" w:hAnsi="Times New Roman" w:cs="Times New Roman"/>
          <w:lang w:val="en-US"/>
        </w:rPr>
        <w:t xml:space="preserve">1867, </w:t>
      </w:r>
      <w:r>
        <w:rPr>
          <w:rFonts w:ascii="Times New Roman" w:hAnsi="Times New Roman" w:cs="Times New Roman"/>
        </w:rPr>
        <w:t>ξυλογραφία</w:t>
      </w:r>
      <w:r w:rsidRPr="0090651F">
        <w:rPr>
          <w:rFonts w:ascii="Times New Roman" w:hAnsi="Times New Roman" w:cs="Times New Roman"/>
          <w:lang w:val="en-US"/>
        </w:rPr>
        <w:t xml:space="preserve"> </w:t>
      </w:r>
      <w:r>
        <w:rPr>
          <w:rFonts w:ascii="Times New Roman" w:hAnsi="Times New Roman" w:cs="Times New Roman"/>
        </w:rPr>
        <w:t>σε</w:t>
      </w:r>
      <w:r w:rsidRPr="0090651F">
        <w:rPr>
          <w:rFonts w:ascii="Times New Roman" w:hAnsi="Times New Roman" w:cs="Times New Roman"/>
          <w:lang w:val="en-US"/>
        </w:rPr>
        <w:t xml:space="preserve"> </w:t>
      </w:r>
      <w:r>
        <w:rPr>
          <w:rFonts w:ascii="Times New Roman" w:hAnsi="Times New Roman" w:cs="Times New Roman"/>
        </w:rPr>
        <w:t>χαρτί</w:t>
      </w:r>
      <w:r w:rsidRPr="0090651F">
        <w:rPr>
          <w:rFonts w:ascii="Times New Roman" w:hAnsi="Times New Roman" w:cs="Times New Roman"/>
          <w:lang w:val="en-US"/>
        </w:rPr>
        <w:t xml:space="preserve">, 19 </w:t>
      </w:r>
      <w:r>
        <w:rPr>
          <w:rFonts w:ascii="Times New Roman" w:hAnsi="Times New Roman" w:cs="Times New Roman"/>
          <w:lang w:val="en-US"/>
        </w:rPr>
        <w:t>x</w:t>
      </w:r>
      <w:r w:rsidRPr="0090651F">
        <w:rPr>
          <w:rFonts w:ascii="Times New Roman" w:hAnsi="Times New Roman" w:cs="Times New Roman"/>
          <w:lang w:val="en-US"/>
        </w:rPr>
        <w:t xml:space="preserve"> 7.2 </w:t>
      </w:r>
      <w:r>
        <w:rPr>
          <w:rFonts w:ascii="Times New Roman" w:hAnsi="Times New Roman" w:cs="Times New Roman"/>
        </w:rPr>
        <w:t>εκ</w:t>
      </w:r>
      <w:r w:rsidRPr="0090651F">
        <w:rPr>
          <w:rFonts w:ascii="Times New Roman" w:hAnsi="Times New Roman" w:cs="Times New Roman"/>
          <w:lang w:val="en-US"/>
        </w:rPr>
        <w:t xml:space="preserve">., </w:t>
      </w:r>
      <w:r>
        <w:rPr>
          <w:rFonts w:ascii="Times New Roman" w:hAnsi="Times New Roman" w:cs="Times New Roman"/>
          <w:lang w:val="en-US"/>
        </w:rPr>
        <w:t>Museum</w:t>
      </w:r>
      <w:r w:rsidRPr="0090651F">
        <w:rPr>
          <w:rFonts w:ascii="Times New Roman" w:hAnsi="Times New Roman" w:cs="Times New Roman"/>
          <w:lang w:val="en-US"/>
        </w:rPr>
        <w:t xml:space="preserve"> </w:t>
      </w:r>
      <w:r>
        <w:rPr>
          <w:rFonts w:ascii="Times New Roman" w:hAnsi="Times New Roman" w:cs="Times New Roman"/>
          <w:lang w:val="en-US"/>
        </w:rPr>
        <w:t>of</w:t>
      </w:r>
      <w:r w:rsidRPr="0090651F">
        <w:rPr>
          <w:rFonts w:ascii="Times New Roman" w:hAnsi="Times New Roman" w:cs="Times New Roman"/>
          <w:lang w:val="en-US"/>
        </w:rPr>
        <w:t xml:space="preserve"> </w:t>
      </w:r>
      <w:r>
        <w:rPr>
          <w:rFonts w:ascii="Times New Roman" w:hAnsi="Times New Roman" w:cs="Times New Roman"/>
          <w:lang w:val="en-US"/>
        </w:rPr>
        <w:t>Fine</w:t>
      </w:r>
      <w:r w:rsidRPr="0090651F">
        <w:rPr>
          <w:rFonts w:ascii="Times New Roman" w:hAnsi="Times New Roman" w:cs="Times New Roman"/>
          <w:lang w:val="en-US"/>
        </w:rPr>
        <w:t xml:space="preserve"> </w:t>
      </w:r>
      <w:r>
        <w:rPr>
          <w:rFonts w:ascii="Times New Roman" w:hAnsi="Times New Roman" w:cs="Times New Roman"/>
          <w:lang w:val="en-US"/>
        </w:rPr>
        <w:t>Arts</w:t>
      </w:r>
      <w:r w:rsidRPr="0090651F">
        <w:rPr>
          <w:rFonts w:ascii="Times New Roman" w:hAnsi="Times New Roman" w:cs="Times New Roman"/>
          <w:lang w:val="en-US"/>
        </w:rPr>
        <w:t xml:space="preserve">, </w:t>
      </w:r>
      <w:r>
        <w:rPr>
          <w:rFonts w:ascii="Times New Roman" w:hAnsi="Times New Roman" w:cs="Times New Roman"/>
        </w:rPr>
        <w:t>Βοστώνη</w:t>
      </w:r>
      <w:r w:rsidRPr="0090651F">
        <w:rPr>
          <w:rFonts w:ascii="Times New Roman" w:hAnsi="Times New Roman" w:cs="Times New Roman"/>
          <w:lang w:val="en-US"/>
        </w:rPr>
        <w:t xml:space="preserve">. </w:t>
      </w:r>
    </w:p>
  </w:footnote>
  <w:footnote w:id="13">
    <w:p w:rsidR="00307C41" w:rsidRPr="00860BE1" w:rsidRDefault="00307C41">
      <w:pPr>
        <w:pStyle w:val="a3"/>
        <w:rPr>
          <w:rFonts w:ascii="Times New Roman" w:hAnsi="Times New Roman" w:cs="Times New Roman"/>
        </w:rPr>
      </w:pPr>
      <w:r>
        <w:rPr>
          <w:rStyle w:val="a4"/>
        </w:rPr>
        <w:footnoteRef/>
      </w:r>
      <w:r>
        <w:t xml:space="preserve"> </w:t>
      </w:r>
      <w:r>
        <w:rPr>
          <w:rFonts w:ascii="Times New Roman" w:hAnsi="Times New Roman" w:cs="Times New Roman"/>
          <w:lang w:val="en-US"/>
        </w:rPr>
        <w:t>Prettejohn</w:t>
      </w:r>
      <w:r w:rsidRPr="00FA0799">
        <w:rPr>
          <w:rFonts w:ascii="Times New Roman" w:hAnsi="Times New Roman" w:cs="Times New Roman"/>
        </w:rPr>
        <w:t xml:space="preserve">, 2010, </w:t>
      </w:r>
      <w:r>
        <w:rPr>
          <w:rFonts w:ascii="Times New Roman" w:hAnsi="Times New Roman" w:cs="Times New Roman"/>
        </w:rPr>
        <w:t xml:space="preserve">σελ. 108. </w:t>
      </w:r>
    </w:p>
  </w:footnote>
  <w:footnote w:id="14">
    <w:p w:rsidR="00307C41" w:rsidRPr="00FA0799" w:rsidRDefault="00307C41">
      <w:pPr>
        <w:pStyle w:val="a3"/>
        <w:rPr>
          <w:rFonts w:ascii="Times New Roman" w:hAnsi="Times New Roman" w:cs="Times New Roman"/>
        </w:rPr>
      </w:pPr>
      <w:r>
        <w:rPr>
          <w:rStyle w:val="a4"/>
        </w:rPr>
        <w:footnoteRef/>
      </w:r>
      <w:r>
        <w:t xml:space="preserve"> </w:t>
      </w:r>
      <w:r>
        <w:rPr>
          <w:rFonts w:ascii="Times New Roman" w:hAnsi="Times New Roman" w:cs="Times New Roman"/>
        </w:rPr>
        <w:t xml:space="preserve">Διόδωρος Σικελιώτης, 4.40-58. Απολλώνιος ο Ρόδιος, </w:t>
      </w:r>
      <w:r>
        <w:rPr>
          <w:rFonts w:ascii="Times New Roman" w:hAnsi="Times New Roman" w:cs="Times New Roman"/>
          <w:i/>
        </w:rPr>
        <w:t xml:space="preserve">Αργοναυτικά, </w:t>
      </w:r>
      <w:r>
        <w:rPr>
          <w:rFonts w:ascii="Times New Roman" w:hAnsi="Times New Roman" w:cs="Times New Roman"/>
        </w:rPr>
        <w:t xml:space="preserve">3.9.47-972, Οβίδιος, </w:t>
      </w:r>
      <w:r>
        <w:rPr>
          <w:rFonts w:ascii="Times New Roman" w:hAnsi="Times New Roman" w:cs="Times New Roman"/>
          <w:i/>
        </w:rPr>
        <w:t>Μεταμορφώσεις</w:t>
      </w:r>
      <w:r>
        <w:rPr>
          <w:rFonts w:ascii="Times New Roman" w:hAnsi="Times New Roman" w:cs="Times New Roman"/>
        </w:rPr>
        <w:t xml:space="preserve">, 7, 1-424. Ευρυπίδης, </w:t>
      </w:r>
      <w:r>
        <w:rPr>
          <w:rFonts w:ascii="Times New Roman" w:hAnsi="Times New Roman" w:cs="Times New Roman"/>
          <w:i/>
        </w:rPr>
        <w:t>Μήδεια</w:t>
      </w:r>
      <w:r>
        <w:rPr>
          <w:rFonts w:ascii="Times New Roman" w:hAnsi="Times New Roman" w:cs="Times New Roman"/>
        </w:rPr>
        <w:t xml:space="preserve">, </w:t>
      </w:r>
      <w:r>
        <w:rPr>
          <w:rFonts w:ascii="Times New Roman" w:hAnsi="Times New Roman" w:cs="Times New Roman"/>
          <w:lang w:val="en-US"/>
        </w:rPr>
        <w:t>passim</w:t>
      </w:r>
      <w:r w:rsidRPr="00FA0799">
        <w:rPr>
          <w:rFonts w:ascii="Times New Roman" w:hAnsi="Times New Roman" w:cs="Times New Roman"/>
        </w:rPr>
        <w:t xml:space="preserve">. </w:t>
      </w:r>
    </w:p>
  </w:footnote>
  <w:footnote w:id="15">
    <w:p w:rsidR="00307C41" w:rsidRPr="007664D5" w:rsidRDefault="00307C41" w:rsidP="007664D5">
      <w:pPr>
        <w:pStyle w:val="a3"/>
        <w:jc w:val="both"/>
        <w:rPr>
          <w:rFonts w:ascii="Times New Roman" w:hAnsi="Times New Roman" w:cs="Times New Roman"/>
        </w:rPr>
      </w:pPr>
      <w:r>
        <w:rPr>
          <w:rStyle w:val="a4"/>
        </w:rPr>
        <w:footnoteRef/>
      </w:r>
      <w:r>
        <w:t xml:space="preserve"> </w:t>
      </w:r>
      <w:r>
        <w:rPr>
          <w:rFonts w:ascii="Times New Roman" w:hAnsi="Times New Roman" w:cs="Times New Roman"/>
          <w:lang w:val="en-US"/>
        </w:rPr>
        <w:t>Frederick</w:t>
      </w:r>
      <w:r w:rsidRPr="007664D5">
        <w:rPr>
          <w:rFonts w:ascii="Times New Roman" w:hAnsi="Times New Roman" w:cs="Times New Roman"/>
        </w:rPr>
        <w:t xml:space="preserve"> </w:t>
      </w:r>
      <w:r>
        <w:rPr>
          <w:rFonts w:ascii="Times New Roman" w:hAnsi="Times New Roman" w:cs="Times New Roman"/>
          <w:lang w:val="en-US"/>
        </w:rPr>
        <w:t>Sandys</w:t>
      </w:r>
      <w:r w:rsidRPr="007664D5">
        <w:rPr>
          <w:rFonts w:ascii="Times New Roman" w:hAnsi="Times New Roman" w:cs="Times New Roman"/>
        </w:rPr>
        <w:t xml:space="preserve">, </w:t>
      </w:r>
      <w:r>
        <w:rPr>
          <w:rFonts w:ascii="Times New Roman" w:hAnsi="Times New Roman" w:cs="Times New Roman"/>
          <w:i/>
        </w:rPr>
        <w:t xml:space="preserve">Βασίλισσα Ελεονώρα, </w:t>
      </w:r>
      <w:r>
        <w:rPr>
          <w:rFonts w:ascii="Times New Roman" w:hAnsi="Times New Roman" w:cs="Times New Roman"/>
        </w:rPr>
        <w:t xml:space="preserve">1858, ελαιογραφία σε καμβά, 40.6 </w:t>
      </w:r>
      <w:r>
        <w:rPr>
          <w:rFonts w:ascii="Times New Roman" w:hAnsi="Times New Roman" w:cs="Times New Roman"/>
          <w:lang w:val="en-US"/>
        </w:rPr>
        <w:t>x</w:t>
      </w:r>
      <w:r w:rsidRPr="007664D5">
        <w:rPr>
          <w:rFonts w:ascii="Times New Roman" w:hAnsi="Times New Roman" w:cs="Times New Roman"/>
        </w:rPr>
        <w:t xml:space="preserve"> 30.5 </w:t>
      </w:r>
      <w:r>
        <w:rPr>
          <w:rFonts w:ascii="Times New Roman" w:hAnsi="Times New Roman" w:cs="Times New Roman"/>
        </w:rPr>
        <w:t xml:space="preserve">εκ., Εθνικό Μουσείο Ουαλίας, </w:t>
      </w:r>
      <w:r>
        <w:rPr>
          <w:rFonts w:ascii="Times New Roman" w:hAnsi="Times New Roman" w:cs="Times New Roman"/>
          <w:lang w:val="en-US"/>
        </w:rPr>
        <w:t>K</w:t>
      </w:r>
      <w:r>
        <w:rPr>
          <w:rFonts w:ascii="Times New Roman" w:hAnsi="Times New Roman" w:cs="Times New Roman"/>
        </w:rPr>
        <w:t xml:space="preserve">άρντιφ. </w:t>
      </w:r>
    </w:p>
  </w:footnote>
  <w:footnote w:id="16">
    <w:p w:rsidR="00307C41" w:rsidRPr="00697343" w:rsidRDefault="00307C41" w:rsidP="00697343">
      <w:pPr>
        <w:pStyle w:val="a3"/>
        <w:jc w:val="both"/>
        <w:rPr>
          <w:rFonts w:ascii="Times New Roman" w:hAnsi="Times New Roman" w:cs="Times New Roman"/>
        </w:rPr>
      </w:pPr>
      <w:r>
        <w:rPr>
          <w:rStyle w:val="a4"/>
        </w:rPr>
        <w:footnoteRef/>
      </w:r>
      <w:r w:rsidRPr="00697343">
        <w:t xml:space="preserve"> </w:t>
      </w:r>
      <w:r>
        <w:rPr>
          <w:rFonts w:ascii="Times New Roman" w:hAnsi="Times New Roman" w:cs="Times New Roman"/>
          <w:lang w:val="en-US"/>
        </w:rPr>
        <w:t>Dante</w:t>
      </w:r>
      <w:r w:rsidRPr="00697343">
        <w:rPr>
          <w:rFonts w:ascii="Times New Roman" w:hAnsi="Times New Roman" w:cs="Times New Roman"/>
        </w:rPr>
        <w:t xml:space="preserve"> </w:t>
      </w:r>
      <w:r>
        <w:rPr>
          <w:rFonts w:ascii="Times New Roman" w:hAnsi="Times New Roman" w:cs="Times New Roman"/>
          <w:lang w:val="en-US"/>
        </w:rPr>
        <w:t>Gabriel</w:t>
      </w:r>
      <w:r w:rsidRPr="00697343">
        <w:rPr>
          <w:rFonts w:ascii="Times New Roman" w:hAnsi="Times New Roman" w:cs="Times New Roman"/>
        </w:rPr>
        <w:t xml:space="preserve"> </w:t>
      </w:r>
      <w:r>
        <w:rPr>
          <w:rFonts w:ascii="Times New Roman" w:hAnsi="Times New Roman" w:cs="Times New Roman"/>
          <w:lang w:val="en-US"/>
        </w:rPr>
        <w:t>Rossetti</w:t>
      </w:r>
      <w:r w:rsidRPr="00697343">
        <w:rPr>
          <w:rFonts w:ascii="Times New Roman" w:hAnsi="Times New Roman" w:cs="Times New Roman"/>
        </w:rPr>
        <w:t xml:space="preserve">, </w:t>
      </w:r>
      <w:r>
        <w:rPr>
          <w:rFonts w:ascii="Times New Roman" w:hAnsi="Times New Roman" w:cs="Times New Roman"/>
          <w:i/>
        </w:rPr>
        <w:t>Η</w:t>
      </w:r>
      <w:r w:rsidRPr="00697343">
        <w:rPr>
          <w:rFonts w:ascii="Times New Roman" w:hAnsi="Times New Roman" w:cs="Times New Roman"/>
          <w:i/>
        </w:rPr>
        <w:t xml:space="preserve"> </w:t>
      </w:r>
      <w:r>
        <w:rPr>
          <w:rFonts w:ascii="Times New Roman" w:hAnsi="Times New Roman" w:cs="Times New Roman"/>
          <w:i/>
        </w:rPr>
        <w:t>Ωραία</w:t>
      </w:r>
      <w:r w:rsidRPr="00697343">
        <w:rPr>
          <w:rFonts w:ascii="Times New Roman" w:hAnsi="Times New Roman" w:cs="Times New Roman"/>
          <w:i/>
        </w:rPr>
        <w:t xml:space="preserve"> </w:t>
      </w:r>
      <w:r>
        <w:rPr>
          <w:rFonts w:ascii="Times New Roman" w:hAnsi="Times New Roman" w:cs="Times New Roman"/>
          <w:i/>
        </w:rPr>
        <w:t>Ροζαμούνθη</w:t>
      </w:r>
      <w:r w:rsidRPr="00697343">
        <w:rPr>
          <w:rFonts w:ascii="Times New Roman" w:hAnsi="Times New Roman" w:cs="Times New Roman"/>
          <w:i/>
        </w:rPr>
        <w:t xml:space="preserve">, </w:t>
      </w:r>
      <w:r w:rsidRPr="00697343">
        <w:rPr>
          <w:rFonts w:ascii="Times New Roman" w:hAnsi="Times New Roman" w:cs="Times New Roman"/>
        </w:rPr>
        <w:t xml:space="preserve">1861, </w:t>
      </w:r>
      <w:r>
        <w:rPr>
          <w:rFonts w:ascii="Times New Roman" w:hAnsi="Times New Roman" w:cs="Times New Roman"/>
        </w:rPr>
        <w:t xml:space="preserve">ελαιογραφία σε καμβά, 51.9 </w:t>
      </w:r>
      <w:r>
        <w:rPr>
          <w:rFonts w:ascii="Times New Roman" w:hAnsi="Times New Roman" w:cs="Times New Roman"/>
          <w:lang w:val="en-US"/>
        </w:rPr>
        <w:t>x</w:t>
      </w:r>
      <w:r w:rsidRPr="00697343">
        <w:rPr>
          <w:rFonts w:ascii="Times New Roman" w:hAnsi="Times New Roman" w:cs="Times New Roman"/>
        </w:rPr>
        <w:t xml:space="preserve"> 41.7 </w:t>
      </w:r>
      <w:r>
        <w:rPr>
          <w:rFonts w:ascii="Times New Roman" w:hAnsi="Times New Roman" w:cs="Times New Roman"/>
        </w:rPr>
        <w:t xml:space="preserve">εκ., Εθνικό Μουσείο Ουαλίας, Κάρντιφ. </w:t>
      </w:r>
    </w:p>
  </w:footnote>
  <w:footnote w:id="17">
    <w:p w:rsidR="00307C41" w:rsidRPr="00F5591C" w:rsidRDefault="00307C41" w:rsidP="00F5591C">
      <w:pPr>
        <w:pStyle w:val="a3"/>
        <w:jc w:val="both"/>
        <w:rPr>
          <w:rFonts w:ascii="Times New Roman" w:hAnsi="Times New Roman" w:cs="Times New Roman"/>
        </w:rPr>
      </w:pPr>
      <w:r>
        <w:rPr>
          <w:rStyle w:val="a4"/>
        </w:rPr>
        <w:footnoteRef/>
      </w:r>
      <w:r w:rsidRPr="00F5591C">
        <w:t xml:space="preserve"> </w:t>
      </w:r>
      <w:r>
        <w:rPr>
          <w:rFonts w:ascii="Times New Roman" w:hAnsi="Times New Roman" w:cs="Times New Roman"/>
        </w:rPr>
        <w:t>Α</w:t>
      </w:r>
      <w:r>
        <w:rPr>
          <w:rFonts w:ascii="Times New Roman" w:hAnsi="Times New Roman" w:cs="Times New Roman"/>
          <w:lang w:val="en-US"/>
        </w:rPr>
        <w:t>rthur</w:t>
      </w:r>
      <w:r w:rsidRPr="00F5591C">
        <w:rPr>
          <w:rFonts w:ascii="Times New Roman" w:hAnsi="Times New Roman" w:cs="Times New Roman"/>
        </w:rPr>
        <w:t xml:space="preserve"> </w:t>
      </w:r>
      <w:r>
        <w:rPr>
          <w:rFonts w:ascii="Times New Roman" w:hAnsi="Times New Roman" w:cs="Times New Roman"/>
          <w:lang w:val="en-US"/>
        </w:rPr>
        <w:t>Hughes</w:t>
      </w:r>
      <w:r w:rsidRPr="00F5591C">
        <w:rPr>
          <w:rFonts w:ascii="Times New Roman" w:hAnsi="Times New Roman" w:cs="Times New Roman"/>
        </w:rPr>
        <w:t xml:space="preserve">, </w:t>
      </w:r>
      <w:r>
        <w:rPr>
          <w:rFonts w:ascii="Times New Roman" w:hAnsi="Times New Roman" w:cs="Times New Roman"/>
          <w:i/>
          <w:lang w:val="en-US"/>
        </w:rPr>
        <w:t>H</w:t>
      </w:r>
      <w:r w:rsidRPr="00F5591C">
        <w:rPr>
          <w:rFonts w:ascii="Times New Roman" w:hAnsi="Times New Roman" w:cs="Times New Roman"/>
          <w:i/>
        </w:rPr>
        <w:t xml:space="preserve"> </w:t>
      </w:r>
      <w:r>
        <w:rPr>
          <w:rFonts w:ascii="Times New Roman" w:hAnsi="Times New Roman" w:cs="Times New Roman"/>
          <w:i/>
        </w:rPr>
        <w:t>Ξανθιά</w:t>
      </w:r>
      <w:r w:rsidRPr="00F5591C">
        <w:rPr>
          <w:rFonts w:ascii="Times New Roman" w:hAnsi="Times New Roman" w:cs="Times New Roman"/>
          <w:i/>
        </w:rPr>
        <w:t xml:space="preserve"> </w:t>
      </w:r>
      <w:r>
        <w:rPr>
          <w:rFonts w:ascii="Times New Roman" w:hAnsi="Times New Roman" w:cs="Times New Roman"/>
          <w:i/>
        </w:rPr>
        <w:t>Ροζαμούνθη</w:t>
      </w:r>
      <w:r w:rsidRPr="00F5591C">
        <w:rPr>
          <w:rFonts w:ascii="Times New Roman" w:hAnsi="Times New Roman" w:cs="Times New Roman"/>
          <w:i/>
        </w:rPr>
        <w:t xml:space="preserve">, </w:t>
      </w:r>
      <w:r w:rsidRPr="00F5591C">
        <w:rPr>
          <w:rFonts w:ascii="Times New Roman" w:hAnsi="Times New Roman" w:cs="Times New Roman"/>
        </w:rPr>
        <w:t xml:space="preserve">1854, </w:t>
      </w:r>
      <w:r>
        <w:rPr>
          <w:rFonts w:ascii="Times New Roman" w:hAnsi="Times New Roman" w:cs="Times New Roman"/>
        </w:rPr>
        <w:t xml:space="preserve">ελαιογραφία σε ξύλο, 40.3 </w:t>
      </w:r>
      <w:r>
        <w:rPr>
          <w:rFonts w:ascii="Times New Roman" w:hAnsi="Times New Roman" w:cs="Times New Roman"/>
          <w:lang w:val="en-US"/>
        </w:rPr>
        <w:t>x</w:t>
      </w:r>
      <w:r w:rsidRPr="00F5591C">
        <w:rPr>
          <w:rFonts w:ascii="Times New Roman" w:hAnsi="Times New Roman" w:cs="Times New Roman"/>
        </w:rPr>
        <w:t xml:space="preserve"> 30.5 </w:t>
      </w:r>
      <w:r>
        <w:rPr>
          <w:rFonts w:ascii="Times New Roman" w:hAnsi="Times New Roman" w:cs="Times New Roman"/>
        </w:rPr>
        <w:t xml:space="preserve">εκ., Εθνική Πινακοθήκη της Βικτώρια, Μελβούρνη. </w:t>
      </w:r>
    </w:p>
  </w:footnote>
  <w:footnote w:id="18">
    <w:p w:rsidR="00307C41" w:rsidRPr="00E14B2F" w:rsidRDefault="00307C41" w:rsidP="00E14B2F">
      <w:pPr>
        <w:pStyle w:val="a3"/>
        <w:jc w:val="both"/>
        <w:rPr>
          <w:rFonts w:ascii="Times New Roman" w:hAnsi="Times New Roman" w:cs="Times New Roman"/>
        </w:rPr>
      </w:pPr>
      <w:r>
        <w:rPr>
          <w:rStyle w:val="a4"/>
        </w:rPr>
        <w:footnoteRef/>
      </w:r>
      <w:r w:rsidRPr="00330802">
        <w:t xml:space="preserve"> </w:t>
      </w:r>
      <w:r>
        <w:rPr>
          <w:rFonts w:ascii="Times New Roman" w:hAnsi="Times New Roman" w:cs="Times New Roman"/>
          <w:lang w:val="en-US"/>
        </w:rPr>
        <w:t>Dante</w:t>
      </w:r>
      <w:r w:rsidRPr="00330802">
        <w:rPr>
          <w:rFonts w:ascii="Times New Roman" w:hAnsi="Times New Roman" w:cs="Times New Roman"/>
        </w:rPr>
        <w:t xml:space="preserve"> </w:t>
      </w:r>
      <w:r>
        <w:rPr>
          <w:rFonts w:ascii="Times New Roman" w:hAnsi="Times New Roman" w:cs="Times New Roman"/>
          <w:lang w:val="en-US"/>
        </w:rPr>
        <w:t>Gabriel</w:t>
      </w:r>
      <w:r w:rsidRPr="00330802">
        <w:rPr>
          <w:rFonts w:ascii="Times New Roman" w:hAnsi="Times New Roman" w:cs="Times New Roman"/>
        </w:rPr>
        <w:t xml:space="preserve"> </w:t>
      </w:r>
      <w:r>
        <w:rPr>
          <w:rFonts w:ascii="Times New Roman" w:hAnsi="Times New Roman" w:cs="Times New Roman"/>
          <w:lang w:val="en-US"/>
        </w:rPr>
        <w:t>Rossetti</w:t>
      </w:r>
      <w:r w:rsidRPr="00330802">
        <w:rPr>
          <w:rFonts w:ascii="Times New Roman" w:hAnsi="Times New Roman" w:cs="Times New Roman"/>
        </w:rPr>
        <w:t xml:space="preserve">, </w:t>
      </w:r>
      <w:r>
        <w:rPr>
          <w:rFonts w:ascii="Times New Roman" w:hAnsi="Times New Roman" w:cs="Times New Roman"/>
          <w:i/>
        </w:rPr>
        <w:t>Η</w:t>
      </w:r>
      <w:r w:rsidRPr="00330802">
        <w:rPr>
          <w:rFonts w:ascii="Times New Roman" w:hAnsi="Times New Roman" w:cs="Times New Roman"/>
          <w:i/>
        </w:rPr>
        <w:t xml:space="preserve"> </w:t>
      </w:r>
      <w:r>
        <w:rPr>
          <w:rFonts w:ascii="Times New Roman" w:hAnsi="Times New Roman" w:cs="Times New Roman"/>
          <w:i/>
        </w:rPr>
        <w:t>Ελένη</w:t>
      </w:r>
      <w:r w:rsidRPr="00330802">
        <w:rPr>
          <w:rFonts w:ascii="Times New Roman" w:hAnsi="Times New Roman" w:cs="Times New Roman"/>
          <w:i/>
        </w:rPr>
        <w:t xml:space="preserve"> </w:t>
      </w:r>
      <w:r>
        <w:rPr>
          <w:rFonts w:ascii="Times New Roman" w:hAnsi="Times New Roman" w:cs="Times New Roman"/>
          <w:i/>
        </w:rPr>
        <w:t>της</w:t>
      </w:r>
      <w:r w:rsidRPr="00330802">
        <w:rPr>
          <w:rFonts w:ascii="Times New Roman" w:hAnsi="Times New Roman" w:cs="Times New Roman"/>
          <w:i/>
        </w:rPr>
        <w:t xml:space="preserve"> </w:t>
      </w:r>
      <w:r>
        <w:rPr>
          <w:rFonts w:ascii="Times New Roman" w:hAnsi="Times New Roman" w:cs="Times New Roman"/>
          <w:i/>
        </w:rPr>
        <w:t xml:space="preserve">Τροίας, </w:t>
      </w:r>
      <w:r>
        <w:rPr>
          <w:rFonts w:ascii="Times New Roman" w:hAnsi="Times New Roman" w:cs="Times New Roman"/>
        </w:rPr>
        <w:t xml:space="preserve">1863, ελαιογραφία σε καμβά, 51 </w:t>
      </w:r>
      <w:r>
        <w:rPr>
          <w:rFonts w:ascii="Times New Roman" w:hAnsi="Times New Roman" w:cs="Times New Roman"/>
          <w:lang w:val="en-US"/>
        </w:rPr>
        <w:t>x</w:t>
      </w:r>
      <w:r w:rsidRPr="00E14B2F">
        <w:rPr>
          <w:rFonts w:ascii="Times New Roman" w:hAnsi="Times New Roman" w:cs="Times New Roman"/>
        </w:rPr>
        <w:t xml:space="preserve"> 71 </w:t>
      </w:r>
      <w:r>
        <w:rPr>
          <w:rFonts w:ascii="Times New Roman" w:hAnsi="Times New Roman" w:cs="Times New Roman"/>
        </w:rPr>
        <w:t xml:space="preserve">εκ., </w:t>
      </w:r>
      <w:r>
        <w:rPr>
          <w:rFonts w:ascii="Times New Roman" w:hAnsi="Times New Roman" w:cs="Times New Roman"/>
          <w:lang w:val="en-US"/>
        </w:rPr>
        <w:t>Kunsthalle</w:t>
      </w:r>
      <w:r w:rsidRPr="00E14B2F">
        <w:rPr>
          <w:rFonts w:ascii="Times New Roman" w:hAnsi="Times New Roman" w:cs="Times New Roman"/>
        </w:rPr>
        <w:t xml:space="preserve">, </w:t>
      </w:r>
      <w:r>
        <w:rPr>
          <w:rFonts w:ascii="Times New Roman" w:hAnsi="Times New Roman" w:cs="Times New Roman"/>
        </w:rPr>
        <w:t xml:space="preserve">Αμβούργο. </w:t>
      </w:r>
    </w:p>
  </w:footnote>
  <w:footnote w:id="19">
    <w:p w:rsidR="00307C41" w:rsidRPr="00E14B2F" w:rsidRDefault="00307C41" w:rsidP="001C5697">
      <w:pPr>
        <w:pStyle w:val="a3"/>
        <w:jc w:val="both"/>
        <w:rPr>
          <w:rFonts w:ascii="Times New Roman" w:hAnsi="Times New Roman" w:cs="Times New Roman"/>
        </w:rPr>
      </w:pPr>
      <w:r>
        <w:rPr>
          <w:rStyle w:val="a4"/>
        </w:rPr>
        <w:footnoteRef/>
      </w:r>
      <w:r w:rsidRPr="00E14B2F">
        <w:t xml:space="preserve"> </w:t>
      </w:r>
      <w:r>
        <w:rPr>
          <w:rFonts w:ascii="Times New Roman" w:hAnsi="Times New Roman" w:cs="Times New Roman"/>
          <w:lang w:val="en-US"/>
        </w:rPr>
        <w:t>Dante</w:t>
      </w:r>
      <w:r w:rsidRPr="00E14B2F">
        <w:rPr>
          <w:rFonts w:ascii="Times New Roman" w:hAnsi="Times New Roman" w:cs="Times New Roman"/>
        </w:rPr>
        <w:t xml:space="preserve"> </w:t>
      </w:r>
      <w:r>
        <w:rPr>
          <w:rFonts w:ascii="Times New Roman" w:hAnsi="Times New Roman" w:cs="Times New Roman"/>
          <w:lang w:val="en-US"/>
        </w:rPr>
        <w:t>Gabriel</w:t>
      </w:r>
      <w:r w:rsidRPr="00E14B2F">
        <w:rPr>
          <w:rFonts w:ascii="Times New Roman" w:hAnsi="Times New Roman" w:cs="Times New Roman"/>
        </w:rPr>
        <w:t xml:space="preserve"> </w:t>
      </w:r>
      <w:r>
        <w:rPr>
          <w:rFonts w:ascii="Times New Roman" w:hAnsi="Times New Roman" w:cs="Times New Roman"/>
          <w:lang w:val="en-US"/>
        </w:rPr>
        <w:t>Rossetti</w:t>
      </w:r>
      <w:r w:rsidRPr="00E14B2F">
        <w:rPr>
          <w:rFonts w:ascii="Times New Roman" w:hAnsi="Times New Roman" w:cs="Times New Roman"/>
        </w:rPr>
        <w:t xml:space="preserve">, </w:t>
      </w:r>
      <w:r>
        <w:rPr>
          <w:rFonts w:ascii="Times New Roman" w:hAnsi="Times New Roman" w:cs="Times New Roman"/>
          <w:i/>
        </w:rPr>
        <w:t>Λαίδη</w:t>
      </w:r>
      <w:r w:rsidRPr="00E14B2F">
        <w:rPr>
          <w:rFonts w:ascii="Times New Roman" w:hAnsi="Times New Roman" w:cs="Times New Roman"/>
          <w:i/>
        </w:rPr>
        <w:t xml:space="preserve"> </w:t>
      </w:r>
      <w:r>
        <w:rPr>
          <w:rFonts w:ascii="Times New Roman" w:hAnsi="Times New Roman" w:cs="Times New Roman"/>
          <w:i/>
        </w:rPr>
        <w:t>Λίλιθ</w:t>
      </w:r>
      <w:r w:rsidRPr="00E14B2F">
        <w:rPr>
          <w:rFonts w:ascii="Times New Roman" w:hAnsi="Times New Roman" w:cs="Times New Roman"/>
          <w:i/>
        </w:rPr>
        <w:t xml:space="preserve">, </w:t>
      </w:r>
      <w:r w:rsidRPr="00E14B2F">
        <w:rPr>
          <w:rFonts w:ascii="Times New Roman" w:hAnsi="Times New Roman" w:cs="Times New Roman"/>
        </w:rPr>
        <w:t xml:space="preserve">1866-1868, </w:t>
      </w:r>
      <w:r>
        <w:rPr>
          <w:rFonts w:ascii="Times New Roman" w:hAnsi="Times New Roman" w:cs="Times New Roman"/>
        </w:rPr>
        <w:t xml:space="preserve">ελαιογραφία σε καμβά, 96.5 </w:t>
      </w:r>
      <w:r>
        <w:rPr>
          <w:rFonts w:ascii="Times New Roman" w:hAnsi="Times New Roman" w:cs="Times New Roman"/>
          <w:lang w:val="en-US"/>
        </w:rPr>
        <w:t>x</w:t>
      </w:r>
      <w:r w:rsidRPr="00E14B2F">
        <w:rPr>
          <w:rFonts w:ascii="Times New Roman" w:hAnsi="Times New Roman" w:cs="Times New Roman"/>
        </w:rPr>
        <w:t xml:space="preserve"> 85.1 </w:t>
      </w:r>
      <w:r>
        <w:rPr>
          <w:rFonts w:ascii="Times New Roman" w:hAnsi="Times New Roman" w:cs="Times New Roman"/>
        </w:rPr>
        <w:t xml:space="preserve">εκ., </w:t>
      </w:r>
      <w:r>
        <w:rPr>
          <w:rFonts w:ascii="Times New Roman" w:hAnsi="Times New Roman" w:cs="Times New Roman"/>
          <w:lang w:val="en-US"/>
        </w:rPr>
        <w:t>Delaware</w:t>
      </w:r>
      <w:r w:rsidRPr="00E14B2F">
        <w:rPr>
          <w:rFonts w:ascii="Times New Roman" w:hAnsi="Times New Roman" w:cs="Times New Roman"/>
        </w:rPr>
        <w:t xml:space="preserve"> </w:t>
      </w:r>
      <w:r>
        <w:rPr>
          <w:rFonts w:ascii="Times New Roman" w:hAnsi="Times New Roman" w:cs="Times New Roman"/>
          <w:lang w:val="en-US"/>
        </w:rPr>
        <w:t>Art</w:t>
      </w:r>
      <w:r w:rsidRPr="00E14B2F">
        <w:rPr>
          <w:rFonts w:ascii="Times New Roman" w:hAnsi="Times New Roman" w:cs="Times New Roman"/>
        </w:rPr>
        <w:t xml:space="preserve"> </w:t>
      </w:r>
      <w:r>
        <w:rPr>
          <w:rFonts w:ascii="Times New Roman" w:hAnsi="Times New Roman" w:cs="Times New Roman"/>
          <w:lang w:val="en-US"/>
        </w:rPr>
        <w:t>Museum</w:t>
      </w:r>
      <w:r w:rsidRPr="00E14B2F">
        <w:rPr>
          <w:rFonts w:ascii="Times New Roman" w:hAnsi="Times New Roman" w:cs="Times New Roman"/>
          <w:i/>
        </w:rPr>
        <w:t xml:space="preserve">, </w:t>
      </w:r>
      <w:r>
        <w:rPr>
          <w:rFonts w:ascii="Times New Roman" w:hAnsi="Times New Roman" w:cs="Times New Roman"/>
        </w:rPr>
        <w:t xml:space="preserve">Ουάσινγκτον. </w:t>
      </w:r>
    </w:p>
  </w:footnote>
  <w:footnote w:id="20">
    <w:p w:rsidR="00307C41" w:rsidRPr="00E14B2F" w:rsidRDefault="00307C41" w:rsidP="00E14B2F">
      <w:pPr>
        <w:pStyle w:val="a3"/>
        <w:jc w:val="both"/>
        <w:rPr>
          <w:rFonts w:ascii="Times New Roman" w:hAnsi="Times New Roman" w:cs="Times New Roman"/>
          <w:lang w:val="en-US"/>
        </w:rPr>
      </w:pPr>
      <w:r>
        <w:rPr>
          <w:rStyle w:val="a4"/>
        </w:rPr>
        <w:footnoteRef/>
      </w:r>
      <w:r w:rsidRPr="00330802">
        <w:rPr>
          <w:lang w:val="en-US"/>
        </w:rPr>
        <w:t xml:space="preserve"> </w:t>
      </w:r>
      <w:r>
        <w:rPr>
          <w:rFonts w:ascii="Times New Roman" w:hAnsi="Times New Roman" w:cs="Times New Roman"/>
          <w:lang w:val="en-US"/>
        </w:rPr>
        <w:t xml:space="preserve">Virginia Surtees, </w:t>
      </w:r>
      <w:r>
        <w:rPr>
          <w:rFonts w:ascii="Times New Roman" w:hAnsi="Times New Roman" w:cs="Times New Roman"/>
          <w:i/>
          <w:lang w:val="en-US"/>
        </w:rPr>
        <w:t>The Paintings and Drawings of Dante Gabriel Rossetti (1828-1882). A Catalogue Raisonné</w:t>
      </w:r>
      <w:r>
        <w:rPr>
          <w:rFonts w:ascii="Times New Roman" w:hAnsi="Times New Roman" w:cs="Times New Roman"/>
          <w:lang w:val="en-US"/>
        </w:rPr>
        <w:t xml:space="preserve">. </w:t>
      </w:r>
      <w:r>
        <w:rPr>
          <w:rFonts w:ascii="Times New Roman" w:hAnsi="Times New Roman" w:cs="Times New Roman"/>
        </w:rPr>
        <w:t>Οξφόρδη</w:t>
      </w:r>
      <w:r>
        <w:rPr>
          <w:rFonts w:ascii="Times New Roman" w:hAnsi="Times New Roman" w:cs="Times New Roman"/>
          <w:lang w:val="en-US"/>
        </w:rPr>
        <w:t xml:space="preserve">: Oxford University Press, 1971, </w:t>
      </w:r>
      <w:r>
        <w:rPr>
          <w:rFonts w:ascii="Times New Roman" w:hAnsi="Times New Roman" w:cs="Times New Roman"/>
        </w:rPr>
        <w:t>σελ</w:t>
      </w:r>
      <w:r w:rsidRPr="00E14B2F">
        <w:rPr>
          <w:rFonts w:ascii="Times New Roman" w:hAnsi="Times New Roman" w:cs="Times New Roman"/>
          <w:lang w:val="en-US"/>
        </w:rPr>
        <w:t xml:space="preserve">. 116. </w:t>
      </w:r>
      <w:r>
        <w:rPr>
          <w:rFonts w:ascii="Times New Roman" w:hAnsi="Times New Roman" w:cs="Times New Roman"/>
          <w:lang w:val="en-US"/>
        </w:rPr>
        <w:t xml:space="preserve">Frederick Stephens, </w:t>
      </w:r>
      <w:r>
        <w:rPr>
          <w:rFonts w:ascii="Times New Roman" w:hAnsi="Times New Roman" w:cs="Times New Roman"/>
          <w:i/>
          <w:lang w:val="en-US"/>
        </w:rPr>
        <w:t>Dante Gabriel Rossetti</w:t>
      </w:r>
      <w:r w:rsidRPr="00E14B2F">
        <w:rPr>
          <w:rFonts w:ascii="Times New Roman" w:hAnsi="Times New Roman" w:cs="Times New Roman"/>
          <w:lang w:val="en-US"/>
        </w:rPr>
        <w:t xml:space="preserve">. </w:t>
      </w:r>
      <w:r>
        <w:rPr>
          <w:rFonts w:ascii="Times New Roman" w:hAnsi="Times New Roman" w:cs="Times New Roman"/>
        </w:rPr>
        <w:t>Λονδίνο</w:t>
      </w:r>
      <w:r>
        <w:rPr>
          <w:rFonts w:ascii="Times New Roman" w:hAnsi="Times New Roman" w:cs="Times New Roman"/>
          <w:lang w:val="en-US"/>
        </w:rPr>
        <w:t xml:space="preserve">: Seeley, 1899, sel. 66-69. David Bentley, “Dante Gabriel Rossetti’s ‘Lady Lilith’, ‘Sibylla Palmifera’: ‘Body’s Beauty’ and ‘Soul’s Beauty’”, </w:t>
      </w:r>
      <w:r>
        <w:rPr>
          <w:rFonts w:ascii="Times New Roman" w:hAnsi="Times New Roman" w:cs="Times New Roman"/>
          <w:i/>
          <w:lang w:val="en-US"/>
        </w:rPr>
        <w:t>Journal of Pre-Raphaelite Studies</w:t>
      </w:r>
      <w:r>
        <w:rPr>
          <w:rFonts w:ascii="Times New Roman" w:hAnsi="Times New Roman" w:cs="Times New Roman"/>
          <w:lang w:val="en-US"/>
        </w:rPr>
        <w:t xml:space="preserve"> 13 (2001), </w:t>
      </w:r>
      <w:r>
        <w:rPr>
          <w:rFonts w:ascii="Times New Roman" w:hAnsi="Times New Roman" w:cs="Times New Roman"/>
        </w:rPr>
        <w:t>σελ</w:t>
      </w:r>
      <w:r w:rsidRPr="00E14B2F">
        <w:rPr>
          <w:rFonts w:ascii="Times New Roman" w:hAnsi="Times New Roman" w:cs="Times New Roman"/>
          <w:lang w:val="en-US"/>
        </w:rPr>
        <w:t xml:space="preserve">. 63-74. </w:t>
      </w:r>
    </w:p>
  </w:footnote>
  <w:footnote w:id="21">
    <w:p w:rsidR="00307C41" w:rsidRPr="001C0628" w:rsidRDefault="00307C41">
      <w:pPr>
        <w:pStyle w:val="a3"/>
        <w:rPr>
          <w:rFonts w:ascii="Times New Roman" w:hAnsi="Times New Roman" w:cs="Times New Roman"/>
          <w:lang w:val="en-US"/>
        </w:rPr>
      </w:pPr>
      <w:r>
        <w:rPr>
          <w:rStyle w:val="a4"/>
        </w:rPr>
        <w:footnoteRef/>
      </w:r>
      <w:r w:rsidRPr="00330802">
        <w:rPr>
          <w:lang w:val="en-US"/>
        </w:rPr>
        <w:t xml:space="preserve"> </w:t>
      </w:r>
      <w:r>
        <w:rPr>
          <w:rFonts w:ascii="Times New Roman" w:hAnsi="Times New Roman" w:cs="Times New Roman"/>
          <w:lang w:val="en-US"/>
        </w:rPr>
        <w:t xml:space="preserve">David Luke </w:t>
      </w:r>
      <w:r w:rsidRPr="009865CD">
        <w:rPr>
          <w:rFonts w:ascii="Times New Roman" w:hAnsi="Times New Roman" w:cs="Times New Roman"/>
          <w:lang w:val="en-US"/>
        </w:rPr>
        <w:t>(</w:t>
      </w:r>
      <w:r>
        <w:rPr>
          <w:rFonts w:ascii="Times New Roman" w:hAnsi="Times New Roman" w:cs="Times New Roman"/>
        </w:rPr>
        <w:t>επιμ</w:t>
      </w:r>
      <w:r w:rsidRPr="009865CD">
        <w:rPr>
          <w:rFonts w:ascii="Times New Roman" w:hAnsi="Times New Roman" w:cs="Times New Roman"/>
          <w:lang w:val="en-US"/>
        </w:rPr>
        <w:t xml:space="preserve">.), </w:t>
      </w:r>
      <w:r>
        <w:rPr>
          <w:rFonts w:ascii="Times New Roman" w:hAnsi="Times New Roman" w:cs="Times New Roman"/>
          <w:i/>
          <w:lang w:val="en-US"/>
        </w:rPr>
        <w:t>Johann Wolfgang Goëthe, Faust, part I</w:t>
      </w:r>
      <w:r>
        <w:rPr>
          <w:rFonts w:ascii="Times New Roman" w:hAnsi="Times New Roman" w:cs="Times New Roman"/>
          <w:lang w:val="en-US"/>
        </w:rPr>
        <w:t xml:space="preserve"> </w:t>
      </w:r>
      <w:r w:rsidRPr="009865CD">
        <w:rPr>
          <w:rFonts w:ascii="Times New Roman" w:hAnsi="Times New Roman" w:cs="Times New Roman"/>
          <w:lang w:val="en-US"/>
        </w:rPr>
        <w:t xml:space="preserve">[1829]. </w:t>
      </w:r>
      <w:r>
        <w:rPr>
          <w:rFonts w:ascii="Times New Roman" w:hAnsi="Times New Roman" w:cs="Times New Roman"/>
          <w:lang w:val="en-US"/>
        </w:rPr>
        <w:t>O</w:t>
      </w:r>
      <w:r>
        <w:rPr>
          <w:rFonts w:ascii="Times New Roman" w:hAnsi="Times New Roman" w:cs="Times New Roman"/>
        </w:rPr>
        <w:t>ξφόρδη</w:t>
      </w:r>
      <w:r>
        <w:rPr>
          <w:rFonts w:ascii="Times New Roman" w:hAnsi="Times New Roman" w:cs="Times New Roman"/>
          <w:lang w:val="en-US"/>
        </w:rPr>
        <w:t xml:space="preserve">: Oxford University Press, 1987, </w:t>
      </w:r>
      <w:r>
        <w:rPr>
          <w:rFonts w:ascii="Times New Roman" w:hAnsi="Times New Roman" w:cs="Times New Roman"/>
        </w:rPr>
        <w:t>σελ</w:t>
      </w:r>
      <w:r w:rsidRPr="001C0628">
        <w:rPr>
          <w:rFonts w:ascii="Times New Roman" w:hAnsi="Times New Roman" w:cs="Times New Roman"/>
          <w:lang w:val="en-US"/>
        </w:rPr>
        <w:t xml:space="preserve">. 156. </w:t>
      </w:r>
      <w:r>
        <w:rPr>
          <w:rFonts w:ascii="Times New Roman" w:hAnsi="Times New Roman" w:cs="Times New Roman"/>
          <w:lang w:val="en-US"/>
        </w:rPr>
        <w:t xml:space="preserve">Virginia Allen, “ ‘One Strangling Golden Hair’: Dante Gabriel Rossetti’s Lady Lilith”, </w:t>
      </w:r>
      <w:r>
        <w:rPr>
          <w:rFonts w:ascii="Times New Roman" w:hAnsi="Times New Roman" w:cs="Times New Roman"/>
          <w:i/>
          <w:lang w:val="en-US"/>
        </w:rPr>
        <w:t>Art Bulletim</w:t>
      </w:r>
      <w:r>
        <w:rPr>
          <w:rFonts w:ascii="Times New Roman" w:hAnsi="Times New Roman" w:cs="Times New Roman"/>
          <w:lang w:val="en-US"/>
        </w:rPr>
        <w:t xml:space="preserve"> 66 (1984), </w:t>
      </w:r>
      <w:r>
        <w:rPr>
          <w:rFonts w:ascii="Times New Roman" w:hAnsi="Times New Roman" w:cs="Times New Roman"/>
        </w:rPr>
        <w:t>σελ</w:t>
      </w:r>
      <w:r w:rsidRPr="001C0628">
        <w:rPr>
          <w:rFonts w:ascii="Times New Roman" w:hAnsi="Times New Roman" w:cs="Times New Roman"/>
          <w:lang w:val="en-US"/>
        </w:rPr>
        <w:t xml:space="preserve">. 285. </w:t>
      </w:r>
    </w:p>
  </w:footnote>
  <w:footnote w:id="22">
    <w:p w:rsidR="00307C41" w:rsidRPr="00572907" w:rsidRDefault="00307C41">
      <w:pPr>
        <w:pStyle w:val="a3"/>
        <w:rPr>
          <w:rFonts w:ascii="Times New Roman" w:hAnsi="Times New Roman" w:cs="Times New Roman"/>
          <w:lang w:val="en-US"/>
        </w:rPr>
      </w:pPr>
      <w:r>
        <w:rPr>
          <w:rStyle w:val="a4"/>
        </w:rPr>
        <w:footnoteRef/>
      </w:r>
      <w:r w:rsidRPr="00572907">
        <w:rPr>
          <w:lang w:val="en-US"/>
        </w:rPr>
        <w:t xml:space="preserve"> </w:t>
      </w:r>
      <w:r>
        <w:rPr>
          <w:rFonts w:ascii="Times New Roman" w:hAnsi="Times New Roman" w:cs="Times New Roman"/>
          <w:lang w:val="en-US"/>
        </w:rPr>
        <w:t xml:space="preserve">Frederick Sandys, </w:t>
      </w:r>
      <w:r>
        <w:rPr>
          <w:rFonts w:ascii="Times New Roman" w:hAnsi="Times New Roman" w:cs="Times New Roman"/>
          <w:i/>
          <w:lang w:val="en-US"/>
        </w:rPr>
        <w:t>Sibylla Palmifera,</w:t>
      </w:r>
      <w:r w:rsidRPr="00F2324F">
        <w:rPr>
          <w:rFonts w:ascii="Times New Roman" w:hAnsi="Times New Roman" w:cs="Times New Roman"/>
          <w:lang w:val="en-US"/>
        </w:rPr>
        <w:t xml:space="preserve"> </w:t>
      </w:r>
      <w:r>
        <w:rPr>
          <w:rFonts w:ascii="Times New Roman" w:hAnsi="Times New Roman" w:cs="Times New Roman"/>
        </w:rPr>
        <w:t>ελαιογραφία</w:t>
      </w:r>
      <w:r w:rsidRPr="00572907">
        <w:rPr>
          <w:rFonts w:ascii="Times New Roman" w:hAnsi="Times New Roman" w:cs="Times New Roman"/>
          <w:lang w:val="en-US"/>
        </w:rPr>
        <w:t xml:space="preserve"> </w:t>
      </w:r>
      <w:r>
        <w:rPr>
          <w:rFonts w:ascii="Times New Roman" w:hAnsi="Times New Roman" w:cs="Times New Roman"/>
        </w:rPr>
        <w:t>σε</w:t>
      </w:r>
      <w:r w:rsidRPr="00572907">
        <w:rPr>
          <w:rFonts w:ascii="Times New Roman" w:hAnsi="Times New Roman" w:cs="Times New Roman"/>
          <w:lang w:val="en-US"/>
        </w:rPr>
        <w:t xml:space="preserve"> </w:t>
      </w:r>
      <w:r>
        <w:rPr>
          <w:rFonts w:ascii="Times New Roman" w:hAnsi="Times New Roman" w:cs="Times New Roman"/>
        </w:rPr>
        <w:t>καμβά</w:t>
      </w:r>
      <w:r w:rsidRPr="00572907">
        <w:rPr>
          <w:rFonts w:ascii="Times New Roman" w:hAnsi="Times New Roman" w:cs="Times New Roman"/>
          <w:lang w:val="en-US"/>
        </w:rPr>
        <w:t>,</w:t>
      </w:r>
      <w:r>
        <w:rPr>
          <w:rFonts w:ascii="Times New Roman" w:hAnsi="Times New Roman" w:cs="Times New Roman"/>
          <w:i/>
          <w:lang w:val="en-US"/>
        </w:rPr>
        <w:t xml:space="preserve"> </w:t>
      </w:r>
      <w:r>
        <w:rPr>
          <w:rFonts w:ascii="Times New Roman" w:hAnsi="Times New Roman" w:cs="Times New Roman"/>
          <w:lang w:val="en-US"/>
        </w:rPr>
        <w:t xml:space="preserve">1865-1870, 98.4 x 85 </w:t>
      </w:r>
      <w:r>
        <w:rPr>
          <w:rFonts w:ascii="Times New Roman" w:hAnsi="Times New Roman" w:cs="Times New Roman"/>
        </w:rPr>
        <w:t>εκ</w:t>
      </w:r>
      <w:r w:rsidRPr="00572907">
        <w:rPr>
          <w:rFonts w:ascii="Times New Roman" w:hAnsi="Times New Roman" w:cs="Times New Roman"/>
          <w:lang w:val="en-US"/>
        </w:rPr>
        <w:t xml:space="preserve">., </w:t>
      </w:r>
      <w:r>
        <w:rPr>
          <w:rFonts w:ascii="Times New Roman" w:hAnsi="Times New Roman" w:cs="Times New Roman"/>
          <w:lang w:val="en-US"/>
        </w:rPr>
        <w:t xml:space="preserve">Lady Lever Gallery, </w:t>
      </w:r>
      <w:r>
        <w:rPr>
          <w:rFonts w:ascii="Times New Roman" w:hAnsi="Times New Roman" w:cs="Times New Roman"/>
        </w:rPr>
        <w:t>Λίβερπουλ</w:t>
      </w:r>
      <w:r w:rsidRPr="00572907">
        <w:rPr>
          <w:rFonts w:ascii="Times New Roman" w:hAnsi="Times New Roman" w:cs="Times New Roman"/>
          <w:lang w:val="en-US"/>
        </w:rPr>
        <w:t xml:space="preserve">. </w:t>
      </w:r>
    </w:p>
  </w:footnote>
  <w:footnote w:id="23">
    <w:p w:rsidR="00307C41" w:rsidRPr="001C0628" w:rsidRDefault="00307C41">
      <w:pPr>
        <w:pStyle w:val="a3"/>
        <w:rPr>
          <w:rFonts w:ascii="Times New Roman" w:hAnsi="Times New Roman" w:cs="Times New Roman"/>
          <w:lang w:val="en-US"/>
        </w:rPr>
      </w:pPr>
      <w:r>
        <w:rPr>
          <w:rStyle w:val="a4"/>
        </w:rPr>
        <w:footnoteRef/>
      </w:r>
      <w:r w:rsidRPr="001C0628">
        <w:rPr>
          <w:lang w:val="en-US"/>
        </w:rPr>
        <w:t xml:space="preserve"> </w:t>
      </w:r>
      <w:r>
        <w:rPr>
          <w:rFonts w:ascii="Times New Roman" w:hAnsi="Times New Roman" w:cs="Times New Roman"/>
        </w:rPr>
        <w:t>Β</w:t>
      </w:r>
      <w:r>
        <w:rPr>
          <w:rFonts w:ascii="Times New Roman" w:hAnsi="Times New Roman" w:cs="Times New Roman"/>
          <w:lang w:val="en-US"/>
        </w:rPr>
        <w:t xml:space="preserve">entley, 2004, </w:t>
      </w:r>
      <w:r>
        <w:rPr>
          <w:rFonts w:ascii="Times New Roman" w:hAnsi="Times New Roman" w:cs="Times New Roman"/>
        </w:rPr>
        <w:t>σελ</w:t>
      </w:r>
      <w:r w:rsidRPr="001C0628">
        <w:rPr>
          <w:rFonts w:ascii="Times New Roman" w:hAnsi="Times New Roman" w:cs="Times New Roman"/>
          <w:lang w:val="en-US"/>
        </w:rPr>
        <w:t xml:space="preserve">. 67. </w:t>
      </w:r>
    </w:p>
  </w:footnote>
  <w:footnote w:id="24">
    <w:p w:rsidR="00307C41" w:rsidRPr="001C0628" w:rsidRDefault="00307C41" w:rsidP="001C0628">
      <w:pPr>
        <w:pStyle w:val="a3"/>
        <w:jc w:val="both"/>
        <w:rPr>
          <w:rFonts w:ascii="Times New Roman" w:hAnsi="Times New Roman" w:cs="Times New Roman"/>
          <w:lang w:val="en-US"/>
        </w:rPr>
      </w:pPr>
      <w:r>
        <w:rPr>
          <w:rStyle w:val="a4"/>
        </w:rPr>
        <w:footnoteRef/>
      </w:r>
      <w:r w:rsidRPr="001C0628">
        <w:rPr>
          <w:lang w:val="en-US"/>
        </w:rPr>
        <w:t xml:space="preserve"> </w:t>
      </w:r>
      <w:r>
        <w:rPr>
          <w:rFonts w:ascii="Times New Roman" w:hAnsi="Times New Roman" w:cs="Times New Roman"/>
          <w:lang w:val="en-US"/>
        </w:rPr>
        <w:t>Frederick</w:t>
      </w:r>
      <w:r w:rsidRPr="001C0628">
        <w:rPr>
          <w:rFonts w:ascii="Times New Roman" w:hAnsi="Times New Roman" w:cs="Times New Roman"/>
          <w:lang w:val="en-US"/>
        </w:rPr>
        <w:t xml:space="preserve"> </w:t>
      </w:r>
      <w:r>
        <w:rPr>
          <w:rFonts w:ascii="Times New Roman" w:hAnsi="Times New Roman" w:cs="Times New Roman"/>
          <w:lang w:val="en-US"/>
        </w:rPr>
        <w:t>Sandys</w:t>
      </w:r>
      <w:r w:rsidRPr="001C0628">
        <w:rPr>
          <w:rFonts w:ascii="Times New Roman" w:hAnsi="Times New Roman" w:cs="Times New Roman"/>
          <w:lang w:val="en-US"/>
        </w:rPr>
        <w:t xml:space="preserve">, </w:t>
      </w:r>
      <w:r>
        <w:rPr>
          <w:rFonts w:ascii="Times New Roman" w:hAnsi="Times New Roman" w:cs="Times New Roman"/>
          <w:i/>
        </w:rPr>
        <w:t>Μαρία</w:t>
      </w:r>
      <w:r w:rsidRPr="001C0628">
        <w:rPr>
          <w:rFonts w:ascii="Times New Roman" w:hAnsi="Times New Roman" w:cs="Times New Roman"/>
          <w:i/>
          <w:lang w:val="en-US"/>
        </w:rPr>
        <w:t xml:space="preserve"> </w:t>
      </w:r>
      <w:r>
        <w:rPr>
          <w:rFonts w:ascii="Times New Roman" w:hAnsi="Times New Roman" w:cs="Times New Roman"/>
          <w:i/>
        </w:rPr>
        <w:t>Μαγδαληνή</w:t>
      </w:r>
      <w:r w:rsidRPr="001C0628">
        <w:rPr>
          <w:rFonts w:ascii="Times New Roman" w:hAnsi="Times New Roman" w:cs="Times New Roman"/>
          <w:lang w:val="en-US"/>
        </w:rPr>
        <w:t xml:space="preserve">, </w:t>
      </w:r>
      <w:r>
        <w:rPr>
          <w:rFonts w:ascii="Times New Roman" w:hAnsi="Times New Roman" w:cs="Times New Roman"/>
        </w:rPr>
        <w:t>περ</w:t>
      </w:r>
      <w:r w:rsidRPr="001C0628">
        <w:rPr>
          <w:rFonts w:ascii="Times New Roman" w:hAnsi="Times New Roman" w:cs="Times New Roman"/>
          <w:lang w:val="en-US"/>
        </w:rPr>
        <w:t xml:space="preserve">. 1859, </w:t>
      </w:r>
      <w:r>
        <w:rPr>
          <w:rFonts w:ascii="Times New Roman" w:hAnsi="Times New Roman" w:cs="Times New Roman"/>
        </w:rPr>
        <w:t>ελαιογραφία</w:t>
      </w:r>
      <w:r w:rsidRPr="001C0628">
        <w:rPr>
          <w:rFonts w:ascii="Times New Roman" w:hAnsi="Times New Roman" w:cs="Times New Roman"/>
          <w:lang w:val="en-US"/>
        </w:rPr>
        <w:t xml:space="preserve"> </w:t>
      </w:r>
      <w:r>
        <w:rPr>
          <w:rFonts w:ascii="Times New Roman" w:hAnsi="Times New Roman" w:cs="Times New Roman"/>
        </w:rPr>
        <w:t>σε</w:t>
      </w:r>
      <w:r w:rsidRPr="001C0628">
        <w:rPr>
          <w:rFonts w:ascii="Times New Roman" w:hAnsi="Times New Roman" w:cs="Times New Roman"/>
          <w:lang w:val="en-US"/>
        </w:rPr>
        <w:t xml:space="preserve"> </w:t>
      </w:r>
      <w:r>
        <w:rPr>
          <w:rFonts w:ascii="Times New Roman" w:hAnsi="Times New Roman" w:cs="Times New Roman"/>
        </w:rPr>
        <w:t>ξύλο</w:t>
      </w:r>
      <w:r w:rsidRPr="001C0628">
        <w:rPr>
          <w:rFonts w:ascii="Times New Roman" w:hAnsi="Times New Roman" w:cs="Times New Roman"/>
          <w:lang w:val="en-US"/>
        </w:rPr>
        <w:t xml:space="preserve">, 34 </w:t>
      </w:r>
      <w:r>
        <w:rPr>
          <w:rFonts w:ascii="Times New Roman" w:hAnsi="Times New Roman" w:cs="Times New Roman"/>
          <w:lang w:val="en-US"/>
        </w:rPr>
        <w:t>x</w:t>
      </w:r>
      <w:r w:rsidRPr="001C0628">
        <w:rPr>
          <w:rFonts w:ascii="Times New Roman" w:hAnsi="Times New Roman" w:cs="Times New Roman"/>
          <w:lang w:val="en-US"/>
        </w:rPr>
        <w:t xml:space="preserve"> 28 </w:t>
      </w:r>
      <w:r>
        <w:rPr>
          <w:rFonts w:ascii="Times New Roman" w:hAnsi="Times New Roman" w:cs="Times New Roman"/>
        </w:rPr>
        <w:t>εκ</w:t>
      </w:r>
      <w:r w:rsidRPr="001C0628">
        <w:rPr>
          <w:rFonts w:ascii="Times New Roman" w:hAnsi="Times New Roman" w:cs="Times New Roman"/>
          <w:lang w:val="en-US"/>
        </w:rPr>
        <w:t xml:space="preserve">., </w:t>
      </w:r>
      <w:r>
        <w:rPr>
          <w:rFonts w:ascii="Times New Roman" w:hAnsi="Times New Roman" w:cs="Times New Roman"/>
          <w:lang w:val="en-US"/>
        </w:rPr>
        <w:t>City</w:t>
      </w:r>
      <w:r w:rsidRPr="001C0628">
        <w:rPr>
          <w:rFonts w:ascii="Times New Roman" w:hAnsi="Times New Roman" w:cs="Times New Roman"/>
          <w:lang w:val="en-US"/>
        </w:rPr>
        <w:t xml:space="preserve"> </w:t>
      </w:r>
      <w:r>
        <w:rPr>
          <w:rFonts w:ascii="Times New Roman" w:hAnsi="Times New Roman" w:cs="Times New Roman"/>
          <w:lang w:val="en-US"/>
        </w:rPr>
        <w:t>Art</w:t>
      </w:r>
      <w:r w:rsidRPr="001C0628">
        <w:rPr>
          <w:rFonts w:ascii="Times New Roman" w:hAnsi="Times New Roman" w:cs="Times New Roman"/>
          <w:lang w:val="en-US"/>
        </w:rPr>
        <w:t xml:space="preserve"> </w:t>
      </w:r>
      <w:r>
        <w:rPr>
          <w:rFonts w:ascii="Times New Roman" w:hAnsi="Times New Roman" w:cs="Times New Roman"/>
          <w:lang w:val="en-US"/>
        </w:rPr>
        <w:t xml:space="preserve">Gallery, </w:t>
      </w:r>
      <w:r>
        <w:rPr>
          <w:rFonts w:ascii="Times New Roman" w:hAnsi="Times New Roman" w:cs="Times New Roman"/>
        </w:rPr>
        <w:t>Μάντσεστερ</w:t>
      </w:r>
      <w:r w:rsidRPr="001C0628">
        <w:rPr>
          <w:rFonts w:ascii="Times New Roman" w:hAnsi="Times New Roman" w:cs="Times New Roman"/>
          <w:lang w:val="en-US"/>
        </w:rPr>
        <w:t xml:space="preserve">. </w:t>
      </w:r>
    </w:p>
  </w:footnote>
  <w:footnote w:id="25">
    <w:p w:rsidR="00307C41" w:rsidRPr="001C0628" w:rsidRDefault="00307C41">
      <w:pPr>
        <w:pStyle w:val="a3"/>
        <w:rPr>
          <w:rFonts w:ascii="Times New Roman" w:hAnsi="Times New Roman" w:cs="Times New Roman"/>
          <w:lang w:val="en-US"/>
        </w:rPr>
      </w:pPr>
      <w:r>
        <w:rPr>
          <w:rStyle w:val="a4"/>
        </w:rPr>
        <w:footnoteRef/>
      </w:r>
      <w:r w:rsidRPr="001C0628">
        <w:rPr>
          <w:lang w:val="en-US"/>
        </w:rPr>
        <w:t xml:space="preserve"> </w:t>
      </w:r>
      <w:r>
        <w:rPr>
          <w:rFonts w:ascii="Times New Roman" w:hAnsi="Times New Roman" w:cs="Times New Roman"/>
          <w:lang w:val="en-US"/>
        </w:rPr>
        <w:t>Frederick</w:t>
      </w:r>
      <w:r w:rsidRPr="001C0628">
        <w:rPr>
          <w:rFonts w:ascii="Times New Roman" w:hAnsi="Times New Roman" w:cs="Times New Roman"/>
          <w:lang w:val="en-US"/>
        </w:rPr>
        <w:t xml:space="preserve"> </w:t>
      </w:r>
      <w:r>
        <w:rPr>
          <w:rFonts w:ascii="Times New Roman" w:hAnsi="Times New Roman" w:cs="Times New Roman"/>
          <w:lang w:val="en-US"/>
        </w:rPr>
        <w:t>Sandys</w:t>
      </w:r>
      <w:r w:rsidRPr="001C0628">
        <w:rPr>
          <w:rFonts w:ascii="Times New Roman" w:hAnsi="Times New Roman" w:cs="Times New Roman"/>
          <w:lang w:val="en-US"/>
        </w:rPr>
        <w:t xml:space="preserve">, </w:t>
      </w:r>
      <w:r>
        <w:rPr>
          <w:rFonts w:ascii="Times New Roman" w:hAnsi="Times New Roman" w:cs="Times New Roman"/>
          <w:i/>
          <w:lang w:val="en-US"/>
        </w:rPr>
        <w:t>B</w:t>
      </w:r>
      <w:r>
        <w:rPr>
          <w:rFonts w:ascii="Times New Roman" w:hAnsi="Times New Roman" w:cs="Times New Roman"/>
          <w:i/>
        </w:rPr>
        <w:t>ίβιαν</w:t>
      </w:r>
      <w:r w:rsidRPr="001C0628">
        <w:rPr>
          <w:rFonts w:ascii="Times New Roman" w:hAnsi="Times New Roman" w:cs="Times New Roman"/>
          <w:i/>
          <w:lang w:val="en-US"/>
        </w:rPr>
        <w:t xml:space="preserve">, </w:t>
      </w:r>
      <w:r w:rsidRPr="001C0628">
        <w:rPr>
          <w:rFonts w:ascii="Times New Roman" w:hAnsi="Times New Roman" w:cs="Times New Roman"/>
          <w:lang w:val="en-US"/>
        </w:rPr>
        <w:t xml:space="preserve">1863, </w:t>
      </w:r>
      <w:r>
        <w:rPr>
          <w:rFonts w:ascii="Times New Roman" w:hAnsi="Times New Roman" w:cs="Times New Roman"/>
        </w:rPr>
        <w:t>ελαιογραφία</w:t>
      </w:r>
      <w:r w:rsidRPr="001C0628">
        <w:rPr>
          <w:rFonts w:ascii="Times New Roman" w:hAnsi="Times New Roman" w:cs="Times New Roman"/>
          <w:lang w:val="en-US"/>
        </w:rPr>
        <w:t xml:space="preserve"> </w:t>
      </w:r>
      <w:r>
        <w:rPr>
          <w:rFonts w:ascii="Times New Roman" w:hAnsi="Times New Roman" w:cs="Times New Roman"/>
        </w:rPr>
        <w:t>σε</w:t>
      </w:r>
      <w:r w:rsidRPr="001C0628">
        <w:rPr>
          <w:rFonts w:ascii="Times New Roman" w:hAnsi="Times New Roman" w:cs="Times New Roman"/>
          <w:lang w:val="en-US"/>
        </w:rPr>
        <w:t xml:space="preserve"> </w:t>
      </w:r>
      <w:r>
        <w:rPr>
          <w:rFonts w:ascii="Times New Roman" w:hAnsi="Times New Roman" w:cs="Times New Roman"/>
        </w:rPr>
        <w:t>καμβά</w:t>
      </w:r>
      <w:r w:rsidRPr="001C0628">
        <w:rPr>
          <w:rFonts w:ascii="Times New Roman" w:hAnsi="Times New Roman" w:cs="Times New Roman"/>
          <w:lang w:val="en-US"/>
        </w:rPr>
        <w:t xml:space="preserve">, 64 </w:t>
      </w:r>
      <w:r>
        <w:rPr>
          <w:rFonts w:ascii="Times New Roman" w:hAnsi="Times New Roman" w:cs="Times New Roman"/>
          <w:lang w:val="en-US"/>
        </w:rPr>
        <w:t>x</w:t>
      </w:r>
      <w:r w:rsidRPr="001C0628">
        <w:rPr>
          <w:rFonts w:ascii="Times New Roman" w:hAnsi="Times New Roman" w:cs="Times New Roman"/>
          <w:lang w:val="en-US"/>
        </w:rPr>
        <w:t xml:space="preserve"> 52.5 </w:t>
      </w:r>
      <w:r>
        <w:rPr>
          <w:rFonts w:ascii="Times New Roman" w:hAnsi="Times New Roman" w:cs="Times New Roman"/>
        </w:rPr>
        <w:t>εκ</w:t>
      </w:r>
      <w:r w:rsidRPr="001C0628">
        <w:rPr>
          <w:rFonts w:ascii="Times New Roman" w:hAnsi="Times New Roman" w:cs="Times New Roman"/>
          <w:lang w:val="en-US"/>
        </w:rPr>
        <w:t xml:space="preserve">., </w:t>
      </w:r>
      <w:r>
        <w:rPr>
          <w:rFonts w:ascii="Times New Roman" w:hAnsi="Times New Roman" w:cs="Times New Roman"/>
          <w:lang w:val="en-US"/>
        </w:rPr>
        <w:t>City</w:t>
      </w:r>
      <w:r w:rsidRPr="001C0628">
        <w:rPr>
          <w:rFonts w:ascii="Times New Roman" w:hAnsi="Times New Roman" w:cs="Times New Roman"/>
          <w:lang w:val="en-US"/>
        </w:rPr>
        <w:t xml:space="preserve"> </w:t>
      </w:r>
      <w:r>
        <w:rPr>
          <w:rFonts w:ascii="Times New Roman" w:hAnsi="Times New Roman" w:cs="Times New Roman"/>
          <w:lang w:val="en-US"/>
        </w:rPr>
        <w:t xml:space="preserve">Art Gallery, </w:t>
      </w:r>
      <w:r>
        <w:rPr>
          <w:rFonts w:ascii="Times New Roman" w:hAnsi="Times New Roman" w:cs="Times New Roman"/>
        </w:rPr>
        <w:t>Μάντσεστερ</w:t>
      </w:r>
      <w:r w:rsidRPr="001C0628">
        <w:rPr>
          <w:rFonts w:ascii="Times New Roman" w:hAnsi="Times New Roman" w:cs="Times New Roman"/>
          <w:lang w:val="en-US"/>
        </w:rPr>
        <w:t xml:space="preserve">. </w:t>
      </w:r>
    </w:p>
  </w:footnote>
  <w:footnote w:id="26">
    <w:p w:rsidR="00307C41" w:rsidRPr="00CA4CF0" w:rsidRDefault="00307C41" w:rsidP="00CA4CF0">
      <w:pPr>
        <w:pStyle w:val="a3"/>
        <w:jc w:val="both"/>
        <w:rPr>
          <w:rFonts w:ascii="Times New Roman" w:hAnsi="Times New Roman" w:cs="Times New Roman"/>
          <w:lang w:val="en-US"/>
        </w:rPr>
      </w:pPr>
      <w:r>
        <w:rPr>
          <w:rStyle w:val="a4"/>
        </w:rPr>
        <w:footnoteRef/>
      </w:r>
      <w:r w:rsidRPr="00E64667">
        <w:rPr>
          <w:lang w:val="en-US"/>
        </w:rPr>
        <w:t xml:space="preserve"> </w:t>
      </w:r>
      <w:r>
        <w:rPr>
          <w:rFonts w:ascii="Times New Roman" w:hAnsi="Times New Roman" w:cs="Times New Roman"/>
          <w:lang w:val="en-US"/>
        </w:rPr>
        <w:t xml:space="preserve">Anne Bechelet, “From Niniane to Nimue: Demonizing the Lady of the Lake” </w:t>
      </w:r>
      <w:r>
        <w:rPr>
          <w:rFonts w:ascii="Times New Roman" w:hAnsi="Times New Roman" w:cs="Times New Roman"/>
        </w:rPr>
        <w:t>σε</w:t>
      </w:r>
      <w:r w:rsidRPr="00E64667">
        <w:rPr>
          <w:rFonts w:ascii="Times New Roman" w:hAnsi="Times New Roman" w:cs="Times New Roman"/>
          <w:lang w:val="en-US"/>
        </w:rPr>
        <w:t xml:space="preserve"> </w:t>
      </w:r>
      <w:r>
        <w:rPr>
          <w:rFonts w:ascii="Times New Roman" w:hAnsi="Times New Roman" w:cs="Times New Roman"/>
          <w:lang w:val="en-US"/>
        </w:rPr>
        <w:t xml:space="preserve">Bonnie Wheeler-Fiona Tolhurst </w:t>
      </w:r>
      <w:r w:rsidRPr="00E64667">
        <w:rPr>
          <w:rFonts w:ascii="Times New Roman" w:hAnsi="Times New Roman" w:cs="Times New Roman"/>
          <w:lang w:val="en-US"/>
        </w:rPr>
        <w:t>(</w:t>
      </w:r>
      <w:r>
        <w:rPr>
          <w:rFonts w:ascii="Times New Roman" w:hAnsi="Times New Roman" w:cs="Times New Roman"/>
        </w:rPr>
        <w:t>επιμ</w:t>
      </w:r>
      <w:r w:rsidRPr="00E64667">
        <w:rPr>
          <w:rFonts w:ascii="Times New Roman" w:hAnsi="Times New Roman" w:cs="Times New Roman"/>
          <w:lang w:val="en-US"/>
        </w:rPr>
        <w:t xml:space="preserve">.), </w:t>
      </w:r>
      <w:r>
        <w:rPr>
          <w:rFonts w:ascii="Times New Roman" w:hAnsi="Times New Roman" w:cs="Times New Roman"/>
          <w:i/>
          <w:lang w:val="en-US"/>
        </w:rPr>
        <w:t xml:space="preserve">On Arthurian Women. Essays in Memory of Maureen Fries. </w:t>
      </w:r>
      <w:r>
        <w:rPr>
          <w:rFonts w:ascii="Times New Roman" w:hAnsi="Times New Roman" w:cs="Times New Roman"/>
          <w:lang w:val="en-US"/>
        </w:rPr>
        <w:t xml:space="preserve">Dallas, TX: Scriptorium Press, 2001, </w:t>
      </w:r>
      <w:r>
        <w:rPr>
          <w:rFonts w:ascii="Times New Roman" w:hAnsi="Times New Roman" w:cs="Times New Roman"/>
        </w:rPr>
        <w:t>σελ</w:t>
      </w:r>
      <w:r w:rsidRPr="00E64667">
        <w:rPr>
          <w:rFonts w:ascii="Times New Roman" w:hAnsi="Times New Roman" w:cs="Times New Roman"/>
          <w:lang w:val="en-US"/>
        </w:rPr>
        <w:t xml:space="preserve">. 89-101. </w:t>
      </w:r>
      <w:r>
        <w:rPr>
          <w:rFonts w:ascii="Times New Roman" w:hAnsi="Times New Roman" w:cs="Times New Roman"/>
        </w:rPr>
        <w:t>Β</w:t>
      </w:r>
      <w:r>
        <w:rPr>
          <w:rFonts w:ascii="Times New Roman" w:hAnsi="Times New Roman" w:cs="Times New Roman"/>
          <w:lang w:val="en-US"/>
        </w:rPr>
        <w:t xml:space="preserve">everly Taylor, “Revamping Vivien: Re-Inventing Myth as Victorian Icon” </w:t>
      </w:r>
      <w:r>
        <w:rPr>
          <w:rFonts w:ascii="Times New Roman" w:hAnsi="Times New Roman" w:cs="Times New Roman"/>
        </w:rPr>
        <w:t>σε</w:t>
      </w:r>
      <w:r w:rsidRPr="00CA4CF0">
        <w:rPr>
          <w:rFonts w:ascii="Times New Roman" w:hAnsi="Times New Roman" w:cs="Times New Roman"/>
          <w:lang w:val="en-US"/>
        </w:rPr>
        <w:t xml:space="preserve"> </w:t>
      </w:r>
      <w:r>
        <w:rPr>
          <w:rFonts w:ascii="Times New Roman" w:hAnsi="Times New Roman" w:cs="Times New Roman"/>
          <w:lang w:val="en-US"/>
        </w:rPr>
        <w:t xml:space="preserve">Debra Mancroft </w:t>
      </w:r>
      <w:r w:rsidRPr="00E64667">
        <w:rPr>
          <w:rFonts w:ascii="Times New Roman" w:hAnsi="Times New Roman" w:cs="Times New Roman"/>
          <w:lang w:val="en-US"/>
        </w:rPr>
        <w:t>(</w:t>
      </w:r>
      <w:r>
        <w:rPr>
          <w:rFonts w:ascii="Times New Roman" w:hAnsi="Times New Roman" w:cs="Times New Roman"/>
        </w:rPr>
        <w:t>επιμ</w:t>
      </w:r>
      <w:r w:rsidRPr="00E64667">
        <w:rPr>
          <w:rFonts w:ascii="Times New Roman" w:hAnsi="Times New Roman" w:cs="Times New Roman"/>
          <w:lang w:val="en-US"/>
        </w:rPr>
        <w:t xml:space="preserve">.), </w:t>
      </w:r>
      <w:r>
        <w:rPr>
          <w:rFonts w:ascii="Times New Roman" w:hAnsi="Times New Roman" w:cs="Times New Roman"/>
          <w:i/>
          <w:lang w:val="en-US"/>
        </w:rPr>
        <w:t>King Arthur’s Modern Return</w:t>
      </w:r>
      <w:r>
        <w:rPr>
          <w:rFonts w:ascii="Times New Roman" w:hAnsi="Times New Roman" w:cs="Times New Roman"/>
          <w:lang w:val="en-US"/>
        </w:rPr>
        <w:t xml:space="preserve">. </w:t>
      </w:r>
      <w:r>
        <w:rPr>
          <w:rFonts w:ascii="Times New Roman" w:hAnsi="Times New Roman" w:cs="Times New Roman"/>
        </w:rPr>
        <w:t>Λονδίνο</w:t>
      </w:r>
      <w:r>
        <w:rPr>
          <w:rFonts w:ascii="Times New Roman" w:hAnsi="Times New Roman" w:cs="Times New Roman"/>
          <w:lang w:val="en-US"/>
        </w:rPr>
        <w:t xml:space="preserve">: Routledge, 2014, </w:t>
      </w:r>
      <w:r>
        <w:rPr>
          <w:rFonts w:ascii="Times New Roman" w:hAnsi="Times New Roman" w:cs="Times New Roman"/>
        </w:rPr>
        <w:t>σελ</w:t>
      </w:r>
      <w:r w:rsidRPr="00E64667">
        <w:rPr>
          <w:rFonts w:ascii="Times New Roman" w:hAnsi="Times New Roman" w:cs="Times New Roman"/>
          <w:lang w:val="en-US"/>
        </w:rPr>
        <w:t>.</w:t>
      </w:r>
      <w:r w:rsidRPr="00CA4CF0">
        <w:rPr>
          <w:rFonts w:ascii="Times New Roman" w:hAnsi="Times New Roman" w:cs="Times New Roman"/>
          <w:lang w:val="en-US"/>
        </w:rPr>
        <w:t xml:space="preserve"> 72-75. </w:t>
      </w:r>
    </w:p>
  </w:footnote>
  <w:footnote w:id="27">
    <w:p w:rsidR="00307C41" w:rsidRPr="00544B53" w:rsidRDefault="00307C41" w:rsidP="00544B53">
      <w:pPr>
        <w:pStyle w:val="a3"/>
        <w:jc w:val="both"/>
        <w:rPr>
          <w:rFonts w:ascii="Times New Roman" w:hAnsi="Times New Roman" w:cs="Times New Roman"/>
          <w:lang w:val="en-US"/>
        </w:rPr>
      </w:pPr>
      <w:r>
        <w:rPr>
          <w:rStyle w:val="a4"/>
        </w:rPr>
        <w:footnoteRef/>
      </w:r>
      <w:r w:rsidRPr="00544B53">
        <w:rPr>
          <w:lang w:val="en-US"/>
        </w:rPr>
        <w:t xml:space="preserve"> </w:t>
      </w:r>
      <w:r>
        <w:rPr>
          <w:rFonts w:ascii="Times New Roman" w:hAnsi="Times New Roman" w:cs="Times New Roman"/>
          <w:lang w:val="en-US"/>
        </w:rPr>
        <w:t>Dante</w:t>
      </w:r>
      <w:r w:rsidRPr="00544B53">
        <w:rPr>
          <w:rFonts w:ascii="Times New Roman" w:hAnsi="Times New Roman" w:cs="Times New Roman"/>
          <w:lang w:val="en-US"/>
        </w:rPr>
        <w:t xml:space="preserve"> </w:t>
      </w:r>
      <w:r>
        <w:rPr>
          <w:rFonts w:ascii="Times New Roman" w:hAnsi="Times New Roman" w:cs="Times New Roman"/>
          <w:lang w:val="en-US"/>
        </w:rPr>
        <w:t>Gabriel</w:t>
      </w:r>
      <w:r w:rsidRPr="00544B53">
        <w:rPr>
          <w:rFonts w:ascii="Times New Roman" w:hAnsi="Times New Roman" w:cs="Times New Roman"/>
          <w:lang w:val="en-US"/>
        </w:rPr>
        <w:t xml:space="preserve"> </w:t>
      </w:r>
      <w:r>
        <w:rPr>
          <w:rFonts w:ascii="Times New Roman" w:hAnsi="Times New Roman" w:cs="Times New Roman"/>
          <w:lang w:val="en-US"/>
        </w:rPr>
        <w:t>Rossetti</w:t>
      </w:r>
      <w:r w:rsidRPr="00544B53">
        <w:rPr>
          <w:rFonts w:ascii="Times New Roman" w:hAnsi="Times New Roman" w:cs="Times New Roman"/>
          <w:lang w:val="en-US"/>
        </w:rPr>
        <w:t xml:space="preserve">, </w:t>
      </w:r>
      <w:r>
        <w:rPr>
          <w:rFonts w:ascii="Times New Roman" w:hAnsi="Times New Roman" w:cs="Times New Roman"/>
          <w:i/>
          <w:lang w:val="en-US"/>
        </w:rPr>
        <w:t>A</w:t>
      </w:r>
      <w:r>
        <w:rPr>
          <w:rFonts w:ascii="Times New Roman" w:hAnsi="Times New Roman" w:cs="Times New Roman"/>
          <w:i/>
        </w:rPr>
        <w:t>γαπημένη</w:t>
      </w:r>
      <w:r w:rsidRPr="00544B53">
        <w:rPr>
          <w:rFonts w:ascii="Times New Roman" w:hAnsi="Times New Roman" w:cs="Times New Roman"/>
          <w:i/>
          <w:lang w:val="en-US"/>
        </w:rPr>
        <w:t xml:space="preserve"> (</w:t>
      </w:r>
      <w:r>
        <w:rPr>
          <w:rFonts w:ascii="Times New Roman" w:hAnsi="Times New Roman" w:cs="Times New Roman"/>
          <w:i/>
        </w:rPr>
        <w:t>Η</w:t>
      </w:r>
      <w:r w:rsidRPr="00544B53">
        <w:rPr>
          <w:rFonts w:ascii="Times New Roman" w:hAnsi="Times New Roman" w:cs="Times New Roman"/>
          <w:i/>
          <w:lang w:val="en-US"/>
        </w:rPr>
        <w:t xml:space="preserve"> </w:t>
      </w:r>
      <w:r>
        <w:rPr>
          <w:rFonts w:ascii="Times New Roman" w:hAnsi="Times New Roman" w:cs="Times New Roman"/>
          <w:i/>
        </w:rPr>
        <w:t>Νύφη</w:t>
      </w:r>
      <w:r w:rsidRPr="00544B53">
        <w:rPr>
          <w:rFonts w:ascii="Times New Roman" w:hAnsi="Times New Roman" w:cs="Times New Roman"/>
          <w:i/>
          <w:lang w:val="en-US"/>
        </w:rPr>
        <w:t>)</w:t>
      </w:r>
      <w:r w:rsidRPr="00544B53">
        <w:rPr>
          <w:rFonts w:ascii="Times New Roman" w:hAnsi="Times New Roman" w:cs="Times New Roman"/>
          <w:lang w:val="en-US"/>
        </w:rPr>
        <w:t xml:space="preserve">, 1865-1866, </w:t>
      </w:r>
      <w:r>
        <w:rPr>
          <w:rFonts w:ascii="Times New Roman" w:hAnsi="Times New Roman" w:cs="Times New Roman"/>
        </w:rPr>
        <w:t>ελαιογραφία</w:t>
      </w:r>
      <w:r w:rsidRPr="00544B53">
        <w:rPr>
          <w:rFonts w:ascii="Times New Roman" w:hAnsi="Times New Roman" w:cs="Times New Roman"/>
          <w:lang w:val="en-US"/>
        </w:rPr>
        <w:t xml:space="preserve"> </w:t>
      </w:r>
      <w:r>
        <w:rPr>
          <w:rFonts w:ascii="Times New Roman" w:hAnsi="Times New Roman" w:cs="Times New Roman"/>
        </w:rPr>
        <w:t>σε</w:t>
      </w:r>
      <w:r w:rsidRPr="00544B53">
        <w:rPr>
          <w:rFonts w:ascii="Times New Roman" w:hAnsi="Times New Roman" w:cs="Times New Roman"/>
          <w:lang w:val="en-US"/>
        </w:rPr>
        <w:t xml:space="preserve"> </w:t>
      </w:r>
      <w:r>
        <w:rPr>
          <w:rFonts w:ascii="Times New Roman" w:hAnsi="Times New Roman" w:cs="Times New Roman"/>
        </w:rPr>
        <w:t>καμβά</w:t>
      </w:r>
      <w:r w:rsidRPr="00544B53">
        <w:rPr>
          <w:rFonts w:ascii="Times New Roman" w:hAnsi="Times New Roman" w:cs="Times New Roman"/>
          <w:lang w:val="en-US"/>
        </w:rPr>
        <w:t xml:space="preserve">, 82.5 </w:t>
      </w:r>
      <w:r>
        <w:rPr>
          <w:rFonts w:ascii="Times New Roman" w:hAnsi="Times New Roman" w:cs="Times New Roman"/>
          <w:lang w:val="en-US"/>
        </w:rPr>
        <w:t>x</w:t>
      </w:r>
      <w:r w:rsidRPr="00544B53">
        <w:rPr>
          <w:rFonts w:ascii="Times New Roman" w:hAnsi="Times New Roman" w:cs="Times New Roman"/>
          <w:lang w:val="en-US"/>
        </w:rPr>
        <w:t xml:space="preserve"> 76.2 </w:t>
      </w:r>
      <w:r>
        <w:rPr>
          <w:rFonts w:ascii="Times New Roman" w:hAnsi="Times New Roman" w:cs="Times New Roman"/>
        </w:rPr>
        <w:t>εκ</w:t>
      </w:r>
      <w:r w:rsidRPr="00544B53">
        <w:rPr>
          <w:rFonts w:ascii="Times New Roman" w:hAnsi="Times New Roman" w:cs="Times New Roman"/>
          <w:lang w:val="en-US"/>
        </w:rPr>
        <w:t xml:space="preserve">., </w:t>
      </w:r>
      <w:r>
        <w:rPr>
          <w:rFonts w:ascii="Times New Roman" w:hAnsi="Times New Roman" w:cs="Times New Roman"/>
          <w:lang w:val="en-US"/>
        </w:rPr>
        <w:t>Tate</w:t>
      </w:r>
      <w:r w:rsidRPr="00544B53">
        <w:rPr>
          <w:rFonts w:ascii="Times New Roman" w:hAnsi="Times New Roman" w:cs="Times New Roman"/>
          <w:lang w:val="en-US"/>
        </w:rPr>
        <w:t xml:space="preserve"> </w:t>
      </w:r>
      <w:r>
        <w:rPr>
          <w:rFonts w:ascii="Times New Roman" w:hAnsi="Times New Roman" w:cs="Times New Roman"/>
          <w:lang w:val="en-US"/>
        </w:rPr>
        <w:t xml:space="preserve">Gallery, </w:t>
      </w:r>
      <w:r>
        <w:rPr>
          <w:rFonts w:ascii="Times New Roman" w:hAnsi="Times New Roman" w:cs="Times New Roman"/>
        </w:rPr>
        <w:t>Λονδίνο</w:t>
      </w:r>
      <w:r w:rsidRPr="00544B53">
        <w:rPr>
          <w:rFonts w:ascii="Times New Roman" w:hAnsi="Times New Roman" w:cs="Times New Roman"/>
          <w:lang w:val="en-US"/>
        </w:rPr>
        <w:t xml:space="preserve">. </w:t>
      </w:r>
    </w:p>
  </w:footnote>
  <w:footnote w:id="28">
    <w:p w:rsidR="00307C41" w:rsidRPr="00F2324F" w:rsidRDefault="00307C41">
      <w:pPr>
        <w:pStyle w:val="a3"/>
        <w:rPr>
          <w:rFonts w:ascii="Times New Roman" w:hAnsi="Times New Roman" w:cs="Times New Roman"/>
          <w:lang w:val="en-US"/>
        </w:rPr>
      </w:pPr>
      <w:r>
        <w:rPr>
          <w:rStyle w:val="a4"/>
        </w:rPr>
        <w:footnoteRef/>
      </w:r>
      <w:r w:rsidRPr="00F2324F">
        <w:rPr>
          <w:lang w:val="en-US"/>
        </w:rPr>
        <w:t xml:space="preserve"> </w:t>
      </w:r>
      <w:r>
        <w:rPr>
          <w:rFonts w:ascii="Times New Roman" w:hAnsi="Times New Roman" w:cs="Times New Roman"/>
          <w:lang w:val="en-US"/>
        </w:rPr>
        <w:t xml:space="preserve">Prettejohn, 2010, </w:t>
      </w:r>
      <w:r>
        <w:rPr>
          <w:rFonts w:ascii="Times New Roman" w:hAnsi="Times New Roman" w:cs="Times New Roman"/>
        </w:rPr>
        <w:t>σελ</w:t>
      </w:r>
      <w:r w:rsidRPr="00F2324F">
        <w:rPr>
          <w:rFonts w:ascii="Times New Roman" w:hAnsi="Times New Roman" w:cs="Times New Roman"/>
          <w:lang w:val="en-US"/>
        </w:rPr>
        <w:t xml:space="preserve">. 102. </w:t>
      </w:r>
    </w:p>
  </w:footnote>
  <w:footnote w:id="29">
    <w:p w:rsidR="00307C41" w:rsidRPr="00F2324F" w:rsidRDefault="00307C41">
      <w:pPr>
        <w:pStyle w:val="a3"/>
        <w:rPr>
          <w:rFonts w:ascii="Times New Roman" w:hAnsi="Times New Roman" w:cs="Times New Roman"/>
          <w:lang w:val="en-US"/>
        </w:rPr>
      </w:pPr>
      <w:r>
        <w:rPr>
          <w:rStyle w:val="a4"/>
        </w:rPr>
        <w:footnoteRef/>
      </w:r>
      <w:r w:rsidRPr="00F2324F">
        <w:rPr>
          <w:lang w:val="en-US"/>
        </w:rPr>
        <w:t xml:space="preserve"> </w:t>
      </w:r>
      <w:r>
        <w:rPr>
          <w:rFonts w:ascii="Times New Roman" w:hAnsi="Times New Roman" w:cs="Times New Roman"/>
        </w:rPr>
        <w:t>Ό</w:t>
      </w:r>
      <w:r w:rsidRPr="00F2324F">
        <w:rPr>
          <w:rFonts w:ascii="Times New Roman" w:hAnsi="Times New Roman" w:cs="Times New Roman"/>
          <w:lang w:val="en-US"/>
        </w:rPr>
        <w:t>.</w:t>
      </w:r>
      <w:r>
        <w:rPr>
          <w:rFonts w:ascii="Times New Roman" w:hAnsi="Times New Roman" w:cs="Times New Roman"/>
        </w:rPr>
        <w:t>π</w:t>
      </w:r>
      <w:r w:rsidRPr="00F2324F">
        <w:rPr>
          <w:rFonts w:ascii="Times New Roman" w:hAnsi="Times New Roman" w:cs="Times New Roman"/>
          <w:lang w:val="en-US"/>
        </w:rPr>
        <w:t xml:space="preserve">., </w:t>
      </w:r>
      <w:r>
        <w:rPr>
          <w:rFonts w:ascii="Times New Roman" w:hAnsi="Times New Roman" w:cs="Times New Roman"/>
        </w:rPr>
        <w:t>σελ</w:t>
      </w:r>
      <w:r w:rsidRPr="00F2324F">
        <w:rPr>
          <w:rFonts w:ascii="Times New Roman" w:hAnsi="Times New Roman" w:cs="Times New Roman"/>
          <w:lang w:val="en-US"/>
        </w:rPr>
        <w:t xml:space="preserve">. 114-116. </w:t>
      </w:r>
    </w:p>
  </w:footnote>
  <w:footnote w:id="30">
    <w:p w:rsidR="00307C41" w:rsidRPr="00E7403F" w:rsidRDefault="00307C41">
      <w:pPr>
        <w:pStyle w:val="a3"/>
        <w:rPr>
          <w:rFonts w:ascii="Times New Roman" w:hAnsi="Times New Roman" w:cs="Times New Roman"/>
          <w:lang w:val="en-US"/>
        </w:rPr>
      </w:pPr>
      <w:r>
        <w:rPr>
          <w:rStyle w:val="a4"/>
        </w:rPr>
        <w:footnoteRef/>
      </w:r>
      <w:r w:rsidRPr="002A53F7">
        <w:rPr>
          <w:lang w:val="en-US"/>
        </w:rPr>
        <w:t xml:space="preserve"> </w:t>
      </w:r>
      <w:r>
        <w:rPr>
          <w:rFonts w:ascii="Times New Roman" w:hAnsi="Times New Roman" w:cs="Times New Roman"/>
        </w:rPr>
        <w:t>Βοκκάκιος</w:t>
      </w:r>
      <w:r w:rsidRPr="002A53F7">
        <w:rPr>
          <w:rFonts w:ascii="Times New Roman" w:hAnsi="Times New Roman" w:cs="Times New Roman"/>
          <w:lang w:val="en-US"/>
        </w:rPr>
        <w:t xml:space="preserve">, </w:t>
      </w:r>
      <w:r>
        <w:rPr>
          <w:rFonts w:ascii="Times New Roman" w:hAnsi="Times New Roman" w:cs="Times New Roman"/>
          <w:i/>
        </w:rPr>
        <w:t>Δεκαήμερο</w:t>
      </w:r>
      <w:r w:rsidRPr="002A53F7">
        <w:rPr>
          <w:rFonts w:ascii="Times New Roman" w:hAnsi="Times New Roman" w:cs="Times New Roman"/>
          <w:i/>
          <w:lang w:val="en-US"/>
        </w:rPr>
        <w:t xml:space="preserve">, </w:t>
      </w:r>
      <w:r w:rsidRPr="002A53F7">
        <w:rPr>
          <w:rFonts w:ascii="Times New Roman" w:hAnsi="Times New Roman" w:cs="Times New Roman"/>
          <w:lang w:val="en-US"/>
        </w:rPr>
        <w:t>2</w:t>
      </w:r>
      <w:r w:rsidRPr="00E7403F">
        <w:rPr>
          <w:rFonts w:ascii="Times New Roman" w:hAnsi="Times New Roman" w:cs="Times New Roman"/>
          <w:lang w:val="en-US"/>
        </w:rPr>
        <w:t xml:space="preserve">.7. </w:t>
      </w:r>
    </w:p>
  </w:footnote>
  <w:footnote w:id="31">
    <w:p w:rsidR="00307C41" w:rsidRPr="00B952F0" w:rsidRDefault="00307C41" w:rsidP="002A53F7">
      <w:pPr>
        <w:pStyle w:val="a3"/>
        <w:jc w:val="both"/>
        <w:rPr>
          <w:rFonts w:ascii="Times New Roman" w:hAnsi="Times New Roman" w:cs="Times New Roman"/>
          <w:lang w:val="en-US"/>
        </w:rPr>
      </w:pPr>
      <w:r>
        <w:rPr>
          <w:rStyle w:val="a4"/>
        </w:rPr>
        <w:footnoteRef/>
      </w:r>
      <w:r w:rsidRPr="002A53F7">
        <w:rPr>
          <w:lang w:val="en-US"/>
        </w:rPr>
        <w:t xml:space="preserve"> </w:t>
      </w:r>
      <w:r>
        <w:rPr>
          <w:rFonts w:ascii="Times New Roman" w:hAnsi="Times New Roman" w:cs="Times New Roman"/>
          <w:lang w:val="en-US"/>
        </w:rPr>
        <w:t xml:space="preserve">Malcolm Bull, </w:t>
      </w:r>
      <w:r>
        <w:rPr>
          <w:rFonts w:ascii="Times New Roman" w:hAnsi="Times New Roman" w:cs="Times New Roman"/>
          <w:i/>
          <w:lang w:val="en-US"/>
        </w:rPr>
        <w:t xml:space="preserve">Mirror of the Gods. </w:t>
      </w:r>
      <w:r>
        <w:rPr>
          <w:rFonts w:ascii="Times New Roman" w:hAnsi="Times New Roman" w:cs="Times New Roman"/>
          <w:lang w:val="en-US"/>
        </w:rPr>
        <w:t>O</w:t>
      </w:r>
      <w:r>
        <w:rPr>
          <w:rFonts w:ascii="Times New Roman" w:hAnsi="Times New Roman" w:cs="Times New Roman"/>
        </w:rPr>
        <w:t>ξφόρδη</w:t>
      </w:r>
      <w:r>
        <w:rPr>
          <w:rFonts w:ascii="Times New Roman" w:hAnsi="Times New Roman" w:cs="Times New Roman"/>
          <w:lang w:val="en-US"/>
        </w:rPr>
        <w:t xml:space="preserve">: Oxford University Press, 2005, </w:t>
      </w:r>
      <w:r>
        <w:rPr>
          <w:rFonts w:ascii="Times New Roman" w:hAnsi="Times New Roman" w:cs="Times New Roman"/>
        </w:rPr>
        <w:t>σελ</w:t>
      </w:r>
      <w:r w:rsidRPr="002A53F7">
        <w:rPr>
          <w:rFonts w:ascii="Times New Roman" w:hAnsi="Times New Roman" w:cs="Times New Roman"/>
          <w:lang w:val="en-US"/>
        </w:rPr>
        <w:t xml:space="preserve">. 220. </w:t>
      </w:r>
      <w:r>
        <w:rPr>
          <w:rFonts w:ascii="Times New Roman" w:hAnsi="Times New Roman" w:cs="Times New Roman"/>
          <w:lang w:val="en-US"/>
        </w:rPr>
        <w:t xml:space="preserve">Manfred Pfister-Barbara Schaff </w:t>
      </w:r>
      <w:r w:rsidRPr="002A53F7">
        <w:rPr>
          <w:rFonts w:ascii="Times New Roman" w:hAnsi="Times New Roman" w:cs="Times New Roman"/>
          <w:lang w:val="en-US"/>
        </w:rPr>
        <w:t>(</w:t>
      </w:r>
      <w:r>
        <w:rPr>
          <w:rFonts w:ascii="Times New Roman" w:hAnsi="Times New Roman" w:cs="Times New Roman"/>
        </w:rPr>
        <w:t>επιμ</w:t>
      </w:r>
      <w:r w:rsidRPr="002A53F7">
        <w:rPr>
          <w:rFonts w:ascii="Times New Roman" w:hAnsi="Times New Roman" w:cs="Times New Roman"/>
          <w:lang w:val="en-US"/>
        </w:rPr>
        <w:t xml:space="preserve">.), </w:t>
      </w:r>
      <w:r>
        <w:rPr>
          <w:rFonts w:ascii="Times New Roman" w:hAnsi="Times New Roman" w:cs="Times New Roman"/>
          <w:i/>
          <w:lang w:val="en-US"/>
        </w:rPr>
        <w:t xml:space="preserve">Venetian Views, Venetian Blinds. English Fantasies of Venice. </w:t>
      </w:r>
      <w:r>
        <w:rPr>
          <w:rFonts w:ascii="Times New Roman" w:hAnsi="Times New Roman" w:cs="Times New Roman"/>
        </w:rPr>
        <w:t>Λονδίνο</w:t>
      </w:r>
      <w:r>
        <w:rPr>
          <w:rFonts w:ascii="Times New Roman" w:hAnsi="Times New Roman" w:cs="Times New Roman"/>
          <w:lang w:val="en-US"/>
        </w:rPr>
        <w:t xml:space="preserve">: Rodopi, 2012, </w:t>
      </w:r>
      <w:r>
        <w:rPr>
          <w:rFonts w:ascii="Times New Roman" w:hAnsi="Times New Roman" w:cs="Times New Roman"/>
        </w:rPr>
        <w:t>σελ</w:t>
      </w:r>
      <w:r w:rsidRPr="00B952F0">
        <w:rPr>
          <w:rFonts w:ascii="Times New Roman" w:hAnsi="Times New Roman" w:cs="Times New Roman"/>
          <w:lang w:val="en-US"/>
        </w:rPr>
        <w:t xml:space="preserve">. 156-157, 20-25. </w:t>
      </w:r>
    </w:p>
  </w:footnote>
  <w:footnote w:id="32">
    <w:p w:rsidR="00307C41" w:rsidRPr="00E5628D" w:rsidRDefault="00307C41">
      <w:pPr>
        <w:pStyle w:val="a3"/>
        <w:rPr>
          <w:rFonts w:ascii="Times New Roman" w:hAnsi="Times New Roman" w:cs="Times New Roman"/>
          <w:lang w:val="en-US"/>
        </w:rPr>
      </w:pPr>
      <w:r>
        <w:rPr>
          <w:rStyle w:val="a4"/>
        </w:rPr>
        <w:footnoteRef/>
      </w:r>
      <w:r w:rsidRPr="00E5628D">
        <w:rPr>
          <w:lang w:val="en-US"/>
        </w:rPr>
        <w:t xml:space="preserve"> </w:t>
      </w:r>
      <w:r>
        <w:rPr>
          <w:rFonts w:ascii="Times New Roman" w:hAnsi="Times New Roman" w:cs="Times New Roman"/>
          <w:lang w:val="en-US"/>
        </w:rPr>
        <w:t xml:space="preserve">Dante Gabriel Rossetti, </w:t>
      </w:r>
      <w:r>
        <w:rPr>
          <w:rFonts w:ascii="Times New Roman" w:hAnsi="Times New Roman" w:cs="Times New Roman"/>
          <w:i/>
          <w:lang w:val="en-US"/>
        </w:rPr>
        <w:t xml:space="preserve">Bocca Bocciata, </w:t>
      </w:r>
      <w:r>
        <w:rPr>
          <w:rFonts w:ascii="Times New Roman" w:hAnsi="Times New Roman" w:cs="Times New Roman"/>
          <w:lang w:val="en-US"/>
        </w:rPr>
        <w:t xml:space="preserve">1859, </w:t>
      </w:r>
      <w:r>
        <w:rPr>
          <w:rFonts w:ascii="Times New Roman" w:hAnsi="Times New Roman" w:cs="Times New Roman"/>
        </w:rPr>
        <w:t>ελαιογραφία</w:t>
      </w:r>
      <w:r w:rsidRPr="00E5628D">
        <w:rPr>
          <w:rFonts w:ascii="Times New Roman" w:hAnsi="Times New Roman" w:cs="Times New Roman"/>
          <w:lang w:val="en-US"/>
        </w:rPr>
        <w:t xml:space="preserve"> </w:t>
      </w:r>
      <w:r>
        <w:rPr>
          <w:rFonts w:ascii="Times New Roman" w:hAnsi="Times New Roman" w:cs="Times New Roman"/>
        </w:rPr>
        <w:t>σε</w:t>
      </w:r>
      <w:r w:rsidRPr="00E5628D">
        <w:rPr>
          <w:rFonts w:ascii="Times New Roman" w:hAnsi="Times New Roman" w:cs="Times New Roman"/>
          <w:lang w:val="en-US"/>
        </w:rPr>
        <w:t xml:space="preserve"> </w:t>
      </w:r>
      <w:r>
        <w:rPr>
          <w:rFonts w:ascii="Times New Roman" w:hAnsi="Times New Roman" w:cs="Times New Roman"/>
        </w:rPr>
        <w:t>ξύλο</w:t>
      </w:r>
      <w:r w:rsidRPr="00E5628D">
        <w:rPr>
          <w:rFonts w:ascii="Times New Roman" w:hAnsi="Times New Roman" w:cs="Times New Roman"/>
          <w:lang w:val="en-US"/>
        </w:rPr>
        <w:t>. 32</w:t>
      </w:r>
      <w:r>
        <w:rPr>
          <w:rFonts w:ascii="Times New Roman" w:hAnsi="Times New Roman" w:cs="Times New Roman"/>
          <w:lang w:val="en-US"/>
        </w:rPr>
        <w:t xml:space="preserve">.1 x 27 </w:t>
      </w:r>
      <w:r>
        <w:rPr>
          <w:rFonts w:ascii="Times New Roman" w:hAnsi="Times New Roman" w:cs="Times New Roman"/>
        </w:rPr>
        <w:t>εκ</w:t>
      </w:r>
      <w:r w:rsidRPr="00E5628D">
        <w:rPr>
          <w:rFonts w:ascii="Times New Roman" w:hAnsi="Times New Roman" w:cs="Times New Roman"/>
          <w:lang w:val="en-US"/>
        </w:rPr>
        <w:t xml:space="preserve">., </w:t>
      </w:r>
      <w:r>
        <w:rPr>
          <w:rFonts w:ascii="Times New Roman" w:hAnsi="Times New Roman" w:cs="Times New Roman"/>
          <w:lang w:val="en-US"/>
        </w:rPr>
        <w:t xml:space="preserve">Museum of Fine Arts, </w:t>
      </w:r>
      <w:r>
        <w:rPr>
          <w:rFonts w:ascii="Times New Roman" w:hAnsi="Times New Roman" w:cs="Times New Roman"/>
        </w:rPr>
        <w:t>Βοστώνη</w:t>
      </w:r>
      <w:r w:rsidRPr="00E5628D">
        <w:rPr>
          <w:rFonts w:ascii="Times New Roman" w:hAnsi="Times New Roman" w:cs="Times New Roman"/>
          <w:lang w:val="en-US"/>
        </w:rPr>
        <w:t xml:space="preserve">. </w:t>
      </w:r>
    </w:p>
  </w:footnote>
  <w:footnote w:id="33">
    <w:p w:rsidR="00307C41" w:rsidRPr="00E5628D" w:rsidRDefault="00307C41">
      <w:pPr>
        <w:pStyle w:val="a3"/>
        <w:rPr>
          <w:rFonts w:ascii="Times New Roman" w:hAnsi="Times New Roman" w:cs="Times New Roman"/>
          <w:lang w:val="en-US"/>
        </w:rPr>
      </w:pPr>
      <w:r>
        <w:rPr>
          <w:rStyle w:val="a4"/>
        </w:rPr>
        <w:footnoteRef/>
      </w:r>
      <w:r w:rsidRPr="00E5628D">
        <w:rPr>
          <w:lang w:val="en-US"/>
        </w:rPr>
        <w:t xml:space="preserve"> </w:t>
      </w:r>
      <w:r>
        <w:rPr>
          <w:rFonts w:ascii="Times New Roman" w:hAnsi="Times New Roman" w:cs="Times New Roman"/>
          <w:lang w:val="en-US"/>
        </w:rPr>
        <w:t xml:space="preserve">Dante Gabriel Rossetti, </w:t>
      </w:r>
      <w:r>
        <w:rPr>
          <w:rFonts w:ascii="Times New Roman" w:hAnsi="Times New Roman" w:cs="Times New Roman"/>
          <w:i/>
          <w:lang w:val="en-US"/>
        </w:rPr>
        <w:t xml:space="preserve">Mona Vanna, </w:t>
      </w:r>
      <w:r>
        <w:rPr>
          <w:rFonts w:ascii="Times New Roman" w:hAnsi="Times New Roman" w:cs="Times New Roman"/>
          <w:lang w:val="en-US"/>
        </w:rPr>
        <w:t xml:space="preserve">1866, </w:t>
      </w:r>
      <w:r>
        <w:rPr>
          <w:rFonts w:ascii="Times New Roman" w:hAnsi="Times New Roman" w:cs="Times New Roman"/>
        </w:rPr>
        <w:t>ελαιογραφία</w:t>
      </w:r>
      <w:r w:rsidRPr="00E5628D">
        <w:rPr>
          <w:rFonts w:ascii="Times New Roman" w:hAnsi="Times New Roman" w:cs="Times New Roman"/>
          <w:lang w:val="en-US"/>
        </w:rPr>
        <w:t xml:space="preserve"> </w:t>
      </w:r>
      <w:r>
        <w:rPr>
          <w:rFonts w:ascii="Times New Roman" w:hAnsi="Times New Roman" w:cs="Times New Roman"/>
        </w:rPr>
        <w:t>σε</w:t>
      </w:r>
      <w:r w:rsidRPr="00E5628D">
        <w:rPr>
          <w:rFonts w:ascii="Times New Roman" w:hAnsi="Times New Roman" w:cs="Times New Roman"/>
          <w:lang w:val="en-US"/>
        </w:rPr>
        <w:t xml:space="preserve"> </w:t>
      </w:r>
      <w:r>
        <w:rPr>
          <w:rFonts w:ascii="Times New Roman" w:hAnsi="Times New Roman" w:cs="Times New Roman"/>
        </w:rPr>
        <w:t>καμβά</w:t>
      </w:r>
      <w:r w:rsidRPr="00E5628D">
        <w:rPr>
          <w:rFonts w:ascii="Times New Roman" w:hAnsi="Times New Roman" w:cs="Times New Roman"/>
          <w:lang w:val="en-US"/>
        </w:rPr>
        <w:t xml:space="preserve">, 88.9 </w:t>
      </w:r>
      <w:r>
        <w:rPr>
          <w:rFonts w:ascii="Times New Roman" w:hAnsi="Times New Roman" w:cs="Times New Roman"/>
          <w:lang w:val="en-US"/>
        </w:rPr>
        <w:t xml:space="preserve">x 86 </w:t>
      </w:r>
      <w:r>
        <w:rPr>
          <w:rFonts w:ascii="Times New Roman" w:hAnsi="Times New Roman" w:cs="Times New Roman"/>
        </w:rPr>
        <w:t>εκ</w:t>
      </w:r>
      <w:r w:rsidRPr="00E5628D">
        <w:rPr>
          <w:rFonts w:ascii="Times New Roman" w:hAnsi="Times New Roman" w:cs="Times New Roman"/>
          <w:lang w:val="en-US"/>
        </w:rPr>
        <w:t xml:space="preserve">., </w:t>
      </w:r>
      <w:r>
        <w:rPr>
          <w:rFonts w:ascii="Times New Roman" w:hAnsi="Times New Roman" w:cs="Times New Roman"/>
          <w:lang w:val="en-US"/>
        </w:rPr>
        <w:t xml:space="preserve">Tate Gallery, </w:t>
      </w:r>
      <w:r>
        <w:rPr>
          <w:rFonts w:ascii="Times New Roman" w:hAnsi="Times New Roman" w:cs="Times New Roman"/>
        </w:rPr>
        <w:t>Λονδίνο</w:t>
      </w:r>
      <w:r w:rsidRPr="00E5628D">
        <w:rPr>
          <w:rFonts w:ascii="Times New Roman" w:hAnsi="Times New Roman" w:cs="Times New Roman"/>
          <w:lang w:val="en-US"/>
        </w:rPr>
        <w:t>.</w:t>
      </w:r>
    </w:p>
  </w:footnote>
  <w:footnote w:id="34">
    <w:p w:rsidR="00307C41" w:rsidRPr="00E5628D" w:rsidRDefault="00307C41">
      <w:pPr>
        <w:pStyle w:val="a3"/>
        <w:rPr>
          <w:rFonts w:ascii="Times New Roman" w:hAnsi="Times New Roman" w:cs="Times New Roman"/>
        </w:rPr>
      </w:pPr>
      <w:r>
        <w:rPr>
          <w:rStyle w:val="a4"/>
        </w:rPr>
        <w:footnoteRef/>
      </w:r>
      <w:r>
        <w:t xml:space="preserve"> </w:t>
      </w:r>
      <w:r>
        <w:rPr>
          <w:rFonts w:ascii="Times New Roman" w:hAnsi="Times New Roman" w:cs="Times New Roman"/>
          <w:lang w:val="en-US"/>
        </w:rPr>
        <w:t>Tiziano</w:t>
      </w:r>
      <w:r w:rsidRPr="00E5628D">
        <w:rPr>
          <w:rFonts w:ascii="Times New Roman" w:hAnsi="Times New Roman" w:cs="Times New Roman"/>
        </w:rPr>
        <w:t xml:space="preserve">, </w:t>
      </w:r>
      <w:r>
        <w:rPr>
          <w:rFonts w:ascii="Times New Roman" w:hAnsi="Times New Roman" w:cs="Times New Roman"/>
          <w:i/>
        </w:rPr>
        <w:t xml:space="preserve">Ιερός και Βέβηλος Έρως, </w:t>
      </w:r>
      <w:r>
        <w:rPr>
          <w:rFonts w:ascii="Times New Roman" w:hAnsi="Times New Roman" w:cs="Times New Roman"/>
        </w:rPr>
        <w:t xml:space="preserve">1514, ελαιογραφία σε καμβά, 118 </w:t>
      </w:r>
      <w:r>
        <w:rPr>
          <w:rFonts w:ascii="Times New Roman" w:hAnsi="Times New Roman" w:cs="Times New Roman"/>
          <w:lang w:val="en-US"/>
        </w:rPr>
        <w:t>x</w:t>
      </w:r>
      <w:r w:rsidRPr="00E5628D">
        <w:rPr>
          <w:rFonts w:ascii="Times New Roman" w:hAnsi="Times New Roman" w:cs="Times New Roman"/>
        </w:rPr>
        <w:t xml:space="preserve"> 279 </w:t>
      </w:r>
      <w:r>
        <w:rPr>
          <w:rFonts w:ascii="Times New Roman" w:hAnsi="Times New Roman" w:cs="Times New Roman"/>
        </w:rPr>
        <w:t xml:space="preserve">εκ., </w:t>
      </w:r>
      <w:r>
        <w:rPr>
          <w:rFonts w:ascii="Times New Roman" w:hAnsi="Times New Roman" w:cs="Times New Roman"/>
          <w:lang w:val="en-US"/>
        </w:rPr>
        <w:t>Galleria</w:t>
      </w:r>
      <w:r w:rsidRPr="00E5628D">
        <w:rPr>
          <w:rFonts w:ascii="Times New Roman" w:hAnsi="Times New Roman" w:cs="Times New Roman"/>
        </w:rPr>
        <w:t xml:space="preserve"> </w:t>
      </w:r>
      <w:r>
        <w:rPr>
          <w:rFonts w:ascii="Times New Roman" w:hAnsi="Times New Roman" w:cs="Times New Roman"/>
          <w:lang w:val="en-US"/>
        </w:rPr>
        <w:t>Borghese</w:t>
      </w:r>
      <w:r w:rsidRPr="00E5628D">
        <w:rPr>
          <w:rFonts w:ascii="Times New Roman" w:hAnsi="Times New Roman" w:cs="Times New Roman"/>
        </w:rPr>
        <w:t xml:space="preserve">, </w:t>
      </w:r>
      <w:r>
        <w:rPr>
          <w:rFonts w:ascii="Times New Roman" w:hAnsi="Times New Roman" w:cs="Times New Roman"/>
        </w:rPr>
        <w:t xml:space="preserve">Ρώμη. Βλ. επίσης Έρβιν Πανόφσκι, </w:t>
      </w:r>
      <w:r>
        <w:rPr>
          <w:rFonts w:ascii="Times New Roman" w:hAnsi="Times New Roman" w:cs="Times New Roman"/>
          <w:i/>
        </w:rPr>
        <w:t>Μελέτες Εικονολογίας. Ουμανιστικά θέματα στην Αναγέννηση.</w:t>
      </w:r>
      <w:r>
        <w:rPr>
          <w:rFonts w:ascii="Times New Roman" w:hAnsi="Times New Roman" w:cs="Times New Roman"/>
        </w:rPr>
        <w:t>[1939]</w:t>
      </w:r>
      <w:r>
        <w:rPr>
          <w:rFonts w:ascii="Times New Roman" w:hAnsi="Times New Roman" w:cs="Times New Roman"/>
          <w:i/>
        </w:rPr>
        <w:t xml:space="preserve"> </w:t>
      </w:r>
      <w:r>
        <w:rPr>
          <w:rFonts w:ascii="Times New Roman" w:hAnsi="Times New Roman" w:cs="Times New Roman"/>
        </w:rPr>
        <w:t>(μτφρ. Α, Παππάς). Αθήνα</w:t>
      </w:r>
      <w:r w:rsidRPr="00E5628D">
        <w:rPr>
          <w:rFonts w:ascii="Times New Roman" w:hAnsi="Times New Roman" w:cs="Times New Roman"/>
        </w:rPr>
        <w:t xml:space="preserve">: </w:t>
      </w:r>
      <w:r>
        <w:rPr>
          <w:rFonts w:ascii="Times New Roman" w:hAnsi="Times New Roman" w:cs="Times New Roman"/>
        </w:rPr>
        <w:t xml:space="preserve">Νεφέλη, 1994, σελ. 138. </w:t>
      </w:r>
    </w:p>
  </w:footnote>
  <w:footnote w:id="35">
    <w:p w:rsidR="00307C41" w:rsidRPr="00A119D4" w:rsidRDefault="00307C41" w:rsidP="002378FE">
      <w:pPr>
        <w:pStyle w:val="a3"/>
        <w:rPr>
          <w:rFonts w:ascii="Times New Roman" w:hAnsi="Times New Roman" w:cs="Times New Roman"/>
        </w:rPr>
      </w:pPr>
      <w:r>
        <w:rPr>
          <w:rStyle w:val="a4"/>
        </w:rPr>
        <w:footnoteRef/>
      </w:r>
      <w:r>
        <w:t xml:space="preserve"> </w:t>
      </w:r>
      <w:r>
        <w:rPr>
          <w:rFonts w:ascii="Times New Roman" w:hAnsi="Times New Roman" w:cs="Times New Roman"/>
        </w:rPr>
        <w:t>Τ</w:t>
      </w:r>
      <w:r>
        <w:rPr>
          <w:rFonts w:ascii="Times New Roman" w:hAnsi="Times New Roman" w:cs="Times New Roman"/>
          <w:lang w:val="en-US"/>
        </w:rPr>
        <w:t>iziano</w:t>
      </w:r>
      <w:r w:rsidRPr="00B952F0">
        <w:rPr>
          <w:rFonts w:ascii="Times New Roman" w:hAnsi="Times New Roman" w:cs="Times New Roman"/>
        </w:rPr>
        <w:t xml:space="preserve">, </w:t>
      </w:r>
      <w:r>
        <w:rPr>
          <w:rFonts w:ascii="Times New Roman" w:hAnsi="Times New Roman" w:cs="Times New Roman"/>
          <w:i/>
        </w:rPr>
        <w:t>Πορτραίτο της Λαβίνια,</w:t>
      </w:r>
      <w:r w:rsidRPr="00B952F0">
        <w:rPr>
          <w:rFonts w:ascii="Times New Roman" w:hAnsi="Times New Roman" w:cs="Times New Roman"/>
        </w:rPr>
        <w:t xml:space="preserve">1560-1565, </w:t>
      </w:r>
      <w:r>
        <w:rPr>
          <w:rFonts w:ascii="Times New Roman" w:hAnsi="Times New Roman" w:cs="Times New Roman"/>
        </w:rPr>
        <w:t>ελαιογραφία σε καμβά, 117</w:t>
      </w:r>
      <w:r w:rsidRPr="00B952F0">
        <w:rPr>
          <w:rFonts w:ascii="Times New Roman" w:hAnsi="Times New Roman" w:cs="Times New Roman"/>
        </w:rPr>
        <w:t xml:space="preserve"> </w:t>
      </w:r>
      <w:r>
        <w:rPr>
          <w:rFonts w:ascii="Times New Roman" w:hAnsi="Times New Roman" w:cs="Times New Roman"/>
          <w:lang w:val="en-US"/>
        </w:rPr>
        <w:t>x</w:t>
      </w:r>
      <w:r w:rsidRPr="00B952F0">
        <w:rPr>
          <w:rFonts w:ascii="Times New Roman" w:hAnsi="Times New Roman" w:cs="Times New Roman"/>
        </w:rPr>
        <w:t xml:space="preserve"> 92 </w:t>
      </w:r>
      <w:r>
        <w:rPr>
          <w:rFonts w:ascii="Times New Roman" w:hAnsi="Times New Roman" w:cs="Times New Roman"/>
        </w:rPr>
        <w:t xml:space="preserve">εκ., </w:t>
      </w:r>
      <w:r>
        <w:rPr>
          <w:rFonts w:ascii="Times New Roman" w:hAnsi="Times New Roman" w:cs="Times New Roman"/>
          <w:lang w:val="en-US"/>
        </w:rPr>
        <w:t>Gem</w:t>
      </w:r>
      <w:r w:rsidRPr="00B952F0">
        <w:rPr>
          <w:rFonts w:ascii="Times New Roman" w:hAnsi="Times New Roman" w:cs="Times New Roman"/>
        </w:rPr>
        <w:t>ä</w:t>
      </w:r>
      <w:r>
        <w:rPr>
          <w:rFonts w:ascii="Times New Roman" w:hAnsi="Times New Roman" w:cs="Times New Roman"/>
          <w:lang w:val="en-US"/>
        </w:rPr>
        <w:t>ldegalerie</w:t>
      </w:r>
      <w:r w:rsidRPr="00B952F0">
        <w:rPr>
          <w:rFonts w:ascii="Times New Roman" w:hAnsi="Times New Roman" w:cs="Times New Roman"/>
        </w:rPr>
        <w:t xml:space="preserve">, </w:t>
      </w:r>
      <w:r>
        <w:rPr>
          <w:rFonts w:ascii="Times New Roman" w:hAnsi="Times New Roman" w:cs="Times New Roman"/>
        </w:rPr>
        <w:t xml:space="preserve">Δρέσδη. </w:t>
      </w:r>
      <w:r>
        <w:rPr>
          <w:rFonts w:ascii="Times New Roman" w:hAnsi="Times New Roman" w:cs="Times New Roman"/>
          <w:i/>
        </w:rPr>
        <w:t xml:space="preserve"> </w:t>
      </w:r>
    </w:p>
  </w:footnote>
  <w:footnote w:id="36">
    <w:p w:rsidR="00307C41" w:rsidRPr="00AE4B7E" w:rsidRDefault="00307C41" w:rsidP="00AE4B7E">
      <w:pPr>
        <w:pStyle w:val="a3"/>
        <w:jc w:val="both"/>
        <w:rPr>
          <w:rFonts w:ascii="Times New Roman" w:hAnsi="Times New Roman" w:cs="Times New Roman"/>
        </w:rPr>
      </w:pPr>
      <w:r>
        <w:rPr>
          <w:rStyle w:val="a4"/>
        </w:rPr>
        <w:footnoteRef/>
      </w:r>
      <w:r>
        <w:t xml:space="preserve"> </w:t>
      </w:r>
      <w:r>
        <w:rPr>
          <w:rFonts w:ascii="Times New Roman" w:hAnsi="Times New Roman" w:cs="Times New Roman"/>
          <w:lang w:val="en-US"/>
        </w:rPr>
        <w:t>Palma</w:t>
      </w:r>
      <w:r w:rsidRPr="002378FE">
        <w:rPr>
          <w:rFonts w:ascii="Times New Roman" w:hAnsi="Times New Roman" w:cs="Times New Roman"/>
        </w:rPr>
        <w:t xml:space="preserve"> </w:t>
      </w:r>
      <w:r>
        <w:rPr>
          <w:rFonts w:ascii="Times New Roman" w:hAnsi="Times New Roman" w:cs="Times New Roman"/>
          <w:lang w:val="en-US"/>
        </w:rPr>
        <w:t>Vecchio</w:t>
      </w:r>
      <w:r w:rsidRPr="002378FE">
        <w:rPr>
          <w:rFonts w:ascii="Times New Roman" w:hAnsi="Times New Roman" w:cs="Times New Roman"/>
        </w:rPr>
        <w:t xml:space="preserve">, </w:t>
      </w:r>
      <w:r>
        <w:rPr>
          <w:rFonts w:ascii="Times New Roman" w:hAnsi="Times New Roman" w:cs="Times New Roman"/>
          <w:i/>
        </w:rPr>
        <w:t xml:space="preserve">Νέα με Μπλε Φόρεμα, </w:t>
      </w:r>
      <w:r>
        <w:rPr>
          <w:rFonts w:ascii="Times New Roman" w:hAnsi="Times New Roman" w:cs="Times New Roman"/>
        </w:rPr>
        <w:t xml:space="preserve">1512-1514, ελαιογραφία σε καμβά, 63.5 </w:t>
      </w:r>
      <w:r>
        <w:rPr>
          <w:rFonts w:ascii="Times New Roman" w:hAnsi="Times New Roman" w:cs="Times New Roman"/>
          <w:lang w:val="en-US"/>
        </w:rPr>
        <w:t>x</w:t>
      </w:r>
      <w:r w:rsidRPr="00AE4B7E">
        <w:rPr>
          <w:rFonts w:ascii="Times New Roman" w:hAnsi="Times New Roman" w:cs="Times New Roman"/>
        </w:rPr>
        <w:t xml:space="preserve"> 51 </w:t>
      </w:r>
      <w:r>
        <w:rPr>
          <w:rFonts w:ascii="Times New Roman" w:hAnsi="Times New Roman" w:cs="Times New Roman"/>
        </w:rPr>
        <w:t xml:space="preserve">εκ., </w:t>
      </w:r>
      <w:r>
        <w:rPr>
          <w:rFonts w:ascii="Times New Roman" w:hAnsi="Times New Roman" w:cs="Times New Roman"/>
          <w:lang w:val="en-US"/>
        </w:rPr>
        <w:t>Kunstmuseum</w:t>
      </w:r>
      <w:r w:rsidRPr="00AE4B7E">
        <w:rPr>
          <w:rFonts w:ascii="Times New Roman" w:hAnsi="Times New Roman" w:cs="Times New Roman"/>
        </w:rPr>
        <w:t xml:space="preserve">, </w:t>
      </w:r>
      <w:r>
        <w:rPr>
          <w:rFonts w:ascii="Times New Roman" w:hAnsi="Times New Roman" w:cs="Times New Roman"/>
        </w:rPr>
        <w:t>Βιέννη.</w:t>
      </w:r>
    </w:p>
  </w:footnote>
  <w:footnote w:id="37">
    <w:p w:rsidR="0022721B" w:rsidRPr="00B53940" w:rsidRDefault="0022721B" w:rsidP="0022721B">
      <w:pPr>
        <w:pStyle w:val="a3"/>
        <w:rPr>
          <w:rFonts w:ascii="Times New Roman" w:hAnsi="Times New Roman" w:cs="Times New Roman"/>
          <w:lang w:val="en-US"/>
        </w:rPr>
      </w:pPr>
      <w:r>
        <w:rPr>
          <w:rStyle w:val="a4"/>
        </w:rPr>
        <w:footnoteRef/>
      </w:r>
      <w:r w:rsidRPr="00B53940">
        <w:rPr>
          <w:lang w:val="en-US"/>
        </w:rPr>
        <w:t xml:space="preserve"> </w:t>
      </w:r>
      <w:r>
        <w:rPr>
          <w:rFonts w:ascii="Times New Roman" w:hAnsi="Times New Roman" w:cs="Times New Roman"/>
        </w:rPr>
        <w:t>Πανόφσκυ</w:t>
      </w:r>
      <w:r w:rsidRPr="00B53940">
        <w:rPr>
          <w:rFonts w:ascii="Times New Roman" w:hAnsi="Times New Roman" w:cs="Times New Roman"/>
          <w:lang w:val="en-US"/>
        </w:rPr>
        <w:t xml:space="preserve">, 1994, </w:t>
      </w:r>
      <w:r>
        <w:rPr>
          <w:rFonts w:ascii="Times New Roman" w:hAnsi="Times New Roman" w:cs="Times New Roman"/>
        </w:rPr>
        <w:t>σελ</w:t>
      </w:r>
      <w:r w:rsidRPr="00B53940">
        <w:rPr>
          <w:rFonts w:ascii="Times New Roman" w:hAnsi="Times New Roman" w:cs="Times New Roman"/>
          <w:lang w:val="en-US"/>
        </w:rPr>
        <w:t xml:space="preserve">. 148. </w:t>
      </w:r>
    </w:p>
  </w:footnote>
  <w:footnote w:id="38">
    <w:p w:rsidR="00307C41" w:rsidRPr="001454D7" w:rsidRDefault="00307C41" w:rsidP="001454D7">
      <w:pPr>
        <w:pStyle w:val="a3"/>
        <w:jc w:val="both"/>
        <w:rPr>
          <w:rFonts w:ascii="Times New Roman" w:hAnsi="Times New Roman" w:cs="Times New Roman"/>
          <w:lang w:val="en-US"/>
        </w:rPr>
      </w:pPr>
      <w:r>
        <w:rPr>
          <w:rStyle w:val="a4"/>
        </w:rPr>
        <w:footnoteRef/>
      </w:r>
      <w:r w:rsidRPr="001454D7">
        <w:rPr>
          <w:lang w:val="en-US"/>
        </w:rPr>
        <w:t xml:space="preserve"> </w:t>
      </w:r>
      <w:r>
        <w:rPr>
          <w:rFonts w:ascii="Times New Roman" w:hAnsi="Times New Roman" w:cs="Times New Roman"/>
          <w:lang w:val="en-US"/>
        </w:rPr>
        <w:t xml:space="preserve">James Barry Bullen, </w:t>
      </w:r>
      <w:r>
        <w:rPr>
          <w:rFonts w:ascii="Times New Roman" w:hAnsi="Times New Roman" w:cs="Times New Roman"/>
          <w:i/>
          <w:lang w:val="en-US"/>
        </w:rPr>
        <w:t>The revival of the art and architecture of the Byzantine Emprire</w:t>
      </w:r>
      <w:r>
        <w:rPr>
          <w:rFonts w:ascii="Times New Roman" w:hAnsi="Times New Roman" w:cs="Times New Roman"/>
          <w:lang w:val="en-US"/>
        </w:rPr>
        <w:t xml:space="preserve">. </w:t>
      </w:r>
      <w:r>
        <w:rPr>
          <w:rFonts w:ascii="Times New Roman" w:hAnsi="Times New Roman" w:cs="Times New Roman"/>
        </w:rPr>
        <w:t>Λονδίνο</w:t>
      </w:r>
      <w:r>
        <w:rPr>
          <w:rFonts w:ascii="Times New Roman" w:hAnsi="Times New Roman" w:cs="Times New Roman"/>
          <w:lang w:val="en-US"/>
        </w:rPr>
        <w:t xml:space="preserve">: Phaidon, 2013, </w:t>
      </w:r>
      <w:r>
        <w:rPr>
          <w:rFonts w:ascii="Times New Roman" w:hAnsi="Times New Roman" w:cs="Times New Roman"/>
        </w:rPr>
        <w:t>σελ</w:t>
      </w:r>
      <w:r w:rsidRPr="001454D7">
        <w:rPr>
          <w:rFonts w:ascii="Times New Roman" w:hAnsi="Times New Roman" w:cs="Times New Roman"/>
          <w:lang w:val="en-US"/>
        </w:rPr>
        <w:t xml:space="preserve">. 7, 118. 176. </w:t>
      </w:r>
    </w:p>
  </w:footnote>
  <w:footnote w:id="39">
    <w:p w:rsidR="00307C41" w:rsidRPr="001454D7" w:rsidRDefault="00307C41" w:rsidP="001454D7">
      <w:pPr>
        <w:pStyle w:val="a3"/>
        <w:jc w:val="both"/>
        <w:rPr>
          <w:rFonts w:ascii="Times New Roman" w:hAnsi="Times New Roman" w:cs="Times New Roman"/>
          <w:lang w:val="en-US"/>
        </w:rPr>
      </w:pPr>
      <w:r>
        <w:rPr>
          <w:rStyle w:val="a4"/>
        </w:rPr>
        <w:footnoteRef/>
      </w:r>
      <w:r>
        <w:rPr>
          <w:lang w:val="en-US"/>
        </w:rPr>
        <w:t xml:space="preserve"> </w:t>
      </w:r>
      <w:r>
        <w:rPr>
          <w:rFonts w:ascii="Times New Roman" w:hAnsi="Times New Roman" w:cs="Times New Roman"/>
          <w:lang w:val="en-US"/>
        </w:rPr>
        <w:t xml:space="preserve">John Mackenzie, </w:t>
      </w:r>
      <w:r>
        <w:rPr>
          <w:rFonts w:ascii="Times New Roman" w:hAnsi="Times New Roman" w:cs="Times New Roman"/>
          <w:i/>
        </w:rPr>
        <w:t>Τ</w:t>
      </w:r>
      <w:r>
        <w:rPr>
          <w:rFonts w:ascii="Times New Roman" w:hAnsi="Times New Roman" w:cs="Times New Roman"/>
          <w:i/>
          <w:lang w:val="en-US"/>
        </w:rPr>
        <w:t xml:space="preserve">he Victorian Vision. Inventing New Britain. </w:t>
      </w:r>
      <w:r>
        <w:rPr>
          <w:rFonts w:ascii="Times New Roman" w:hAnsi="Times New Roman" w:cs="Times New Roman"/>
          <w:lang w:val="en-US"/>
        </w:rPr>
        <w:t>N</w:t>
      </w:r>
      <w:r>
        <w:rPr>
          <w:rFonts w:ascii="Times New Roman" w:hAnsi="Times New Roman" w:cs="Times New Roman"/>
        </w:rPr>
        <w:t>έα</w:t>
      </w:r>
      <w:r w:rsidRPr="001454D7">
        <w:rPr>
          <w:rFonts w:ascii="Times New Roman" w:hAnsi="Times New Roman" w:cs="Times New Roman"/>
          <w:lang w:val="en-US"/>
        </w:rPr>
        <w:t xml:space="preserve"> </w:t>
      </w:r>
      <w:r>
        <w:rPr>
          <w:rFonts w:ascii="Times New Roman" w:hAnsi="Times New Roman" w:cs="Times New Roman"/>
        </w:rPr>
        <w:t>Υόρκη</w:t>
      </w:r>
      <w:r>
        <w:rPr>
          <w:rFonts w:ascii="Times New Roman" w:hAnsi="Times New Roman" w:cs="Times New Roman"/>
          <w:lang w:val="en-US"/>
        </w:rPr>
        <w:t xml:space="preserve">: Henry Abrahams, 2001, </w:t>
      </w:r>
      <w:r>
        <w:rPr>
          <w:rFonts w:ascii="Times New Roman" w:hAnsi="Times New Roman" w:cs="Times New Roman"/>
        </w:rPr>
        <w:t>σελ</w:t>
      </w:r>
      <w:r w:rsidRPr="001454D7">
        <w:rPr>
          <w:rFonts w:ascii="Times New Roman" w:hAnsi="Times New Roman" w:cs="Times New Roman"/>
          <w:lang w:val="en-US"/>
        </w:rPr>
        <w:t xml:space="preserve">. 210, 329-342. </w:t>
      </w:r>
    </w:p>
  </w:footnote>
  <w:footnote w:id="40">
    <w:p w:rsidR="00307C41" w:rsidRPr="00B53940" w:rsidRDefault="00307C41">
      <w:pPr>
        <w:pStyle w:val="a3"/>
        <w:rPr>
          <w:rFonts w:ascii="Times New Roman" w:hAnsi="Times New Roman" w:cs="Times New Roman"/>
          <w:lang w:val="en-US"/>
        </w:rPr>
      </w:pPr>
      <w:r>
        <w:rPr>
          <w:rStyle w:val="a4"/>
        </w:rPr>
        <w:footnoteRef/>
      </w:r>
      <w:r w:rsidRPr="00B53940">
        <w:rPr>
          <w:lang w:val="en-US"/>
        </w:rPr>
        <w:t xml:space="preserve"> </w:t>
      </w:r>
      <w:r>
        <w:rPr>
          <w:rFonts w:ascii="Times New Roman" w:hAnsi="Times New Roman" w:cs="Times New Roman"/>
          <w:lang w:val="en-US"/>
        </w:rPr>
        <w:t>Prettejohn</w:t>
      </w:r>
      <w:r w:rsidRPr="00B53940">
        <w:rPr>
          <w:rFonts w:ascii="Times New Roman" w:hAnsi="Times New Roman" w:cs="Times New Roman"/>
          <w:lang w:val="en-US"/>
        </w:rPr>
        <w:t xml:space="preserve">, 2010, 95-98. </w:t>
      </w:r>
    </w:p>
  </w:footnote>
  <w:footnote w:id="41">
    <w:p w:rsidR="00307C41" w:rsidRPr="00B53940" w:rsidRDefault="00307C41">
      <w:pPr>
        <w:pStyle w:val="a3"/>
        <w:rPr>
          <w:rFonts w:ascii="Times New Roman" w:hAnsi="Times New Roman" w:cs="Times New Roman"/>
          <w:lang w:val="en-US"/>
        </w:rPr>
      </w:pPr>
      <w:r>
        <w:rPr>
          <w:rStyle w:val="a4"/>
        </w:rPr>
        <w:footnoteRef/>
      </w:r>
      <w:r w:rsidRPr="00B53940">
        <w:rPr>
          <w:lang w:val="en-US"/>
        </w:rPr>
        <w:t xml:space="preserve"> </w:t>
      </w:r>
      <w:r>
        <w:rPr>
          <w:rFonts w:ascii="Times New Roman" w:hAnsi="Times New Roman" w:cs="Times New Roman"/>
        </w:rPr>
        <w:t>Πραξιτέλης</w:t>
      </w:r>
      <w:r w:rsidRPr="00B53940">
        <w:rPr>
          <w:rFonts w:ascii="Times New Roman" w:hAnsi="Times New Roman" w:cs="Times New Roman"/>
          <w:lang w:val="en-US"/>
        </w:rPr>
        <w:t xml:space="preserve">, </w:t>
      </w:r>
      <w:r>
        <w:rPr>
          <w:rFonts w:ascii="Times New Roman" w:hAnsi="Times New Roman" w:cs="Times New Roman"/>
          <w:i/>
        </w:rPr>
        <w:t>Αφροδίτη</w:t>
      </w:r>
      <w:r w:rsidRPr="00B53940">
        <w:rPr>
          <w:rFonts w:ascii="Times New Roman" w:hAnsi="Times New Roman" w:cs="Times New Roman"/>
          <w:i/>
          <w:lang w:val="en-US"/>
        </w:rPr>
        <w:t xml:space="preserve"> </w:t>
      </w:r>
      <w:r>
        <w:rPr>
          <w:rFonts w:ascii="Times New Roman" w:hAnsi="Times New Roman" w:cs="Times New Roman"/>
          <w:i/>
        </w:rPr>
        <w:t>της</w:t>
      </w:r>
      <w:r w:rsidRPr="00B53940">
        <w:rPr>
          <w:rFonts w:ascii="Times New Roman" w:hAnsi="Times New Roman" w:cs="Times New Roman"/>
          <w:i/>
          <w:lang w:val="en-US"/>
        </w:rPr>
        <w:t xml:space="preserve"> </w:t>
      </w:r>
      <w:r>
        <w:rPr>
          <w:rFonts w:ascii="Times New Roman" w:hAnsi="Times New Roman" w:cs="Times New Roman"/>
          <w:i/>
        </w:rPr>
        <w:t>Κνίδου</w:t>
      </w:r>
      <w:r w:rsidRPr="00B53940">
        <w:rPr>
          <w:rFonts w:ascii="Times New Roman" w:hAnsi="Times New Roman" w:cs="Times New Roman"/>
          <w:i/>
          <w:lang w:val="en-US"/>
        </w:rPr>
        <w:t xml:space="preserve">, </w:t>
      </w:r>
      <w:r w:rsidRPr="00B53940">
        <w:rPr>
          <w:rFonts w:ascii="Times New Roman" w:hAnsi="Times New Roman" w:cs="Times New Roman"/>
          <w:lang w:val="en-US"/>
        </w:rPr>
        <w:t>4</w:t>
      </w:r>
      <w:r w:rsidRPr="000C2D10">
        <w:rPr>
          <w:rFonts w:ascii="Times New Roman" w:hAnsi="Times New Roman" w:cs="Times New Roman"/>
          <w:vertAlign w:val="superscript"/>
        </w:rPr>
        <w:t>ος</w:t>
      </w:r>
      <w:r w:rsidRPr="00B53940">
        <w:rPr>
          <w:rFonts w:ascii="Times New Roman" w:hAnsi="Times New Roman" w:cs="Times New Roman"/>
          <w:lang w:val="en-US"/>
        </w:rPr>
        <w:t xml:space="preserve"> </w:t>
      </w:r>
      <w:r>
        <w:rPr>
          <w:rFonts w:ascii="Times New Roman" w:hAnsi="Times New Roman" w:cs="Times New Roman"/>
        </w:rPr>
        <w:t>αιώνας</w:t>
      </w:r>
      <w:r w:rsidRPr="00B53940">
        <w:rPr>
          <w:rFonts w:ascii="Times New Roman" w:hAnsi="Times New Roman" w:cs="Times New Roman"/>
          <w:lang w:val="en-US"/>
        </w:rPr>
        <w:t xml:space="preserve"> </w:t>
      </w:r>
      <w:r>
        <w:rPr>
          <w:rFonts w:ascii="Times New Roman" w:hAnsi="Times New Roman" w:cs="Times New Roman"/>
        </w:rPr>
        <w:t>π</w:t>
      </w:r>
      <w:r w:rsidRPr="00B53940">
        <w:rPr>
          <w:rFonts w:ascii="Times New Roman" w:hAnsi="Times New Roman" w:cs="Times New Roman"/>
          <w:lang w:val="en-US"/>
        </w:rPr>
        <w:t>.</w:t>
      </w:r>
      <w:r>
        <w:rPr>
          <w:rFonts w:ascii="Times New Roman" w:hAnsi="Times New Roman" w:cs="Times New Roman"/>
        </w:rPr>
        <w:t>Χ</w:t>
      </w:r>
      <w:r w:rsidRPr="00B53940">
        <w:rPr>
          <w:rFonts w:ascii="Times New Roman" w:hAnsi="Times New Roman" w:cs="Times New Roman"/>
          <w:lang w:val="en-US"/>
        </w:rPr>
        <w:t xml:space="preserve">. </w:t>
      </w:r>
      <w:r>
        <w:rPr>
          <w:rFonts w:ascii="Times New Roman" w:hAnsi="Times New Roman" w:cs="Times New Roman"/>
        </w:rPr>
        <w:t>μάρμαρο</w:t>
      </w:r>
      <w:r w:rsidRPr="00B53940">
        <w:rPr>
          <w:rFonts w:ascii="Times New Roman" w:hAnsi="Times New Roman" w:cs="Times New Roman"/>
          <w:lang w:val="en-US"/>
        </w:rPr>
        <w:t xml:space="preserve">, </w:t>
      </w:r>
      <w:r>
        <w:rPr>
          <w:rFonts w:ascii="Times New Roman" w:hAnsi="Times New Roman" w:cs="Times New Roman"/>
        </w:rPr>
        <w:t>Συλλογή</w:t>
      </w:r>
      <w:r w:rsidRPr="00B53940">
        <w:rPr>
          <w:rFonts w:ascii="Times New Roman" w:hAnsi="Times New Roman" w:cs="Times New Roman"/>
          <w:lang w:val="en-US"/>
        </w:rPr>
        <w:t xml:space="preserve"> </w:t>
      </w:r>
      <w:r>
        <w:rPr>
          <w:rFonts w:ascii="Times New Roman" w:hAnsi="Times New Roman" w:cs="Times New Roman"/>
          <w:lang w:val="en-US"/>
        </w:rPr>
        <w:t>Ludovisi</w:t>
      </w:r>
      <w:r w:rsidRPr="00B53940">
        <w:rPr>
          <w:rFonts w:ascii="Times New Roman" w:hAnsi="Times New Roman" w:cs="Times New Roman"/>
          <w:lang w:val="en-US"/>
        </w:rPr>
        <w:t xml:space="preserve">, </w:t>
      </w:r>
      <w:r>
        <w:rPr>
          <w:rFonts w:ascii="Times New Roman" w:hAnsi="Times New Roman" w:cs="Times New Roman"/>
          <w:lang w:val="en-US"/>
        </w:rPr>
        <w:t>Palazzo</w:t>
      </w:r>
      <w:r w:rsidRPr="00B53940">
        <w:rPr>
          <w:rFonts w:ascii="Times New Roman" w:hAnsi="Times New Roman" w:cs="Times New Roman"/>
          <w:lang w:val="en-US"/>
        </w:rPr>
        <w:t xml:space="preserve"> </w:t>
      </w:r>
      <w:r>
        <w:rPr>
          <w:rFonts w:ascii="Times New Roman" w:hAnsi="Times New Roman" w:cs="Times New Roman"/>
          <w:lang w:val="en-US"/>
        </w:rPr>
        <w:t>Altemps</w:t>
      </w:r>
      <w:r w:rsidRPr="00B53940">
        <w:rPr>
          <w:rFonts w:ascii="Times New Roman" w:hAnsi="Times New Roman" w:cs="Times New Roman"/>
          <w:lang w:val="en-US"/>
        </w:rPr>
        <w:t xml:space="preserve">, </w:t>
      </w:r>
      <w:r>
        <w:rPr>
          <w:rFonts w:ascii="Times New Roman" w:hAnsi="Times New Roman" w:cs="Times New Roman"/>
        </w:rPr>
        <w:t>Ρώμη</w:t>
      </w:r>
      <w:r w:rsidRPr="00B53940">
        <w:rPr>
          <w:rFonts w:ascii="Times New Roman" w:hAnsi="Times New Roman" w:cs="Times New Roman"/>
          <w:lang w:val="en-US"/>
        </w:rPr>
        <w:t xml:space="preserve">. </w:t>
      </w:r>
    </w:p>
  </w:footnote>
  <w:footnote w:id="42">
    <w:p w:rsidR="00307C41" w:rsidRPr="00B53940" w:rsidRDefault="00307C41">
      <w:pPr>
        <w:pStyle w:val="a3"/>
        <w:rPr>
          <w:rFonts w:ascii="Times New Roman" w:hAnsi="Times New Roman" w:cs="Times New Roman"/>
          <w:lang w:val="en-US"/>
        </w:rPr>
      </w:pPr>
      <w:r>
        <w:rPr>
          <w:rStyle w:val="a4"/>
        </w:rPr>
        <w:footnoteRef/>
      </w:r>
      <w:r>
        <w:t xml:space="preserve"> </w:t>
      </w:r>
      <w:r>
        <w:rPr>
          <w:rFonts w:ascii="Times New Roman" w:hAnsi="Times New Roman" w:cs="Times New Roman"/>
          <w:lang w:val="en-US"/>
        </w:rPr>
        <w:t>Frederick</w:t>
      </w:r>
      <w:r w:rsidRPr="00607F4B">
        <w:rPr>
          <w:rFonts w:ascii="Times New Roman" w:hAnsi="Times New Roman" w:cs="Times New Roman"/>
        </w:rPr>
        <w:t xml:space="preserve"> </w:t>
      </w:r>
      <w:r>
        <w:rPr>
          <w:rFonts w:ascii="Times New Roman" w:hAnsi="Times New Roman" w:cs="Times New Roman"/>
          <w:lang w:val="en-US"/>
        </w:rPr>
        <w:t>Leighton</w:t>
      </w:r>
      <w:r w:rsidRPr="00607F4B">
        <w:rPr>
          <w:rFonts w:ascii="Times New Roman" w:hAnsi="Times New Roman" w:cs="Times New Roman"/>
        </w:rPr>
        <w:t xml:space="preserve">, </w:t>
      </w:r>
      <w:r>
        <w:rPr>
          <w:rFonts w:ascii="Times New Roman" w:hAnsi="Times New Roman" w:cs="Times New Roman"/>
          <w:i/>
          <w:lang w:val="en-US"/>
        </w:rPr>
        <w:t>H</w:t>
      </w:r>
      <w:r w:rsidRPr="00607F4B">
        <w:rPr>
          <w:rFonts w:ascii="Times New Roman" w:hAnsi="Times New Roman" w:cs="Times New Roman"/>
          <w:i/>
        </w:rPr>
        <w:t xml:space="preserve"> </w:t>
      </w:r>
      <w:r>
        <w:rPr>
          <w:rFonts w:ascii="Times New Roman" w:hAnsi="Times New Roman" w:cs="Times New Roman"/>
          <w:i/>
        </w:rPr>
        <w:t xml:space="preserve">Αφροδίτη Ξεντύνεται για το Λουτρό, </w:t>
      </w:r>
      <w:r>
        <w:rPr>
          <w:rFonts w:ascii="Times New Roman" w:hAnsi="Times New Roman" w:cs="Times New Roman"/>
        </w:rPr>
        <w:t xml:space="preserve">περ. 1890, 203 </w:t>
      </w:r>
      <w:r>
        <w:rPr>
          <w:rFonts w:ascii="Times New Roman" w:hAnsi="Times New Roman" w:cs="Times New Roman"/>
          <w:lang w:val="en-US"/>
        </w:rPr>
        <w:t>x</w:t>
      </w:r>
      <w:r w:rsidRPr="00976B81">
        <w:rPr>
          <w:rFonts w:ascii="Times New Roman" w:hAnsi="Times New Roman" w:cs="Times New Roman"/>
        </w:rPr>
        <w:t xml:space="preserve"> 91 </w:t>
      </w:r>
      <w:r>
        <w:rPr>
          <w:rFonts w:ascii="Times New Roman" w:hAnsi="Times New Roman" w:cs="Times New Roman"/>
        </w:rPr>
        <w:t xml:space="preserve">εκ., ιδιωτική συλλογή και </w:t>
      </w:r>
      <w:r>
        <w:rPr>
          <w:rFonts w:ascii="Times New Roman" w:hAnsi="Times New Roman" w:cs="Times New Roman"/>
          <w:i/>
        </w:rPr>
        <w:t xml:space="preserve">Το Λουτρό της Ψυχής, </w:t>
      </w:r>
      <w:r>
        <w:rPr>
          <w:rFonts w:ascii="Times New Roman" w:hAnsi="Times New Roman" w:cs="Times New Roman"/>
        </w:rPr>
        <w:t xml:space="preserve">1890, 189.2 </w:t>
      </w:r>
      <w:r>
        <w:rPr>
          <w:rFonts w:ascii="Times New Roman" w:hAnsi="Times New Roman" w:cs="Times New Roman"/>
          <w:lang w:val="en-US"/>
        </w:rPr>
        <w:t>x</w:t>
      </w:r>
      <w:r w:rsidRPr="00976B81">
        <w:rPr>
          <w:rFonts w:ascii="Times New Roman" w:hAnsi="Times New Roman" w:cs="Times New Roman"/>
        </w:rPr>
        <w:t xml:space="preserve"> 62.2 </w:t>
      </w:r>
      <w:r>
        <w:rPr>
          <w:rFonts w:ascii="Times New Roman" w:hAnsi="Times New Roman" w:cs="Times New Roman"/>
        </w:rPr>
        <w:t xml:space="preserve">εκ., </w:t>
      </w:r>
      <w:r>
        <w:rPr>
          <w:rFonts w:ascii="Times New Roman" w:hAnsi="Times New Roman" w:cs="Times New Roman"/>
          <w:lang w:val="en-US"/>
        </w:rPr>
        <w:t>Tate</w:t>
      </w:r>
      <w:r w:rsidRPr="00976B81">
        <w:rPr>
          <w:rFonts w:ascii="Times New Roman" w:hAnsi="Times New Roman" w:cs="Times New Roman"/>
        </w:rPr>
        <w:t xml:space="preserve"> </w:t>
      </w:r>
      <w:r>
        <w:rPr>
          <w:rFonts w:ascii="Times New Roman" w:hAnsi="Times New Roman" w:cs="Times New Roman"/>
          <w:lang w:val="en-US"/>
        </w:rPr>
        <w:t>Gallery</w:t>
      </w:r>
      <w:r w:rsidRPr="00976B81">
        <w:rPr>
          <w:rFonts w:ascii="Times New Roman" w:hAnsi="Times New Roman" w:cs="Times New Roman"/>
        </w:rPr>
        <w:t xml:space="preserve">, </w:t>
      </w:r>
      <w:r>
        <w:rPr>
          <w:rFonts w:ascii="Times New Roman" w:hAnsi="Times New Roman" w:cs="Times New Roman"/>
        </w:rPr>
        <w:t>Λονδίνο. Επίσης</w:t>
      </w:r>
      <w:r w:rsidRPr="00B53940">
        <w:rPr>
          <w:rFonts w:ascii="Times New Roman" w:hAnsi="Times New Roman" w:cs="Times New Roman"/>
          <w:lang w:val="en-US"/>
        </w:rPr>
        <w:t xml:space="preserve">, </w:t>
      </w:r>
      <w:r>
        <w:rPr>
          <w:rFonts w:ascii="Times New Roman" w:hAnsi="Times New Roman" w:cs="Times New Roman"/>
        </w:rPr>
        <w:t>βλ</w:t>
      </w:r>
      <w:r w:rsidRPr="00B53940">
        <w:rPr>
          <w:rFonts w:ascii="Times New Roman" w:hAnsi="Times New Roman" w:cs="Times New Roman"/>
          <w:lang w:val="en-US"/>
        </w:rPr>
        <w:t xml:space="preserve">. </w:t>
      </w:r>
      <w:r>
        <w:rPr>
          <w:rFonts w:ascii="Times New Roman" w:hAnsi="Times New Roman" w:cs="Times New Roman"/>
          <w:lang w:val="en-US"/>
        </w:rPr>
        <w:t xml:space="preserve">Elzea, 2010, </w:t>
      </w:r>
      <w:r>
        <w:rPr>
          <w:rFonts w:ascii="Times New Roman" w:hAnsi="Times New Roman" w:cs="Times New Roman"/>
        </w:rPr>
        <w:t>σελ</w:t>
      </w:r>
      <w:r w:rsidRPr="00B53940">
        <w:rPr>
          <w:rFonts w:ascii="Times New Roman" w:hAnsi="Times New Roman" w:cs="Times New Roman"/>
          <w:lang w:val="en-US"/>
        </w:rPr>
        <w:t xml:space="preserve">. 100. </w:t>
      </w:r>
    </w:p>
  </w:footnote>
  <w:footnote w:id="43">
    <w:p w:rsidR="00307C41" w:rsidRPr="00603665" w:rsidRDefault="00307C41" w:rsidP="00F85492">
      <w:pPr>
        <w:pStyle w:val="a3"/>
        <w:jc w:val="both"/>
        <w:rPr>
          <w:rFonts w:ascii="Times New Roman" w:hAnsi="Times New Roman" w:cs="Times New Roman"/>
          <w:lang w:val="en-US"/>
        </w:rPr>
      </w:pPr>
      <w:r>
        <w:rPr>
          <w:rStyle w:val="a4"/>
        </w:rPr>
        <w:footnoteRef/>
      </w:r>
      <w:r w:rsidRPr="00F85492">
        <w:rPr>
          <w:lang w:val="en-US"/>
        </w:rPr>
        <w:t xml:space="preserve"> </w:t>
      </w:r>
      <w:r>
        <w:rPr>
          <w:rFonts w:ascii="Times New Roman" w:hAnsi="Times New Roman" w:cs="Times New Roman"/>
          <w:lang w:val="en-US"/>
        </w:rPr>
        <w:t xml:space="preserve">Brian Donelly, </w:t>
      </w:r>
      <w:r>
        <w:rPr>
          <w:rFonts w:ascii="Times New Roman" w:hAnsi="Times New Roman" w:cs="Times New Roman"/>
          <w:i/>
          <w:lang w:val="en-US"/>
        </w:rPr>
        <w:t xml:space="preserve">Reading Dante Gabriel Rossetti: the Painter as a Poet. </w:t>
      </w:r>
      <w:r>
        <w:rPr>
          <w:rFonts w:ascii="Times New Roman" w:hAnsi="Times New Roman" w:cs="Times New Roman"/>
        </w:rPr>
        <w:t>Λονδίνο</w:t>
      </w:r>
      <w:r>
        <w:rPr>
          <w:rFonts w:ascii="Times New Roman" w:hAnsi="Times New Roman" w:cs="Times New Roman"/>
          <w:lang w:val="en-US"/>
        </w:rPr>
        <w:t xml:space="preserve">: Routledge, 2016, </w:t>
      </w:r>
      <w:r>
        <w:rPr>
          <w:rFonts w:ascii="Times New Roman" w:hAnsi="Times New Roman" w:cs="Times New Roman"/>
        </w:rPr>
        <w:t>σελ</w:t>
      </w:r>
      <w:r w:rsidRPr="00B53940">
        <w:rPr>
          <w:rFonts w:ascii="Times New Roman" w:hAnsi="Times New Roman" w:cs="Times New Roman"/>
          <w:lang w:val="en-US"/>
        </w:rPr>
        <w:t>. 91</w:t>
      </w:r>
      <w:r>
        <w:rPr>
          <w:rFonts w:ascii="Times New Roman" w:hAnsi="Times New Roman" w:cs="Times New Roman"/>
          <w:lang w:val="en-US"/>
        </w:rPr>
        <w:t xml:space="preserve"> </w:t>
      </w:r>
    </w:p>
  </w:footnote>
  <w:footnote w:id="44">
    <w:p w:rsidR="00307C41" w:rsidRPr="00B53940" w:rsidRDefault="00307C41">
      <w:pPr>
        <w:pStyle w:val="a3"/>
        <w:rPr>
          <w:rFonts w:ascii="Times New Roman" w:hAnsi="Times New Roman" w:cs="Times New Roman"/>
          <w:lang w:val="en-US"/>
        </w:rPr>
      </w:pPr>
      <w:r>
        <w:rPr>
          <w:rStyle w:val="a4"/>
        </w:rPr>
        <w:footnoteRef/>
      </w:r>
      <w:r w:rsidRPr="00360247">
        <w:rPr>
          <w:lang w:val="en-US"/>
        </w:rPr>
        <w:t xml:space="preserve"> </w:t>
      </w:r>
      <w:r>
        <w:rPr>
          <w:rFonts w:ascii="Times New Roman" w:hAnsi="Times New Roman" w:cs="Times New Roman"/>
          <w:lang w:val="en-US"/>
        </w:rPr>
        <w:t xml:space="preserve">Sharrona Pearl, </w:t>
      </w:r>
      <w:r>
        <w:rPr>
          <w:rFonts w:ascii="Times New Roman" w:hAnsi="Times New Roman" w:cs="Times New Roman"/>
          <w:i/>
          <w:lang w:val="en-US"/>
        </w:rPr>
        <w:t xml:space="preserve">About Faces. Physiognomy in Nineteenth-Century Britain. </w:t>
      </w:r>
      <w:r>
        <w:rPr>
          <w:rFonts w:ascii="Times New Roman" w:hAnsi="Times New Roman" w:cs="Times New Roman"/>
          <w:lang w:val="en-US"/>
        </w:rPr>
        <w:t xml:space="preserve">Cambridge, Ma.: Harvard University Press, 2010, </w:t>
      </w:r>
      <w:r>
        <w:rPr>
          <w:rFonts w:ascii="Times New Roman" w:hAnsi="Times New Roman" w:cs="Times New Roman"/>
        </w:rPr>
        <w:t>σελ</w:t>
      </w:r>
      <w:r w:rsidRPr="00B53940">
        <w:rPr>
          <w:rFonts w:ascii="Times New Roman" w:hAnsi="Times New Roman" w:cs="Times New Roman"/>
          <w:lang w:val="en-US"/>
        </w:rPr>
        <w:t xml:space="preserve">. 84-106. </w:t>
      </w:r>
    </w:p>
  </w:footnote>
  <w:footnote w:id="45">
    <w:p w:rsidR="00307C41" w:rsidRPr="008E00E7" w:rsidRDefault="00307C41">
      <w:pPr>
        <w:pStyle w:val="a3"/>
        <w:rPr>
          <w:rFonts w:ascii="Times New Roman" w:hAnsi="Times New Roman" w:cs="Times New Roman"/>
          <w:lang w:val="en-US"/>
        </w:rPr>
      </w:pPr>
      <w:r>
        <w:rPr>
          <w:rStyle w:val="a4"/>
        </w:rPr>
        <w:footnoteRef/>
      </w:r>
      <w:r w:rsidRPr="008E00E7">
        <w:rPr>
          <w:lang w:val="en-US"/>
        </w:rPr>
        <w:t xml:space="preserve"> </w:t>
      </w:r>
      <w:r>
        <w:rPr>
          <w:rFonts w:ascii="Times New Roman" w:hAnsi="Times New Roman" w:cs="Times New Roman"/>
          <w:lang w:val="en-US"/>
        </w:rPr>
        <w:t xml:space="preserve">L. R. Chavati, </w:t>
      </w:r>
      <w:r>
        <w:rPr>
          <w:rFonts w:ascii="Times New Roman" w:hAnsi="Times New Roman" w:cs="Times New Roman"/>
          <w:i/>
          <w:lang w:val="en-US"/>
        </w:rPr>
        <w:t xml:space="preserve">Secrets of Occult Science. </w:t>
      </w:r>
      <w:r>
        <w:rPr>
          <w:rFonts w:ascii="Times New Roman" w:hAnsi="Times New Roman" w:cs="Times New Roman"/>
        </w:rPr>
        <w:t>Λονδίνο</w:t>
      </w:r>
      <w:r>
        <w:rPr>
          <w:rFonts w:ascii="Times New Roman" w:hAnsi="Times New Roman" w:cs="Times New Roman"/>
          <w:lang w:val="en-US"/>
        </w:rPr>
        <w:t xml:space="preserve">: Sterling, 1990, </w:t>
      </w:r>
      <w:r>
        <w:rPr>
          <w:rFonts w:ascii="Times New Roman" w:hAnsi="Times New Roman" w:cs="Times New Roman"/>
        </w:rPr>
        <w:t>σελ</w:t>
      </w:r>
      <w:r w:rsidRPr="008E00E7">
        <w:rPr>
          <w:rFonts w:ascii="Times New Roman" w:hAnsi="Times New Roman" w:cs="Times New Roman"/>
          <w:lang w:val="en-US"/>
        </w:rPr>
        <w:t>. 19.</w:t>
      </w:r>
    </w:p>
  </w:footnote>
  <w:footnote w:id="46">
    <w:p w:rsidR="00307C41" w:rsidRPr="00B53940" w:rsidRDefault="00307C41">
      <w:pPr>
        <w:pStyle w:val="a3"/>
        <w:rPr>
          <w:rFonts w:ascii="Times New Roman" w:hAnsi="Times New Roman" w:cs="Times New Roman"/>
          <w:lang w:val="en-US"/>
        </w:rPr>
      </w:pPr>
      <w:r>
        <w:rPr>
          <w:rStyle w:val="a4"/>
        </w:rPr>
        <w:footnoteRef/>
      </w:r>
      <w:r w:rsidRPr="0079076B">
        <w:rPr>
          <w:lang w:val="en-US"/>
        </w:rPr>
        <w:t xml:space="preserve"> </w:t>
      </w:r>
      <w:r>
        <w:rPr>
          <w:rFonts w:ascii="Times New Roman" w:hAnsi="Times New Roman" w:cs="Times New Roman"/>
        </w:rPr>
        <w:t>Τ</w:t>
      </w:r>
      <w:r w:rsidRPr="008E00E7">
        <w:rPr>
          <w:rFonts w:ascii="Times New Roman" w:hAnsi="Times New Roman" w:cs="Times New Roman"/>
          <w:lang w:val="en-US"/>
        </w:rPr>
        <w:t xml:space="preserve">. </w:t>
      </w:r>
      <w:r>
        <w:rPr>
          <w:rFonts w:ascii="Times New Roman" w:hAnsi="Times New Roman" w:cs="Times New Roman"/>
          <w:lang w:val="en-US"/>
        </w:rPr>
        <w:t xml:space="preserve">Winnifrith, </w:t>
      </w:r>
      <w:r>
        <w:rPr>
          <w:rFonts w:ascii="Times New Roman" w:hAnsi="Times New Roman" w:cs="Times New Roman"/>
          <w:i/>
          <w:lang w:val="en-US"/>
        </w:rPr>
        <w:t xml:space="preserve">Fallen Women in the Nineteenth Century Novel. </w:t>
      </w:r>
      <w:r>
        <w:rPr>
          <w:rFonts w:ascii="Times New Roman" w:hAnsi="Times New Roman" w:cs="Times New Roman"/>
        </w:rPr>
        <w:t>Λονδίνο</w:t>
      </w:r>
      <w:r>
        <w:rPr>
          <w:rFonts w:ascii="Times New Roman" w:hAnsi="Times New Roman" w:cs="Times New Roman"/>
          <w:lang w:val="en-US"/>
        </w:rPr>
        <w:t xml:space="preserve">: Springer, 1993, </w:t>
      </w:r>
      <w:r>
        <w:rPr>
          <w:rFonts w:ascii="Times New Roman" w:hAnsi="Times New Roman" w:cs="Times New Roman"/>
        </w:rPr>
        <w:t>σελ</w:t>
      </w:r>
      <w:r w:rsidRPr="00B53940">
        <w:rPr>
          <w:rFonts w:ascii="Times New Roman" w:hAnsi="Times New Roman" w:cs="Times New Roman"/>
          <w:lang w:val="en-US"/>
        </w:rPr>
        <w:t xml:space="preserve">. 109-113. </w:t>
      </w:r>
    </w:p>
  </w:footnote>
  <w:footnote w:id="47">
    <w:p w:rsidR="00307C41" w:rsidRPr="00FD631C" w:rsidRDefault="00307C41">
      <w:pPr>
        <w:pStyle w:val="a3"/>
        <w:rPr>
          <w:rFonts w:ascii="Times New Roman" w:hAnsi="Times New Roman" w:cs="Times New Roman"/>
          <w:lang w:val="en-US"/>
        </w:rPr>
      </w:pPr>
      <w:r>
        <w:rPr>
          <w:rStyle w:val="a4"/>
        </w:rPr>
        <w:footnoteRef/>
      </w:r>
      <w:r w:rsidRPr="007A4532">
        <w:rPr>
          <w:lang w:val="en-US"/>
        </w:rPr>
        <w:t xml:space="preserve"> </w:t>
      </w:r>
      <w:r>
        <w:rPr>
          <w:rFonts w:ascii="Times New Roman" w:hAnsi="Times New Roman" w:cs="Times New Roman"/>
          <w:lang w:val="en-US"/>
        </w:rPr>
        <w:t xml:space="preserve">Catherine Spooner, </w:t>
      </w:r>
      <w:r>
        <w:rPr>
          <w:rFonts w:ascii="Times New Roman" w:hAnsi="Times New Roman" w:cs="Times New Roman"/>
          <w:i/>
          <w:lang w:val="en-US"/>
        </w:rPr>
        <w:t xml:space="preserve">Fashioning Gothic Bodies. </w:t>
      </w:r>
      <w:r>
        <w:rPr>
          <w:rFonts w:ascii="Times New Roman" w:hAnsi="Times New Roman" w:cs="Times New Roman"/>
          <w:lang w:val="en-US"/>
        </w:rPr>
        <w:t>M</w:t>
      </w:r>
      <w:r>
        <w:rPr>
          <w:rFonts w:ascii="Times New Roman" w:hAnsi="Times New Roman" w:cs="Times New Roman"/>
        </w:rPr>
        <w:t>άντσεστερ</w:t>
      </w:r>
      <w:r>
        <w:rPr>
          <w:rFonts w:ascii="Times New Roman" w:hAnsi="Times New Roman" w:cs="Times New Roman"/>
          <w:lang w:val="en-US"/>
        </w:rPr>
        <w:t xml:space="preserve">: </w:t>
      </w:r>
      <w:r>
        <w:rPr>
          <w:rFonts w:ascii="Times New Roman" w:hAnsi="Times New Roman" w:cs="Times New Roman"/>
        </w:rPr>
        <w:t>Μ</w:t>
      </w:r>
      <w:r>
        <w:rPr>
          <w:rFonts w:ascii="Times New Roman" w:hAnsi="Times New Roman" w:cs="Times New Roman"/>
          <w:lang w:val="en-US"/>
        </w:rPr>
        <w:t xml:space="preserve">anchester University Press, 2004, </w:t>
      </w:r>
      <w:r>
        <w:rPr>
          <w:rFonts w:ascii="Times New Roman" w:hAnsi="Times New Roman" w:cs="Times New Roman"/>
        </w:rPr>
        <w:t>σελ</w:t>
      </w:r>
      <w:r w:rsidRPr="00FD631C">
        <w:rPr>
          <w:rFonts w:ascii="Times New Roman" w:hAnsi="Times New Roman" w:cs="Times New Roman"/>
          <w:lang w:val="en-US"/>
        </w:rPr>
        <w:t xml:space="preserve">. 46-47. </w:t>
      </w:r>
    </w:p>
  </w:footnote>
  <w:footnote w:id="48">
    <w:p w:rsidR="00307C41" w:rsidRPr="00942C8C" w:rsidRDefault="00307C41">
      <w:pPr>
        <w:pStyle w:val="a3"/>
        <w:rPr>
          <w:rFonts w:ascii="Times New Roman" w:hAnsi="Times New Roman" w:cs="Times New Roman"/>
          <w:lang w:val="en-US"/>
        </w:rPr>
      </w:pPr>
      <w:r>
        <w:rPr>
          <w:rStyle w:val="a4"/>
        </w:rPr>
        <w:footnoteRef/>
      </w:r>
      <w:r w:rsidRPr="00942C8C">
        <w:rPr>
          <w:lang w:val="en-US"/>
        </w:rPr>
        <w:t xml:space="preserve"> </w:t>
      </w:r>
      <w:r>
        <w:rPr>
          <w:rFonts w:ascii="Times New Roman" w:hAnsi="Times New Roman" w:cs="Times New Roman"/>
          <w:lang w:val="en-US"/>
        </w:rPr>
        <w:t>James</w:t>
      </w:r>
      <w:r w:rsidRPr="00942C8C">
        <w:rPr>
          <w:rFonts w:ascii="Times New Roman" w:hAnsi="Times New Roman" w:cs="Times New Roman"/>
          <w:lang w:val="en-US"/>
        </w:rPr>
        <w:t xml:space="preserve"> </w:t>
      </w:r>
      <w:r>
        <w:rPr>
          <w:rFonts w:ascii="Times New Roman" w:hAnsi="Times New Roman" w:cs="Times New Roman"/>
          <w:lang w:val="en-US"/>
        </w:rPr>
        <w:t>Abbott</w:t>
      </w:r>
      <w:r w:rsidRPr="00942C8C">
        <w:rPr>
          <w:rFonts w:ascii="Times New Roman" w:hAnsi="Times New Roman" w:cs="Times New Roman"/>
          <w:lang w:val="en-US"/>
        </w:rPr>
        <w:t xml:space="preserve"> </w:t>
      </w:r>
      <w:r>
        <w:rPr>
          <w:rFonts w:ascii="Times New Roman" w:hAnsi="Times New Roman" w:cs="Times New Roman"/>
          <w:lang w:val="en-US"/>
        </w:rPr>
        <w:t>McNeil</w:t>
      </w:r>
      <w:r w:rsidRPr="00942C8C">
        <w:rPr>
          <w:rFonts w:ascii="Times New Roman" w:hAnsi="Times New Roman" w:cs="Times New Roman"/>
          <w:lang w:val="en-US"/>
        </w:rPr>
        <w:t xml:space="preserve"> </w:t>
      </w:r>
      <w:r>
        <w:rPr>
          <w:rFonts w:ascii="Times New Roman" w:hAnsi="Times New Roman" w:cs="Times New Roman"/>
          <w:lang w:val="en-US"/>
        </w:rPr>
        <w:t>Whistler</w:t>
      </w:r>
      <w:r w:rsidRPr="00942C8C">
        <w:rPr>
          <w:rFonts w:ascii="Times New Roman" w:hAnsi="Times New Roman" w:cs="Times New Roman"/>
          <w:lang w:val="en-US"/>
        </w:rPr>
        <w:t xml:space="preserve">, </w:t>
      </w:r>
      <w:r>
        <w:rPr>
          <w:rFonts w:ascii="Times New Roman" w:hAnsi="Times New Roman" w:cs="Times New Roman"/>
          <w:i/>
        </w:rPr>
        <w:t>Λευκό</w:t>
      </w:r>
      <w:r w:rsidRPr="00942C8C">
        <w:rPr>
          <w:rFonts w:ascii="Times New Roman" w:hAnsi="Times New Roman" w:cs="Times New Roman"/>
          <w:i/>
          <w:lang w:val="en-US"/>
        </w:rPr>
        <w:t xml:space="preserve"> </w:t>
      </w:r>
      <w:r>
        <w:rPr>
          <w:rFonts w:ascii="Times New Roman" w:hAnsi="Times New Roman" w:cs="Times New Roman"/>
          <w:i/>
        </w:rPr>
        <w:t>Κορίτσι</w:t>
      </w:r>
      <w:r w:rsidRPr="00942C8C">
        <w:rPr>
          <w:rFonts w:ascii="Times New Roman" w:hAnsi="Times New Roman" w:cs="Times New Roman"/>
          <w:i/>
          <w:lang w:val="en-US"/>
        </w:rPr>
        <w:t>-</w:t>
      </w:r>
      <w:r>
        <w:rPr>
          <w:rFonts w:ascii="Times New Roman" w:hAnsi="Times New Roman" w:cs="Times New Roman"/>
          <w:i/>
        </w:rPr>
        <w:t>Συμφωνία</w:t>
      </w:r>
      <w:r w:rsidRPr="00942C8C">
        <w:rPr>
          <w:rFonts w:ascii="Times New Roman" w:hAnsi="Times New Roman" w:cs="Times New Roman"/>
          <w:i/>
          <w:lang w:val="en-US"/>
        </w:rPr>
        <w:t xml:space="preserve"> </w:t>
      </w:r>
      <w:r>
        <w:rPr>
          <w:rFonts w:ascii="Times New Roman" w:hAnsi="Times New Roman" w:cs="Times New Roman"/>
          <w:i/>
        </w:rPr>
        <w:t>σε</w:t>
      </w:r>
      <w:r w:rsidRPr="00942C8C">
        <w:rPr>
          <w:rFonts w:ascii="Times New Roman" w:hAnsi="Times New Roman" w:cs="Times New Roman"/>
          <w:i/>
          <w:lang w:val="en-US"/>
        </w:rPr>
        <w:t xml:space="preserve"> </w:t>
      </w:r>
      <w:r>
        <w:rPr>
          <w:rFonts w:ascii="Times New Roman" w:hAnsi="Times New Roman" w:cs="Times New Roman"/>
          <w:i/>
        </w:rPr>
        <w:t>Λευκό</w:t>
      </w:r>
      <w:r w:rsidRPr="00942C8C">
        <w:rPr>
          <w:rFonts w:ascii="Times New Roman" w:hAnsi="Times New Roman" w:cs="Times New Roman"/>
          <w:i/>
          <w:lang w:val="en-US"/>
        </w:rPr>
        <w:t xml:space="preserve"> </w:t>
      </w:r>
      <w:r>
        <w:rPr>
          <w:rFonts w:ascii="Times New Roman" w:hAnsi="Times New Roman" w:cs="Times New Roman"/>
          <w:i/>
        </w:rPr>
        <w:t>Ι</w:t>
      </w:r>
      <w:r w:rsidRPr="00942C8C">
        <w:rPr>
          <w:rFonts w:ascii="Times New Roman" w:hAnsi="Times New Roman" w:cs="Times New Roman"/>
          <w:i/>
          <w:lang w:val="en-US"/>
        </w:rPr>
        <w:t xml:space="preserve">, </w:t>
      </w:r>
      <w:r w:rsidRPr="00942C8C">
        <w:rPr>
          <w:rFonts w:ascii="Times New Roman" w:hAnsi="Times New Roman" w:cs="Times New Roman"/>
          <w:lang w:val="en-US"/>
        </w:rPr>
        <w:t xml:space="preserve">1862, </w:t>
      </w:r>
      <w:r>
        <w:rPr>
          <w:rFonts w:ascii="Times New Roman" w:hAnsi="Times New Roman" w:cs="Times New Roman"/>
        </w:rPr>
        <w:t>ελαιογραφία</w:t>
      </w:r>
      <w:r w:rsidRPr="00942C8C">
        <w:rPr>
          <w:rFonts w:ascii="Times New Roman" w:hAnsi="Times New Roman" w:cs="Times New Roman"/>
          <w:lang w:val="en-US"/>
        </w:rPr>
        <w:t xml:space="preserve"> </w:t>
      </w:r>
      <w:r>
        <w:rPr>
          <w:rFonts w:ascii="Times New Roman" w:hAnsi="Times New Roman" w:cs="Times New Roman"/>
        </w:rPr>
        <w:t>σε</w:t>
      </w:r>
      <w:r w:rsidRPr="00942C8C">
        <w:rPr>
          <w:rFonts w:ascii="Times New Roman" w:hAnsi="Times New Roman" w:cs="Times New Roman"/>
          <w:lang w:val="en-US"/>
        </w:rPr>
        <w:t xml:space="preserve"> </w:t>
      </w:r>
      <w:r>
        <w:rPr>
          <w:rFonts w:ascii="Times New Roman" w:hAnsi="Times New Roman" w:cs="Times New Roman"/>
        </w:rPr>
        <w:t>καμβά</w:t>
      </w:r>
      <w:r w:rsidRPr="00942C8C">
        <w:rPr>
          <w:rFonts w:ascii="Times New Roman" w:hAnsi="Times New Roman" w:cs="Times New Roman"/>
          <w:lang w:val="en-US"/>
        </w:rPr>
        <w:t xml:space="preserve">, 213 </w:t>
      </w:r>
      <w:r>
        <w:rPr>
          <w:rFonts w:ascii="Times New Roman" w:hAnsi="Times New Roman" w:cs="Times New Roman"/>
          <w:lang w:val="en-US"/>
        </w:rPr>
        <w:t>x</w:t>
      </w:r>
      <w:r w:rsidRPr="00942C8C">
        <w:rPr>
          <w:rFonts w:ascii="Times New Roman" w:hAnsi="Times New Roman" w:cs="Times New Roman"/>
          <w:lang w:val="en-US"/>
        </w:rPr>
        <w:t xml:space="preserve"> 107.9 </w:t>
      </w:r>
      <w:r>
        <w:rPr>
          <w:rFonts w:ascii="Times New Roman" w:hAnsi="Times New Roman" w:cs="Times New Roman"/>
        </w:rPr>
        <w:t>εκ</w:t>
      </w:r>
      <w:r w:rsidRPr="00942C8C">
        <w:rPr>
          <w:rFonts w:ascii="Times New Roman" w:hAnsi="Times New Roman" w:cs="Times New Roman"/>
          <w:lang w:val="en-US"/>
        </w:rPr>
        <w:t xml:space="preserve">., </w:t>
      </w:r>
      <w:r>
        <w:rPr>
          <w:rFonts w:ascii="Times New Roman" w:hAnsi="Times New Roman" w:cs="Times New Roman"/>
          <w:lang w:val="en-US"/>
        </w:rPr>
        <w:t xml:space="preserve">National Gallery of Art, </w:t>
      </w:r>
      <w:r>
        <w:rPr>
          <w:rFonts w:ascii="Times New Roman" w:hAnsi="Times New Roman" w:cs="Times New Roman"/>
        </w:rPr>
        <w:t>Ουάσινγκτον</w:t>
      </w:r>
      <w:r w:rsidRPr="00942C8C">
        <w:rPr>
          <w:rFonts w:ascii="Times New Roman" w:hAnsi="Times New Roman" w:cs="Times New Roman"/>
          <w:lang w:val="en-US"/>
        </w:rPr>
        <w:t xml:space="preserve">. </w:t>
      </w:r>
    </w:p>
  </w:footnote>
  <w:footnote w:id="49">
    <w:p w:rsidR="00307C41" w:rsidRPr="00FD631C" w:rsidRDefault="00307C41">
      <w:pPr>
        <w:pStyle w:val="a3"/>
        <w:rPr>
          <w:rFonts w:ascii="Times New Roman" w:hAnsi="Times New Roman" w:cs="Times New Roman"/>
          <w:lang w:val="en-US"/>
        </w:rPr>
      </w:pPr>
      <w:r>
        <w:rPr>
          <w:rStyle w:val="a4"/>
        </w:rPr>
        <w:footnoteRef/>
      </w:r>
      <w:r w:rsidRPr="00FD631C">
        <w:rPr>
          <w:lang w:val="en-US"/>
        </w:rPr>
        <w:t xml:space="preserve"> </w:t>
      </w:r>
      <w:r>
        <w:rPr>
          <w:rFonts w:ascii="Times New Roman" w:hAnsi="Times New Roman" w:cs="Times New Roman"/>
          <w:lang w:val="en-US"/>
        </w:rPr>
        <w:t xml:space="preserve">Prettejohn, 2008, </w:t>
      </w:r>
      <w:r>
        <w:rPr>
          <w:rFonts w:ascii="Times New Roman" w:hAnsi="Times New Roman" w:cs="Times New Roman"/>
        </w:rPr>
        <w:t>σελ</w:t>
      </w:r>
      <w:r w:rsidRPr="00FD631C">
        <w:rPr>
          <w:rFonts w:ascii="Times New Roman" w:hAnsi="Times New Roman" w:cs="Times New Roman"/>
          <w:lang w:val="en-US"/>
        </w:rPr>
        <w:t xml:space="preserve">. 164-166. </w:t>
      </w:r>
    </w:p>
  </w:footnote>
  <w:footnote w:id="50">
    <w:p w:rsidR="00307C41" w:rsidRPr="00924D03" w:rsidRDefault="00307C41" w:rsidP="00924D03">
      <w:pPr>
        <w:pStyle w:val="a3"/>
        <w:jc w:val="both"/>
        <w:rPr>
          <w:rFonts w:ascii="Times New Roman" w:hAnsi="Times New Roman" w:cs="Times New Roman"/>
        </w:rPr>
      </w:pPr>
      <w:r>
        <w:rPr>
          <w:rStyle w:val="a4"/>
        </w:rPr>
        <w:footnoteRef/>
      </w:r>
      <w:r w:rsidRPr="009F558C">
        <w:rPr>
          <w:lang w:val="en-US"/>
        </w:rPr>
        <w:t xml:space="preserve"> </w:t>
      </w:r>
      <w:r>
        <w:rPr>
          <w:rFonts w:ascii="Times New Roman" w:hAnsi="Times New Roman" w:cs="Times New Roman"/>
          <w:lang w:val="en-US"/>
        </w:rPr>
        <w:t xml:space="preserve">Fritz Graf, “Medea the Enchantress from Afar Remarks on a Well-Known Myth” </w:t>
      </w:r>
      <w:r>
        <w:rPr>
          <w:rFonts w:ascii="Times New Roman" w:hAnsi="Times New Roman" w:cs="Times New Roman"/>
        </w:rPr>
        <w:t>σε</w:t>
      </w:r>
      <w:r w:rsidRPr="009F558C">
        <w:rPr>
          <w:rFonts w:ascii="Times New Roman" w:hAnsi="Times New Roman" w:cs="Times New Roman"/>
          <w:lang w:val="en-US"/>
        </w:rPr>
        <w:t xml:space="preserve"> </w:t>
      </w:r>
      <w:r>
        <w:rPr>
          <w:rFonts w:ascii="Times New Roman" w:hAnsi="Times New Roman" w:cs="Times New Roman"/>
          <w:lang w:val="en-US"/>
        </w:rPr>
        <w:t xml:space="preserve">James Clauss-Sarah Iles Johnston </w:t>
      </w:r>
      <w:r w:rsidRPr="009F558C">
        <w:rPr>
          <w:rFonts w:ascii="Times New Roman" w:hAnsi="Times New Roman" w:cs="Times New Roman"/>
          <w:lang w:val="en-US"/>
        </w:rPr>
        <w:t>(</w:t>
      </w:r>
      <w:r>
        <w:rPr>
          <w:rFonts w:ascii="Times New Roman" w:hAnsi="Times New Roman" w:cs="Times New Roman"/>
        </w:rPr>
        <w:t>επιμ</w:t>
      </w:r>
      <w:r w:rsidRPr="009F558C">
        <w:rPr>
          <w:rFonts w:ascii="Times New Roman" w:hAnsi="Times New Roman" w:cs="Times New Roman"/>
          <w:lang w:val="en-US"/>
        </w:rPr>
        <w:t xml:space="preserve">.), </w:t>
      </w:r>
      <w:r>
        <w:rPr>
          <w:rFonts w:ascii="Times New Roman" w:hAnsi="Times New Roman" w:cs="Times New Roman"/>
          <w:i/>
          <w:lang w:val="en-US"/>
        </w:rPr>
        <w:t xml:space="preserve">Medea: Essays on Medea in Myth, Literature, Philosophy and Art. </w:t>
      </w:r>
      <w:r>
        <w:rPr>
          <w:rFonts w:ascii="Times New Roman" w:hAnsi="Times New Roman" w:cs="Times New Roman"/>
          <w:lang w:val="en-US"/>
        </w:rPr>
        <w:t>Princeton</w:t>
      </w:r>
      <w:r w:rsidRPr="00B53940">
        <w:rPr>
          <w:rFonts w:ascii="Times New Roman" w:hAnsi="Times New Roman" w:cs="Times New Roman"/>
        </w:rPr>
        <w:t xml:space="preserve">: </w:t>
      </w:r>
      <w:r>
        <w:rPr>
          <w:rFonts w:ascii="Times New Roman" w:hAnsi="Times New Roman" w:cs="Times New Roman"/>
          <w:lang w:val="en-US"/>
        </w:rPr>
        <w:t>Princeton</w:t>
      </w:r>
      <w:r w:rsidRPr="00B53940">
        <w:rPr>
          <w:rFonts w:ascii="Times New Roman" w:hAnsi="Times New Roman" w:cs="Times New Roman"/>
        </w:rPr>
        <w:t xml:space="preserve"> </w:t>
      </w:r>
      <w:r>
        <w:rPr>
          <w:rFonts w:ascii="Times New Roman" w:hAnsi="Times New Roman" w:cs="Times New Roman"/>
          <w:lang w:val="en-US"/>
        </w:rPr>
        <w:t>University</w:t>
      </w:r>
      <w:r w:rsidRPr="00B53940">
        <w:rPr>
          <w:rFonts w:ascii="Times New Roman" w:hAnsi="Times New Roman" w:cs="Times New Roman"/>
        </w:rPr>
        <w:t xml:space="preserve"> </w:t>
      </w:r>
      <w:r>
        <w:rPr>
          <w:rFonts w:ascii="Times New Roman" w:hAnsi="Times New Roman" w:cs="Times New Roman"/>
          <w:lang w:val="en-US"/>
        </w:rPr>
        <w:t>Press</w:t>
      </w:r>
      <w:r w:rsidRPr="00B53940">
        <w:rPr>
          <w:rFonts w:ascii="Times New Roman" w:hAnsi="Times New Roman" w:cs="Times New Roman"/>
        </w:rPr>
        <w:t xml:space="preserve">, 1997, </w:t>
      </w:r>
      <w:r>
        <w:rPr>
          <w:rFonts w:ascii="Times New Roman" w:hAnsi="Times New Roman" w:cs="Times New Roman"/>
        </w:rPr>
        <w:t xml:space="preserve">σελ. 39. </w:t>
      </w:r>
    </w:p>
  </w:footnote>
  <w:footnote w:id="51">
    <w:p w:rsidR="00307C41" w:rsidRDefault="00307C41" w:rsidP="005152CD">
      <w:pPr>
        <w:pStyle w:val="a3"/>
        <w:jc w:val="both"/>
      </w:pPr>
      <w:r>
        <w:rPr>
          <w:rStyle w:val="a4"/>
        </w:rPr>
        <w:footnoteRef/>
      </w:r>
      <w:r>
        <w:rPr>
          <w:rFonts w:ascii="Times New Roman" w:hAnsi="Times New Roman" w:cs="Times New Roman"/>
        </w:rPr>
        <w:t xml:space="preserve"> </w:t>
      </w:r>
      <w:r>
        <w:rPr>
          <w:rFonts w:ascii="Times New Roman" w:hAnsi="Times New Roman" w:cs="Times New Roman"/>
          <w:i/>
        </w:rPr>
        <w:t xml:space="preserve">Προσωπογραφία της Θεοδώρας Ι και της ακολουθίας της, </w:t>
      </w:r>
      <w:r>
        <w:rPr>
          <w:rFonts w:ascii="Times New Roman" w:hAnsi="Times New Roman" w:cs="Times New Roman"/>
        </w:rPr>
        <w:t xml:space="preserve">περ. 547, 264 </w:t>
      </w:r>
      <w:r>
        <w:rPr>
          <w:rFonts w:ascii="Times New Roman" w:hAnsi="Times New Roman" w:cs="Times New Roman"/>
          <w:lang w:val="en-US"/>
        </w:rPr>
        <w:t>x</w:t>
      </w:r>
      <w:r w:rsidRPr="005152CD">
        <w:rPr>
          <w:rFonts w:ascii="Times New Roman" w:hAnsi="Times New Roman" w:cs="Times New Roman"/>
        </w:rPr>
        <w:t xml:space="preserve"> 368 </w:t>
      </w:r>
      <w:r>
        <w:rPr>
          <w:rFonts w:ascii="Times New Roman" w:hAnsi="Times New Roman" w:cs="Times New Roman"/>
        </w:rPr>
        <w:t xml:space="preserve">εκ., ψηφιδωτό, Ναός Αγίου Βιταλίου, Ραβέννα.  </w:t>
      </w:r>
      <w:r>
        <w:t xml:space="preserve"> </w:t>
      </w:r>
    </w:p>
  </w:footnote>
  <w:footnote w:id="52">
    <w:p w:rsidR="00307C41" w:rsidRPr="00CB521B" w:rsidRDefault="00307C41">
      <w:pPr>
        <w:pStyle w:val="a3"/>
        <w:rPr>
          <w:rFonts w:ascii="Times New Roman" w:hAnsi="Times New Roman" w:cs="Times New Roman"/>
          <w:lang w:val="en-US"/>
        </w:rPr>
      </w:pPr>
      <w:r>
        <w:rPr>
          <w:rStyle w:val="a4"/>
        </w:rPr>
        <w:footnoteRef/>
      </w:r>
      <w:r w:rsidRPr="00FE211C">
        <w:rPr>
          <w:lang w:val="en-US"/>
        </w:rPr>
        <w:t xml:space="preserve"> </w:t>
      </w:r>
      <w:r>
        <w:rPr>
          <w:rFonts w:ascii="Times New Roman" w:hAnsi="Times New Roman" w:cs="Times New Roman"/>
          <w:lang w:val="en-US"/>
        </w:rPr>
        <w:t xml:space="preserve">Rose Marie Hagen-Rainer Hagen, </w:t>
      </w:r>
      <w:r>
        <w:rPr>
          <w:rFonts w:ascii="Times New Roman" w:hAnsi="Times New Roman" w:cs="Times New Roman"/>
          <w:i/>
          <w:lang w:val="en-US"/>
        </w:rPr>
        <w:t>What Great Paintings Say</w:t>
      </w:r>
      <w:r w:rsidRPr="00FE211C">
        <w:rPr>
          <w:rFonts w:ascii="Times New Roman" w:hAnsi="Times New Roman" w:cs="Times New Roman"/>
          <w:lang w:val="en-US"/>
        </w:rPr>
        <w:t xml:space="preserve">, </w:t>
      </w:r>
      <w:r>
        <w:rPr>
          <w:rFonts w:ascii="Times New Roman" w:hAnsi="Times New Roman" w:cs="Times New Roman"/>
        </w:rPr>
        <w:t>τ</w:t>
      </w:r>
      <w:r w:rsidRPr="00FE211C">
        <w:rPr>
          <w:rFonts w:ascii="Times New Roman" w:hAnsi="Times New Roman" w:cs="Times New Roman"/>
          <w:lang w:val="en-US"/>
        </w:rPr>
        <w:t xml:space="preserve">. 2. </w:t>
      </w:r>
      <w:r>
        <w:rPr>
          <w:rFonts w:ascii="Times New Roman" w:hAnsi="Times New Roman" w:cs="Times New Roman"/>
        </w:rPr>
        <w:t>Λονδίνο</w:t>
      </w:r>
      <w:r w:rsidRPr="00CB521B">
        <w:rPr>
          <w:rFonts w:ascii="Times New Roman" w:hAnsi="Times New Roman" w:cs="Times New Roman"/>
          <w:lang w:val="en-US"/>
        </w:rPr>
        <w:t>-</w:t>
      </w:r>
      <w:r>
        <w:rPr>
          <w:rFonts w:ascii="Times New Roman" w:hAnsi="Times New Roman" w:cs="Times New Roman"/>
        </w:rPr>
        <w:t>Κολωνία</w:t>
      </w:r>
      <w:r>
        <w:rPr>
          <w:rFonts w:ascii="Times New Roman" w:hAnsi="Times New Roman" w:cs="Times New Roman"/>
          <w:lang w:val="en-US"/>
        </w:rPr>
        <w:t xml:space="preserve">: Taschen, 2003, </w:t>
      </w:r>
      <w:r>
        <w:rPr>
          <w:rFonts w:ascii="Times New Roman" w:hAnsi="Times New Roman" w:cs="Times New Roman"/>
        </w:rPr>
        <w:t>σελ</w:t>
      </w:r>
      <w:r w:rsidRPr="00CB521B">
        <w:rPr>
          <w:rFonts w:ascii="Times New Roman" w:hAnsi="Times New Roman" w:cs="Times New Roman"/>
          <w:lang w:val="en-US"/>
        </w:rPr>
        <w:t xml:space="preserve">. 17-22. </w:t>
      </w:r>
    </w:p>
  </w:footnote>
  <w:footnote w:id="53">
    <w:p w:rsidR="00307C41" w:rsidRPr="00572A7E" w:rsidRDefault="00307C41" w:rsidP="00EF0BFA">
      <w:pPr>
        <w:pStyle w:val="a3"/>
        <w:jc w:val="both"/>
        <w:rPr>
          <w:rFonts w:ascii="Times New Roman" w:hAnsi="Times New Roman" w:cs="Times New Roman"/>
          <w:lang w:val="en-US"/>
        </w:rPr>
      </w:pPr>
      <w:r>
        <w:rPr>
          <w:rStyle w:val="a4"/>
        </w:rPr>
        <w:footnoteRef/>
      </w:r>
      <w:r w:rsidRPr="00EF0BFA">
        <w:rPr>
          <w:lang w:val="en-US"/>
        </w:rPr>
        <w:t xml:space="preserve"> </w:t>
      </w:r>
      <w:r>
        <w:rPr>
          <w:rFonts w:ascii="Times New Roman" w:hAnsi="Times New Roman" w:cs="Times New Roman"/>
          <w:lang w:val="en-US"/>
        </w:rPr>
        <w:t xml:space="preserve">Przemyslaw Marciniak-Don Smithe, </w:t>
      </w:r>
      <w:r>
        <w:rPr>
          <w:rFonts w:ascii="Times New Roman" w:hAnsi="Times New Roman" w:cs="Times New Roman"/>
          <w:i/>
          <w:lang w:val="en-US"/>
        </w:rPr>
        <w:t>The Reception of Byzantium in European Culture Since 1500</w:t>
      </w:r>
      <w:r>
        <w:rPr>
          <w:rFonts w:ascii="Times New Roman" w:hAnsi="Times New Roman" w:cs="Times New Roman"/>
          <w:lang w:val="en-US"/>
        </w:rPr>
        <w:t xml:space="preserve">. </w:t>
      </w:r>
      <w:r>
        <w:rPr>
          <w:rFonts w:ascii="Times New Roman" w:hAnsi="Times New Roman" w:cs="Times New Roman"/>
        </w:rPr>
        <w:t>Λονδίνο</w:t>
      </w:r>
      <w:r>
        <w:rPr>
          <w:rFonts w:ascii="Times New Roman" w:hAnsi="Times New Roman" w:cs="Times New Roman"/>
          <w:lang w:val="en-US"/>
        </w:rPr>
        <w:t xml:space="preserve">: Taylor and Francis, 2017, </w:t>
      </w:r>
      <w:r>
        <w:rPr>
          <w:rFonts w:ascii="Times New Roman" w:hAnsi="Times New Roman" w:cs="Times New Roman"/>
        </w:rPr>
        <w:t>σελ</w:t>
      </w:r>
      <w:r w:rsidRPr="00572A7E">
        <w:rPr>
          <w:rFonts w:ascii="Times New Roman" w:hAnsi="Times New Roman" w:cs="Times New Roman"/>
          <w:lang w:val="en-US"/>
        </w:rPr>
        <w:t xml:space="preserve">. 233-234. </w:t>
      </w:r>
    </w:p>
  </w:footnote>
  <w:footnote w:id="54">
    <w:p w:rsidR="00307C41" w:rsidRPr="00572A7E" w:rsidRDefault="00307C41" w:rsidP="00572A7E">
      <w:pPr>
        <w:pStyle w:val="a3"/>
        <w:jc w:val="both"/>
        <w:rPr>
          <w:rFonts w:ascii="Times New Roman" w:hAnsi="Times New Roman" w:cs="Times New Roman"/>
          <w:lang w:val="en-US"/>
        </w:rPr>
      </w:pPr>
      <w:r>
        <w:rPr>
          <w:rStyle w:val="a4"/>
        </w:rPr>
        <w:footnoteRef/>
      </w:r>
      <w:r w:rsidRPr="00572A7E">
        <w:rPr>
          <w:lang w:val="en-US"/>
        </w:rPr>
        <w:t xml:space="preserve"> </w:t>
      </w:r>
      <w:r>
        <w:rPr>
          <w:rFonts w:ascii="Times New Roman" w:hAnsi="Times New Roman" w:cs="Times New Roman"/>
          <w:lang w:val="en-US"/>
        </w:rPr>
        <w:t>Gustav</w:t>
      </w:r>
      <w:r w:rsidRPr="00572A7E">
        <w:rPr>
          <w:rFonts w:ascii="Times New Roman" w:hAnsi="Times New Roman" w:cs="Times New Roman"/>
          <w:lang w:val="en-US"/>
        </w:rPr>
        <w:t xml:space="preserve"> </w:t>
      </w:r>
      <w:r>
        <w:rPr>
          <w:rFonts w:ascii="Times New Roman" w:hAnsi="Times New Roman" w:cs="Times New Roman"/>
          <w:lang w:val="en-US"/>
        </w:rPr>
        <w:t>Klimt</w:t>
      </w:r>
      <w:r w:rsidRPr="00572A7E">
        <w:rPr>
          <w:rFonts w:ascii="Times New Roman" w:hAnsi="Times New Roman" w:cs="Times New Roman"/>
          <w:lang w:val="en-US"/>
        </w:rPr>
        <w:t xml:space="preserve">, </w:t>
      </w:r>
      <w:r>
        <w:rPr>
          <w:rFonts w:ascii="Times New Roman" w:hAnsi="Times New Roman" w:cs="Times New Roman"/>
          <w:i/>
        </w:rPr>
        <w:t>Προσωπογραφία</w:t>
      </w:r>
      <w:r w:rsidRPr="00572A7E">
        <w:rPr>
          <w:rFonts w:ascii="Times New Roman" w:hAnsi="Times New Roman" w:cs="Times New Roman"/>
          <w:i/>
          <w:lang w:val="en-US"/>
        </w:rPr>
        <w:t xml:space="preserve"> </w:t>
      </w:r>
      <w:r>
        <w:rPr>
          <w:rFonts w:ascii="Times New Roman" w:hAnsi="Times New Roman" w:cs="Times New Roman"/>
          <w:i/>
        </w:rPr>
        <w:t>της</w:t>
      </w:r>
      <w:r w:rsidRPr="00572A7E">
        <w:rPr>
          <w:rFonts w:ascii="Times New Roman" w:hAnsi="Times New Roman" w:cs="Times New Roman"/>
          <w:i/>
          <w:lang w:val="en-US"/>
        </w:rPr>
        <w:t xml:space="preserve"> </w:t>
      </w:r>
      <w:r>
        <w:rPr>
          <w:rFonts w:ascii="Times New Roman" w:hAnsi="Times New Roman" w:cs="Times New Roman"/>
          <w:i/>
          <w:lang w:val="en-US"/>
        </w:rPr>
        <w:t>Adele</w:t>
      </w:r>
      <w:r w:rsidRPr="00572A7E">
        <w:rPr>
          <w:rFonts w:ascii="Times New Roman" w:hAnsi="Times New Roman" w:cs="Times New Roman"/>
          <w:i/>
          <w:lang w:val="en-US"/>
        </w:rPr>
        <w:t xml:space="preserve"> </w:t>
      </w:r>
      <w:r>
        <w:rPr>
          <w:rFonts w:ascii="Times New Roman" w:hAnsi="Times New Roman" w:cs="Times New Roman"/>
          <w:i/>
          <w:lang w:val="en-US"/>
        </w:rPr>
        <w:t>Bloch</w:t>
      </w:r>
      <w:r w:rsidRPr="00572A7E">
        <w:rPr>
          <w:rFonts w:ascii="Times New Roman" w:hAnsi="Times New Roman" w:cs="Times New Roman"/>
          <w:i/>
          <w:lang w:val="en-US"/>
        </w:rPr>
        <w:t xml:space="preserve"> </w:t>
      </w:r>
      <w:r>
        <w:rPr>
          <w:rFonts w:ascii="Times New Roman" w:hAnsi="Times New Roman" w:cs="Times New Roman"/>
          <w:i/>
          <w:lang w:val="en-US"/>
        </w:rPr>
        <w:t>Bauer</w:t>
      </w:r>
      <w:r w:rsidRPr="00572A7E">
        <w:rPr>
          <w:rFonts w:ascii="Times New Roman" w:hAnsi="Times New Roman" w:cs="Times New Roman"/>
          <w:i/>
          <w:lang w:val="en-US"/>
        </w:rPr>
        <w:t xml:space="preserve">, </w:t>
      </w:r>
      <w:r w:rsidRPr="00572A7E">
        <w:rPr>
          <w:rFonts w:ascii="Times New Roman" w:hAnsi="Times New Roman" w:cs="Times New Roman"/>
          <w:lang w:val="en-US"/>
        </w:rPr>
        <w:t xml:space="preserve">1903-1907, </w:t>
      </w:r>
      <w:r>
        <w:rPr>
          <w:rFonts w:ascii="Times New Roman" w:hAnsi="Times New Roman" w:cs="Times New Roman"/>
        </w:rPr>
        <w:t>ελαιογραφία</w:t>
      </w:r>
      <w:r w:rsidRPr="00572A7E">
        <w:rPr>
          <w:rFonts w:ascii="Times New Roman" w:hAnsi="Times New Roman" w:cs="Times New Roman"/>
          <w:lang w:val="en-US"/>
        </w:rPr>
        <w:t xml:space="preserve">, </w:t>
      </w:r>
      <w:r>
        <w:rPr>
          <w:rFonts w:ascii="Times New Roman" w:hAnsi="Times New Roman" w:cs="Times New Roman"/>
        </w:rPr>
        <w:t>ασήμι</w:t>
      </w:r>
      <w:r w:rsidRPr="00572A7E">
        <w:rPr>
          <w:rFonts w:ascii="Times New Roman" w:hAnsi="Times New Roman" w:cs="Times New Roman"/>
          <w:lang w:val="en-US"/>
        </w:rPr>
        <w:t xml:space="preserve"> </w:t>
      </w:r>
      <w:r>
        <w:rPr>
          <w:rFonts w:ascii="Times New Roman" w:hAnsi="Times New Roman" w:cs="Times New Roman"/>
        </w:rPr>
        <w:t>και</w:t>
      </w:r>
      <w:r w:rsidRPr="00572A7E">
        <w:rPr>
          <w:rFonts w:ascii="Times New Roman" w:hAnsi="Times New Roman" w:cs="Times New Roman"/>
          <w:lang w:val="en-US"/>
        </w:rPr>
        <w:t xml:space="preserve"> </w:t>
      </w:r>
      <w:r>
        <w:rPr>
          <w:rFonts w:ascii="Times New Roman" w:hAnsi="Times New Roman" w:cs="Times New Roman"/>
        </w:rPr>
        <w:t>χρυσό</w:t>
      </w:r>
      <w:r w:rsidRPr="00572A7E">
        <w:rPr>
          <w:rFonts w:ascii="Times New Roman" w:hAnsi="Times New Roman" w:cs="Times New Roman"/>
          <w:lang w:val="en-US"/>
        </w:rPr>
        <w:t xml:space="preserve"> </w:t>
      </w:r>
      <w:r>
        <w:rPr>
          <w:rFonts w:ascii="Times New Roman" w:hAnsi="Times New Roman" w:cs="Times New Roman"/>
        </w:rPr>
        <w:t>σε</w:t>
      </w:r>
      <w:r w:rsidRPr="00572A7E">
        <w:rPr>
          <w:rFonts w:ascii="Times New Roman" w:hAnsi="Times New Roman" w:cs="Times New Roman"/>
          <w:lang w:val="en-US"/>
        </w:rPr>
        <w:t xml:space="preserve"> </w:t>
      </w:r>
      <w:r>
        <w:rPr>
          <w:rFonts w:ascii="Times New Roman" w:hAnsi="Times New Roman" w:cs="Times New Roman"/>
        </w:rPr>
        <w:t>καμβά</w:t>
      </w:r>
      <w:r w:rsidRPr="00572A7E">
        <w:rPr>
          <w:rFonts w:ascii="Times New Roman" w:hAnsi="Times New Roman" w:cs="Times New Roman"/>
          <w:lang w:val="en-US"/>
        </w:rPr>
        <w:t xml:space="preserve">, 138 </w:t>
      </w:r>
      <w:r>
        <w:rPr>
          <w:rFonts w:ascii="Times New Roman" w:hAnsi="Times New Roman" w:cs="Times New Roman"/>
          <w:lang w:val="en-US"/>
        </w:rPr>
        <w:t>x</w:t>
      </w:r>
      <w:r w:rsidRPr="00572A7E">
        <w:rPr>
          <w:rFonts w:ascii="Times New Roman" w:hAnsi="Times New Roman" w:cs="Times New Roman"/>
          <w:lang w:val="en-US"/>
        </w:rPr>
        <w:t xml:space="preserve"> 138 </w:t>
      </w:r>
      <w:r>
        <w:rPr>
          <w:rFonts w:ascii="Times New Roman" w:hAnsi="Times New Roman" w:cs="Times New Roman"/>
        </w:rPr>
        <w:t>εκ</w:t>
      </w:r>
      <w:r w:rsidRPr="00572A7E">
        <w:rPr>
          <w:rFonts w:ascii="Times New Roman" w:hAnsi="Times New Roman" w:cs="Times New Roman"/>
          <w:lang w:val="en-US"/>
        </w:rPr>
        <w:t xml:space="preserve">., </w:t>
      </w:r>
      <w:r>
        <w:rPr>
          <w:rFonts w:ascii="Times New Roman" w:hAnsi="Times New Roman" w:cs="Times New Roman"/>
          <w:lang w:val="en-US"/>
        </w:rPr>
        <w:t>Neue</w:t>
      </w:r>
      <w:r w:rsidRPr="00572A7E">
        <w:rPr>
          <w:rFonts w:ascii="Times New Roman" w:hAnsi="Times New Roman" w:cs="Times New Roman"/>
          <w:lang w:val="en-US"/>
        </w:rPr>
        <w:t xml:space="preserve"> </w:t>
      </w:r>
      <w:r>
        <w:rPr>
          <w:rFonts w:ascii="Times New Roman" w:hAnsi="Times New Roman" w:cs="Times New Roman"/>
          <w:lang w:val="en-US"/>
        </w:rPr>
        <w:t xml:space="preserve">Galerie, </w:t>
      </w:r>
      <w:r>
        <w:rPr>
          <w:rFonts w:ascii="Times New Roman" w:hAnsi="Times New Roman" w:cs="Times New Roman"/>
        </w:rPr>
        <w:t>Νέα</w:t>
      </w:r>
      <w:r w:rsidRPr="00572A7E">
        <w:rPr>
          <w:rFonts w:ascii="Times New Roman" w:hAnsi="Times New Roman" w:cs="Times New Roman"/>
          <w:lang w:val="en-US"/>
        </w:rPr>
        <w:t xml:space="preserve"> </w:t>
      </w:r>
      <w:r>
        <w:rPr>
          <w:rFonts w:ascii="Times New Roman" w:hAnsi="Times New Roman" w:cs="Times New Roman"/>
        </w:rPr>
        <w:t>Υόρκη</w:t>
      </w:r>
      <w:r w:rsidRPr="00572A7E">
        <w:rPr>
          <w:rFonts w:ascii="Times New Roman" w:hAnsi="Times New Roman" w:cs="Times New Roman"/>
          <w:lang w:val="en-US"/>
        </w:rPr>
        <w:t xml:space="preserve">. </w:t>
      </w:r>
    </w:p>
  </w:footnote>
  <w:footnote w:id="55">
    <w:p w:rsidR="00307C41" w:rsidRPr="00016DC7" w:rsidRDefault="00307C41" w:rsidP="00572A7E">
      <w:pPr>
        <w:pStyle w:val="a3"/>
        <w:jc w:val="both"/>
        <w:rPr>
          <w:rFonts w:ascii="Times New Roman" w:hAnsi="Times New Roman" w:cs="Times New Roman"/>
          <w:lang w:val="en-US"/>
        </w:rPr>
      </w:pPr>
      <w:r>
        <w:rPr>
          <w:rStyle w:val="a4"/>
        </w:rPr>
        <w:footnoteRef/>
      </w:r>
      <w:r>
        <w:rPr>
          <w:rFonts w:ascii="Times New Roman" w:hAnsi="Times New Roman" w:cs="Times New Roman"/>
          <w:lang w:val="en-US"/>
        </w:rPr>
        <w:t xml:space="preserve"> Wassily Kandinsky, </w:t>
      </w:r>
      <w:r w:rsidRPr="00572A7E">
        <w:rPr>
          <w:rFonts w:ascii="Times New Roman" w:hAnsi="Times New Roman" w:cs="Times New Roman"/>
          <w:i/>
          <w:lang w:val="en-US"/>
        </w:rPr>
        <w:t>Ü</w:t>
      </w:r>
      <w:r>
        <w:rPr>
          <w:rFonts w:ascii="Times New Roman" w:hAnsi="Times New Roman" w:cs="Times New Roman"/>
          <w:i/>
          <w:lang w:val="en-US"/>
        </w:rPr>
        <w:t xml:space="preserve">ber das Geistige in der Kunst insbesondere in der Malerei, </w:t>
      </w:r>
      <w:r>
        <w:rPr>
          <w:rFonts w:ascii="Times New Roman" w:hAnsi="Times New Roman" w:cs="Times New Roman"/>
        </w:rPr>
        <w:t>Μόναχο</w:t>
      </w:r>
      <w:r>
        <w:rPr>
          <w:rFonts w:ascii="Times New Roman" w:hAnsi="Times New Roman" w:cs="Times New Roman"/>
          <w:lang w:val="en-US"/>
        </w:rPr>
        <w:t xml:space="preserve">: </w:t>
      </w:r>
      <w:r>
        <w:rPr>
          <w:rFonts w:ascii="Times New Roman" w:hAnsi="Times New Roman" w:cs="Times New Roman"/>
        </w:rPr>
        <w:t>χ</w:t>
      </w:r>
      <w:r w:rsidRPr="00572A7E">
        <w:rPr>
          <w:rFonts w:ascii="Times New Roman" w:hAnsi="Times New Roman" w:cs="Times New Roman"/>
          <w:lang w:val="en-US"/>
        </w:rPr>
        <w:t xml:space="preserve">, 1912, </w:t>
      </w:r>
      <w:r>
        <w:rPr>
          <w:rFonts w:ascii="Times New Roman" w:hAnsi="Times New Roman" w:cs="Times New Roman"/>
        </w:rPr>
        <w:t>σελ</w:t>
      </w:r>
      <w:r w:rsidRPr="00572A7E">
        <w:rPr>
          <w:rFonts w:ascii="Times New Roman" w:hAnsi="Times New Roman" w:cs="Times New Roman"/>
          <w:lang w:val="en-US"/>
        </w:rPr>
        <w:t xml:space="preserve">. 16-17. </w:t>
      </w:r>
      <w:r>
        <w:rPr>
          <w:rFonts w:ascii="Times New Roman" w:hAnsi="Times New Roman" w:cs="Times New Roman"/>
          <w:lang w:val="en-US"/>
        </w:rPr>
        <w:t xml:space="preserve">Robert Nelson, “Modernism’s Byzantium, Byzantium’s Modernism” </w:t>
      </w:r>
      <w:r>
        <w:rPr>
          <w:rFonts w:ascii="Times New Roman" w:hAnsi="Times New Roman" w:cs="Times New Roman"/>
        </w:rPr>
        <w:t>σε</w:t>
      </w:r>
      <w:r w:rsidRPr="00572A7E">
        <w:rPr>
          <w:rFonts w:ascii="Times New Roman" w:hAnsi="Times New Roman" w:cs="Times New Roman"/>
          <w:lang w:val="en-US"/>
        </w:rPr>
        <w:t xml:space="preserve"> </w:t>
      </w:r>
      <w:r>
        <w:rPr>
          <w:rFonts w:ascii="Times New Roman" w:hAnsi="Times New Roman" w:cs="Times New Roman"/>
          <w:lang w:val="en-US"/>
        </w:rPr>
        <w:t xml:space="preserve">Roland Betancourt-Maria Taroutina </w:t>
      </w:r>
      <w:r w:rsidRPr="00572A7E">
        <w:rPr>
          <w:rFonts w:ascii="Times New Roman" w:hAnsi="Times New Roman" w:cs="Times New Roman"/>
          <w:lang w:val="en-US"/>
        </w:rPr>
        <w:t>(</w:t>
      </w:r>
      <w:r>
        <w:rPr>
          <w:rFonts w:ascii="Times New Roman" w:hAnsi="Times New Roman" w:cs="Times New Roman"/>
        </w:rPr>
        <w:t>επιμ</w:t>
      </w:r>
      <w:r w:rsidRPr="00572A7E">
        <w:rPr>
          <w:rFonts w:ascii="Times New Roman" w:hAnsi="Times New Roman" w:cs="Times New Roman"/>
          <w:lang w:val="en-US"/>
        </w:rPr>
        <w:t xml:space="preserve">.), </w:t>
      </w:r>
      <w:r>
        <w:rPr>
          <w:rFonts w:ascii="Times New Roman" w:hAnsi="Times New Roman" w:cs="Times New Roman"/>
          <w:i/>
          <w:lang w:val="en-US"/>
        </w:rPr>
        <w:t xml:space="preserve">Byzantine Modernism. The Byzantium as a Method in Modernity. </w:t>
      </w:r>
      <w:r>
        <w:rPr>
          <w:rFonts w:ascii="Times New Roman" w:hAnsi="Times New Roman" w:cs="Times New Roman"/>
          <w:lang w:val="en-US"/>
        </w:rPr>
        <w:t xml:space="preserve">Leiden: Brill, 2015, </w:t>
      </w:r>
      <w:r>
        <w:rPr>
          <w:rFonts w:ascii="Times New Roman" w:hAnsi="Times New Roman" w:cs="Times New Roman"/>
        </w:rPr>
        <w:t>σελ</w:t>
      </w:r>
      <w:r w:rsidRPr="00016DC7">
        <w:rPr>
          <w:rFonts w:ascii="Times New Roman" w:hAnsi="Times New Roman" w:cs="Times New Roman"/>
          <w:lang w:val="en-US"/>
        </w:rPr>
        <w:t xml:space="preserve">. 15. </w:t>
      </w:r>
    </w:p>
  </w:footnote>
  <w:footnote w:id="56">
    <w:p w:rsidR="00307C41" w:rsidRPr="00D84A89" w:rsidRDefault="00307C41">
      <w:pPr>
        <w:pStyle w:val="a3"/>
        <w:rPr>
          <w:rFonts w:ascii="Times New Roman" w:hAnsi="Times New Roman" w:cs="Times New Roman"/>
          <w:lang w:val="en-US"/>
        </w:rPr>
      </w:pPr>
      <w:r>
        <w:rPr>
          <w:rStyle w:val="a4"/>
        </w:rPr>
        <w:footnoteRef/>
      </w:r>
      <w:r w:rsidRPr="00572A7E">
        <w:rPr>
          <w:lang w:val="en-US"/>
        </w:rPr>
        <w:t xml:space="preserve"> </w:t>
      </w:r>
      <w:r w:rsidRPr="00016DC7">
        <w:rPr>
          <w:rFonts w:ascii="Times New Roman" w:hAnsi="Times New Roman" w:cs="Times New Roman"/>
          <w:lang w:val="en-US"/>
        </w:rPr>
        <w:t xml:space="preserve"> </w:t>
      </w:r>
      <w:r>
        <w:rPr>
          <w:rFonts w:ascii="Times New Roman" w:hAnsi="Times New Roman" w:cs="Times New Roman"/>
          <w:lang w:val="en-US"/>
        </w:rPr>
        <w:t xml:space="preserve">Elizabeth Bergmann Loizeau, </w:t>
      </w:r>
      <w:r>
        <w:rPr>
          <w:rFonts w:ascii="Times New Roman" w:hAnsi="Times New Roman" w:cs="Times New Roman"/>
          <w:i/>
          <w:lang w:val="en-US"/>
        </w:rPr>
        <w:t xml:space="preserve">Yeats and the Visual Arts. </w:t>
      </w:r>
      <w:r>
        <w:rPr>
          <w:rFonts w:ascii="Times New Roman" w:hAnsi="Times New Roman" w:cs="Times New Roman"/>
          <w:lang w:val="en-US"/>
        </w:rPr>
        <w:t>N</w:t>
      </w:r>
      <w:r>
        <w:rPr>
          <w:rFonts w:ascii="Times New Roman" w:hAnsi="Times New Roman" w:cs="Times New Roman"/>
        </w:rPr>
        <w:t>έα</w:t>
      </w:r>
      <w:r w:rsidRPr="00016DC7">
        <w:rPr>
          <w:rFonts w:ascii="Times New Roman" w:hAnsi="Times New Roman" w:cs="Times New Roman"/>
          <w:lang w:val="en-US"/>
        </w:rPr>
        <w:t xml:space="preserve"> </w:t>
      </w:r>
      <w:r>
        <w:rPr>
          <w:rFonts w:ascii="Times New Roman" w:hAnsi="Times New Roman" w:cs="Times New Roman"/>
        </w:rPr>
        <w:t>Υόρκη</w:t>
      </w:r>
      <w:r>
        <w:rPr>
          <w:rFonts w:ascii="Times New Roman" w:hAnsi="Times New Roman" w:cs="Times New Roman"/>
          <w:lang w:val="en-US"/>
        </w:rPr>
        <w:t xml:space="preserve">: Syracuse University Press, 2013, </w:t>
      </w:r>
      <w:r>
        <w:rPr>
          <w:rFonts w:ascii="Times New Roman" w:hAnsi="Times New Roman" w:cs="Times New Roman"/>
        </w:rPr>
        <w:t>σελ</w:t>
      </w:r>
      <w:r w:rsidRPr="00016DC7">
        <w:rPr>
          <w:rFonts w:ascii="Times New Roman" w:hAnsi="Times New Roman" w:cs="Times New Roman"/>
          <w:lang w:val="en-US"/>
        </w:rPr>
        <w:t xml:space="preserve">. 133. </w:t>
      </w:r>
      <w:r>
        <w:rPr>
          <w:rFonts w:ascii="Times New Roman" w:hAnsi="Times New Roman" w:cs="Times New Roman"/>
          <w:lang w:val="en-US"/>
        </w:rPr>
        <w:t xml:space="preserve">Fiona McCarthy, </w:t>
      </w:r>
      <w:r>
        <w:rPr>
          <w:rFonts w:ascii="Times New Roman" w:hAnsi="Times New Roman" w:cs="Times New Roman"/>
          <w:i/>
          <w:lang w:val="en-US"/>
        </w:rPr>
        <w:t xml:space="preserve">The Last Pre-Raphaelite: Edward Burne Jones and the Victorian Imagination. </w:t>
      </w:r>
      <w:r>
        <w:rPr>
          <w:rFonts w:ascii="Times New Roman" w:hAnsi="Times New Roman" w:cs="Times New Roman"/>
        </w:rPr>
        <w:t>Βοστώνη</w:t>
      </w:r>
      <w:r>
        <w:rPr>
          <w:rFonts w:ascii="Times New Roman" w:hAnsi="Times New Roman" w:cs="Times New Roman"/>
          <w:lang w:val="en-US"/>
        </w:rPr>
        <w:t xml:space="preserve">: Harvard University Press, 2012, </w:t>
      </w:r>
      <w:r>
        <w:rPr>
          <w:rFonts w:ascii="Times New Roman" w:hAnsi="Times New Roman" w:cs="Times New Roman"/>
        </w:rPr>
        <w:t>σελ</w:t>
      </w:r>
      <w:r w:rsidRPr="00D84A89">
        <w:rPr>
          <w:rFonts w:ascii="Times New Roman" w:hAnsi="Times New Roman" w:cs="Times New Roman"/>
          <w:lang w:val="en-US"/>
        </w:rPr>
        <w:t xml:space="preserve">. 249, 353-357, 394. </w:t>
      </w:r>
    </w:p>
  </w:footnote>
  <w:footnote w:id="57">
    <w:p w:rsidR="00307C41" w:rsidRPr="00D84A89" w:rsidRDefault="00307C41">
      <w:pPr>
        <w:pStyle w:val="a3"/>
        <w:rPr>
          <w:rFonts w:ascii="Times New Roman" w:hAnsi="Times New Roman" w:cs="Times New Roman"/>
          <w:lang w:val="en-US"/>
        </w:rPr>
      </w:pPr>
      <w:r>
        <w:rPr>
          <w:rStyle w:val="a4"/>
        </w:rPr>
        <w:footnoteRef/>
      </w:r>
      <w:r w:rsidRPr="00001CD8">
        <w:rPr>
          <w:lang w:val="en-US"/>
        </w:rPr>
        <w:t xml:space="preserve"> </w:t>
      </w:r>
      <w:r w:rsidRPr="00001CD8">
        <w:rPr>
          <w:rFonts w:ascii="Times New Roman" w:hAnsi="Times New Roman" w:cs="Times New Roman"/>
          <w:lang w:val="en-US"/>
        </w:rPr>
        <w:t xml:space="preserve"> </w:t>
      </w:r>
      <w:r>
        <w:rPr>
          <w:rFonts w:ascii="Times New Roman" w:hAnsi="Times New Roman" w:cs="Times New Roman"/>
          <w:lang w:val="en-US"/>
        </w:rPr>
        <w:t xml:space="preserve">William Morris, </w:t>
      </w:r>
      <w:r>
        <w:rPr>
          <w:rFonts w:ascii="Times New Roman" w:hAnsi="Times New Roman" w:cs="Times New Roman"/>
          <w:i/>
          <w:lang w:val="en-US"/>
        </w:rPr>
        <w:t xml:space="preserve">Collected Works. </w:t>
      </w:r>
      <w:r>
        <w:rPr>
          <w:rFonts w:ascii="Times New Roman" w:hAnsi="Times New Roman" w:cs="Times New Roman"/>
        </w:rPr>
        <w:t>Λονδίνο</w:t>
      </w:r>
      <w:r>
        <w:rPr>
          <w:rFonts w:ascii="Times New Roman" w:hAnsi="Times New Roman" w:cs="Times New Roman"/>
          <w:lang w:val="en-US"/>
        </w:rPr>
        <w:t xml:space="preserve">: Longmans, 1912, </w:t>
      </w:r>
      <w:r>
        <w:rPr>
          <w:rFonts w:ascii="Times New Roman" w:hAnsi="Times New Roman" w:cs="Times New Roman"/>
        </w:rPr>
        <w:t>τομ</w:t>
      </w:r>
      <w:r w:rsidRPr="00D84A89">
        <w:rPr>
          <w:rFonts w:ascii="Times New Roman" w:hAnsi="Times New Roman" w:cs="Times New Roman"/>
          <w:lang w:val="en-US"/>
        </w:rPr>
        <w:t xml:space="preserve">. 22, </w:t>
      </w:r>
      <w:r>
        <w:rPr>
          <w:rFonts w:ascii="Times New Roman" w:hAnsi="Times New Roman" w:cs="Times New Roman"/>
        </w:rPr>
        <w:t>σελ</w:t>
      </w:r>
      <w:r w:rsidRPr="00D84A89">
        <w:rPr>
          <w:rFonts w:ascii="Times New Roman" w:hAnsi="Times New Roman" w:cs="Times New Roman"/>
          <w:lang w:val="en-US"/>
        </w:rPr>
        <w:t xml:space="preserve">. 160, 208, 307-308, 388-390. </w:t>
      </w:r>
    </w:p>
  </w:footnote>
  <w:footnote w:id="58">
    <w:p w:rsidR="00307C41" w:rsidRPr="00CE5CE3" w:rsidRDefault="00307C41">
      <w:pPr>
        <w:pStyle w:val="a3"/>
        <w:rPr>
          <w:rFonts w:ascii="Times New Roman" w:hAnsi="Times New Roman" w:cs="Times New Roman"/>
        </w:rPr>
      </w:pPr>
      <w:r>
        <w:rPr>
          <w:rStyle w:val="a4"/>
        </w:rPr>
        <w:footnoteRef/>
      </w:r>
      <w:r>
        <w:t xml:space="preserve"> </w:t>
      </w:r>
      <w:r>
        <w:rPr>
          <w:rFonts w:ascii="Times New Roman" w:hAnsi="Times New Roman" w:cs="Times New Roman"/>
        </w:rPr>
        <w:t xml:space="preserve"> Ο.π., σελ. 77-78, 109. </w:t>
      </w:r>
    </w:p>
  </w:footnote>
  <w:footnote w:id="59">
    <w:p w:rsidR="00307C41" w:rsidRPr="00A7533D" w:rsidRDefault="00307C41">
      <w:pPr>
        <w:pStyle w:val="a3"/>
        <w:rPr>
          <w:rFonts w:ascii="Times New Roman" w:hAnsi="Times New Roman" w:cs="Times New Roman"/>
        </w:rPr>
      </w:pPr>
      <w:r>
        <w:rPr>
          <w:rStyle w:val="a4"/>
        </w:rPr>
        <w:footnoteRef/>
      </w:r>
      <w:r>
        <w:t xml:space="preserve"> </w:t>
      </w:r>
      <w:r>
        <w:rPr>
          <w:rFonts w:ascii="Times New Roman" w:hAnsi="Times New Roman" w:cs="Times New Roman"/>
        </w:rPr>
        <w:t xml:space="preserve"> </w:t>
      </w:r>
      <w:r>
        <w:rPr>
          <w:rFonts w:ascii="Times New Roman" w:hAnsi="Times New Roman" w:cs="Times New Roman"/>
          <w:lang w:val="en-US"/>
        </w:rPr>
        <w:t>O</w:t>
      </w:r>
      <w:r w:rsidRPr="00D84A89">
        <w:rPr>
          <w:rFonts w:ascii="Times New Roman" w:hAnsi="Times New Roman" w:cs="Times New Roman"/>
        </w:rPr>
        <w:t>.</w:t>
      </w:r>
      <w:r>
        <w:rPr>
          <w:rFonts w:ascii="Times New Roman" w:hAnsi="Times New Roman" w:cs="Times New Roman"/>
        </w:rPr>
        <w:t xml:space="preserve">π., σελ. 206-210. </w:t>
      </w:r>
    </w:p>
  </w:footnote>
  <w:footnote w:id="60">
    <w:p w:rsidR="00307C41" w:rsidRPr="00C875BA" w:rsidRDefault="00307C41">
      <w:pPr>
        <w:pStyle w:val="a3"/>
        <w:rPr>
          <w:rFonts w:ascii="Times New Roman" w:hAnsi="Times New Roman" w:cs="Times New Roman"/>
          <w:lang w:val="en-US"/>
        </w:rPr>
      </w:pPr>
      <w:r>
        <w:rPr>
          <w:rStyle w:val="a4"/>
        </w:rPr>
        <w:footnoteRef/>
      </w:r>
      <w:r w:rsidRPr="00C875BA">
        <w:rPr>
          <w:lang w:val="en-US"/>
        </w:rPr>
        <w:t xml:space="preserve">  </w:t>
      </w:r>
      <w:r>
        <w:rPr>
          <w:rFonts w:ascii="Times New Roman" w:hAnsi="Times New Roman" w:cs="Times New Roman"/>
        </w:rPr>
        <w:t>Μ</w:t>
      </w:r>
      <w:r>
        <w:rPr>
          <w:rFonts w:ascii="Times New Roman" w:hAnsi="Times New Roman" w:cs="Times New Roman"/>
          <w:lang w:val="en-US"/>
        </w:rPr>
        <w:t xml:space="preserve">cAlindon, 1967, </w:t>
      </w:r>
      <w:r>
        <w:rPr>
          <w:rFonts w:ascii="Times New Roman" w:hAnsi="Times New Roman" w:cs="Times New Roman"/>
        </w:rPr>
        <w:t>σελ</w:t>
      </w:r>
      <w:r w:rsidRPr="00C875BA">
        <w:rPr>
          <w:rFonts w:ascii="Times New Roman" w:hAnsi="Times New Roman" w:cs="Times New Roman"/>
          <w:lang w:val="en-US"/>
        </w:rPr>
        <w:t xml:space="preserve">. 312. </w:t>
      </w:r>
    </w:p>
  </w:footnote>
  <w:footnote w:id="61">
    <w:p w:rsidR="00C875BA" w:rsidRPr="00C875BA" w:rsidRDefault="00C875BA">
      <w:pPr>
        <w:pStyle w:val="a3"/>
        <w:rPr>
          <w:rFonts w:ascii="Times New Roman" w:hAnsi="Times New Roman" w:cs="Times New Roman"/>
          <w:lang w:val="en-US"/>
        </w:rPr>
      </w:pPr>
      <w:r>
        <w:rPr>
          <w:rStyle w:val="a4"/>
        </w:rPr>
        <w:footnoteRef/>
      </w:r>
      <w:r w:rsidRPr="00C875BA">
        <w:rPr>
          <w:lang w:val="en-US"/>
        </w:rPr>
        <w:t xml:space="preserve"> </w:t>
      </w:r>
      <w:r>
        <w:rPr>
          <w:rFonts w:ascii="Times New Roman" w:hAnsi="Times New Roman" w:cs="Times New Roman"/>
          <w:lang w:val="en-US"/>
        </w:rPr>
        <w:t xml:space="preserve">William Morris, </w:t>
      </w:r>
      <w:r>
        <w:rPr>
          <w:rFonts w:ascii="Times New Roman" w:hAnsi="Times New Roman" w:cs="Times New Roman"/>
          <w:i/>
          <w:lang w:val="en-US"/>
        </w:rPr>
        <w:t xml:space="preserve">The Life and Death of Jason. A Poem </w:t>
      </w:r>
      <w:r>
        <w:rPr>
          <w:rFonts w:ascii="Times New Roman" w:hAnsi="Times New Roman" w:cs="Times New Roman"/>
          <w:lang w:val="en-US"/>
        </w:rPr>
        <w:t xml:space="preserve">[1867]. </w:t>
      </w:r>
      <w:r>
        <w:rPr>
          <w:rFonts w:ascii="Times New Roman" w:hAnsi="Times New Roman" w:cs="Times New Roman"/>
        </w:rPr>
        <w:t>Λονδίνο</w:t>
      </w:r>
      <w:r>
        <w:rPr>
          <w:rFonts w:ascii="Times New Roman" w:hAnsi="Times New Roman" w:cs="Times New Roman"/>
          <w:lang w:val="en-US"/>
        </w:rPr>
        <w:t xml:space="preserve">: </w:t>
      </w:r>
      <w:r>
        <w:rPr>
          <w:rFonts w:ascii="Times New Roman" w:hAnsi="Times New Roman" w:cs="Times New Roman"/>
        </w:rPr>
        <w:t>Β</w:t>
      </w:r>
      <w:r>
        <w:rPr>
          <w:rFonts w:ascii="Times New Roman" w:hAnsi="Times New Roman" w:cs="Times New Roman"/>
          <w:lang w:val="en-US"/>
        </w:rPr>
        <w:t xml:space="preserve">ell and Dalby, 1868. </w:t>
      </w:r>
    </w:p>
  </w:footnote>
  <w:footnote w:id="62">
    <w:p w:rsidR="00307C41" w:rsidRPr="00C875BA" w:rsidRDefault="00307C41">
      <w:pPr>
        <w:pStyle w:val="a3"/>
        <w:rPr>
          <w:rFonts w:ascii="Times New Roman" w:hAnsi="Times New Roman" w:cs="Times New Roman"/>
          <w:lang w:val="en-US"/>
        </w:rPr>
      </w:pPr>
      <w:r>
        <w:rPr>
          <w:rStyle w:val="a4"/>
        </w:rPr>
        <w:footnoteRef/>
      </w:r>
      <w:r w:rsidRPr="00C875BA">
        <w:rPr>
          <w:lang w:val="en-US"/>
        </w:rPr>
        <w:t xml:space="preserve"> </w:t>
      </w:r>
      <w:r>
        <w:rPr>
          <w:rFonts w:ascii="Times New Roman" w:hAnsi="Times New Roman" w:cs="Times New Roman"/>
          <w:lang w:val="en-US"/>
        </w:rPr>
        <w:t xml:space="preserve">Morris, 1912, </w:t>
      </w:r>
      <w:r>
        <w:rPr>
          <w:rFonts w:ascii="Times New Roman" w:hAnsi="Times New Roman" w:cs="Times New Roman"/>
        </w:rPr>
        <w:t>σελ</w:t>
      </w:r>
      <w:r w:rsidRPr="00C875BA">
        <w:rPr>
          <w:rFonts w:ascii="Times New Roman" w:hAnsi="Times New Roman" w:cs="Times New Roman"/>
          <w:lang w:val="en-US"/>
        </w:rPr>
        <w:t xml:space="preserve">. 38, 224. </w:t>
      </w:r>
    </w:p>
  </w:footnote>
  <w:footnote w:id="63">
    <w:p w:rsidR="00A41552" w:rsidRPr="00A41552" w:rsidRDefault="00A41552">
      <w:pPr>
        <w:pStyle w:val="a3"/>
        <w:rPr>
          <w:rFonts w:ascii="Times New Roman" w:hAnsi="Times New Roman" w:cs="Times New Roman"/>
          <w:lang w:val="en-US"/>
        </w:rPr>
      </w:pPr>
      <w:r>
        <w:rPr>
          <w:rStyle w:val="a4"/>
        </w:rPr>
        <w:footnoteRef/>
      </w:r>
      <w:r w:rsidRPr="00A41552">
        <w:rPr>
          <w:lang w:val="en-US"/>
        </w:rPr>
        <w:t xml:space="preserve"> </w:t>
      </w:r>
      <w:r>
        <w:rPr>
          <w:rFonts w:ascii="Times New Roman" w:hAnsi="Times New Roman" w:cs="Times New Roman"/>
          <w:lang w:val="en-US"/>
        </w:rPr>
        <w:t xml:space="preserve">Le Roy Phillips </w:t>
      </w:r>
      <w:r w:rsidRPr="00A41552">
        <w:rPr>
          <w:rFonts w:ascii="Times New Roman" w:hAnsi="Times New Roman" w:cs="Times New Roman"/>
          <w:lang w:val="en-US"/>
        </w:rPr>
        <w:t>(</w:t>
      </w:r>
      <w:r>
        <w:rPr>
          <w:rFonts w:ascii="Times New Roman" w:hAnsi="Times New Roman" w:cs="Times New Roman"/>
        </w:rPr>
        <w:t>επιμ</w:t>
      </w:r>
      <w:r w:rsidRPr="00A41552">
        <w:rPr>
          <w:rFonts w:ascii="Times New Roman" w:hAnsi="Times New Roman" w:cs="Times New Roman"/>
          <w:lang w:val="en-US"/>
        </w:rPr>
        <w:t xml:space="preserve">.)., </w:t>
      </w:r>
      <w:r>
        <w:rPr>
          <w:rFonts w:ascii="Times New Roman" w:hAnsi="Times New Roman" w:cs="Times New Roman"/>
          <w:i/>
        </w:rPr>
        <w:t>Η</w:t>
      </w:r>
      <w:r>
        <w:rPr>
          <w:rFonts w:ascii="Times New Roman" w:hAnsi="Times New Roman" w:cs="Times New Roman"/>
          <w:i/>
          <w:lang w:val="en-US"/>
        </w:rPr>
        <w:t>enry</w:t>
      </w:r>
      <w:r>
        <w:rPr>
          <w:rFonts w:ascii="Times New Roman" w:hAnsi="Times New Roman" w:cs="Times New Roman"/>
          <w:lang w:val="en-US"/>
        </w:rPr>
        <w:t xml:space="preserve"> </w:t>
      </w:r>
      <w:r>
        <w:rPr>
          <w:rFonts w:ascii="Times New Roman" w:hAnsi="Times New Roman" w:cs="Times New Roman"/>
          <w:i/>
          <w:lang w:val="en-US"/>
        </w:rPr>
        <w:t xml:space="preserve">James. Views and Reviews. </w:t>
      </w:r>
      <w:r>
        <w:rPr>
          <w:rFonts w:ascii="Times New Roman" w:hAnsi="Times New Roman" w:cs="Times New Roman"/>
        </w:rPr>
        <w:t>Βοστώνη</w:t>
      </w:r>
      <w:r>
        <w:rPr>
          <w:rFonts w:ascii="Times New Roman" w:hAnsi="Times New Roman" w:cs="Times New Roman"/>
          <w:lang w:val="en-US"/>
        </w:rPr>
        <w:t xml:space="preserve">: Bell Publishing Company, 1908, </w:t>
      </w:r>
      <w:r>
        <w:rPr>
          <w:rFonts w:ascii="Times New Roman" w:hAnsi="Times New Roman" w:cs="Times New Roman"/>
        </w:rPr>
        <w:t>σελ</w:t>
      </w:r>
      <w:r w:rsidRPr="00A41552">
        <w:rPr>
          <w:rFonts w:ascii="Times New Roman" w:hAnsi="Times New Roman" w:cs="Times New Roman"/>
          <w:lang w:val="en-US"/>
        </w:rPr>
        <w:t xml:space="preserve">. 62-82. </w:t>
      </w:r>
    </w:p>
  </w:footnote>
  <w:footnote w:id="64">
    <w:p w:rsidR="00A41552" w:rsidRPr="007F19DA" w:rsidRDefault="00A41552">
      <w:pPr>
        <w:pStyle w:val="a3"/>
        <w:rPr>
          <w:rFonts w:ascii="Times New Roman" w:hAnsi="Times New Roman" w:cs="Times New Roman"/>
        </w:rPr>
      </w:pPr>
      <w:r>
        <w:rPr>
          <w:rStyle w:val="a4"/>
        </w:rPr>
        <w:footnoteRef/>
      </w:r>
      <w:r w:rsidRPr="007F19DA">
        <w:t xml:space="preserve"> </w:t>
      </w:r>
      <w:r w:rsidR="007F19DA">
        <w:rPr>
          <w:rFonts w:ascii="Times New Roman" w:hAnsi="Times New Roman" w:cs="Times New Roman"/>
          <w:lang w:val="en-US"/>
        </w:rPr>
        <w:t>Jan</w:t>
      </w:r>
      <w:r w:rsidR="007F19DA" w:rsidRPr="007F19DA">
        <w:rPr>
          <w:rFonts w:ascii="Times New Roman" w:hAnsi="Times New Roman" w:cs="Times New Roman"/>
        </w:rPr>
        <w:t xml:space="preserve"> </w:t>
      </w:r>
      <w:r w:rsidR="007F19DA">
        <w:rPr>
          <w:rFonts w:ascii="Times New Roman" w:hAnsi="Times New Roman" w:cs="Times New Roman"/>
          <w:lang w:val="en-US"/>
        </w:rPr>
        <w:t>van</w:t>
      </w:r>
      <w:r w:rsidR="007F19DA" w:rsidRPr="007F19DA">
        <w:rPr>
          <w:rFonts w:ascii="Times New Roman" w:hAnsi="Times New Roman" w:cs="Times New Roman"/>
        </w:rPr>
        <w:t xml:space="preserve"> </w:t>
      </w:r>
      <w:r w:rsidR="007F19DA">
        <w:rPr>
          <w:rFonts w:ascii="Times New Roman" w:hAnsi="Times New Roman" w:cs="Times New Roman"/>
          <w:lang w:val="en-US"/>
        </w:rPr>
        <w:t>Eyck</w:t>
      </w:r>
      <w:r w:rsidR="007F19DA" w:rsidRPr="007F19DA">
        <w:rPr>
          <w:rFonts w:ascii="Times New Roman" w:hAnsi="Times New Roman" w:cs="Times New Roman"/>
        </w:rPr>
        <w:t xml:space="preserve">, </w:t>
      </w:r>
      <w:r w:rsidR="007F19DA">
        <w:rPr>
          <w:rFonts w:ascii="Times New Roman" w:hAnsi="Times New Roman" w:cs="Times New Roman"/>
          <w:i/>
        </w:rPr>
        <w:t>Ζεύγος</w:t>
      </w:r>
      <w:r w:rsidR="007F19DA" w:rsidRPr="007F19DA">
        <w:rPr>
          <w:rFonts w:ascii="Times New Roman" w:hAnsi="Times New Roman" w:cs="Times New Roman"/>
          <w:i/>
        </w:rPr>
        <w:t xml:space="preserve"> </w:t>
      </w:r>
      <w:r w:rsidR="007F19DA">
        <w:rPr>
          <w:rFonts w:ascii="Times New Roman" w:hAnsi="Times New Roman" w:cs="Times New Roman"/>
          <w:i/>
          <w:lang w:val="en-US"/>
        </w:rPr>
        <w:t>Arnolfini</w:t>
      </w:r>
      <w:r w:rsidR="007F19DA" w:rsidRPr="007F19DA">
        <w:rPr>
          <w:rFonts w:ascii="Times New Roman" w:hAnsi="Times New Roman" w:cs="Times New Roman"/>
          <w:i/>
        </w:rPr>
        <w:t xml:space="preserve">, </w:t>
      </w:r>
      <w:r w:rsidR="007F19DA" w:rsidRPr="007F19DA">
        <w:rPr>
          <w:rFonts w:ascii="Times New Roman" w:hAnsi="Times New Roman" w:cs="Times New Roman"/>
        </w:rPr>
        <w:t xml:space="preserve">1434, </w:t>
      </w:r>
      <w:r w:rsidR="007F19DA">
        <w:rPr>
          <w:rFonts w:ascii="Times New Roman" w:hAnsi="Times New Roman" w:cs="Times New Roman"/>
        </w:rPr>
        <w:t>ελαιογραφία</w:t>
      </w:r>
      <w:r w:rsidR="007F19DA" w:rsidRPr="007F19DA">
        <w:rPr>
          <w:rFonts w:ascii="Times New Roman" w:hAnsi="Times New Roman" w:cs="Times New Roman"/>
        </w:rPr>
        <w:t xml:space="preserve"> </w:t>
      </w:r>
      <w:r w:rsidR="007F19DA">
        <w:rPr>
          <w:rFonts w:ascii="Times New Roman" w:hAnsi="Times New Roman" w:cs="Times New Roman"/>
        </w:rPr>
        <w:t>σε</w:t>
      </w:r>
      <w:r w:rsidR="007F19DA" w:rsidRPr="007F19DA">
        <w:rPr>
          <w:rFonts w:ascii="Times New Roman" w:hAnsi="Times New Roman" w:cs="Times New Roman"/>
        </w:rPr>
        <w:t xml:space="preserve"> </w:t>
      </w:r>
      <w:r w:rsidR="007F19DA">
        <w:rPr>
          <w:rFonts w:ascii="Times New Roman" w:hAnsi="Times New Roman" w:cs="Times New Roman"/>
        </w:rPr>
        <w:t>ξύλο</w:t>
      </w:r>
      <w:r w:rsidR="007F19DA" w:rsidRPr="007F19DA">
        <w:rPr>
          <w:rFonts w:ascii="Times New Roman" w:hAnsi="Times New Roman" w:cs="Times New Roman"/>
        </w:rPr>
        <w:t xml:space="preserve">, 82.2 </w:t>
      </w:r>
      <w:r w:rsidR="007F19DA">
        <w:rPr>
          <w:rFonts w:ascii="Times New Roman" w:hAnsi="Times New Roman" w:cs="Times New Roman"/>
          <w:lang w:val="en-US"/>
        </w:rPr>
        <w:t>x</w:t>
      </w:r>
      <w:r w:rsidR="007F19DA" w:rsidRPr="007F19DA">
        <w:rPr>
          <w:rFonts w:ascii="Times New Roman" w:hAnsi="Times New Roman" w:cs="Times New Roman"/>
        </w:rPr>
        <w:t xml:space="preserve"> 60 </w:t>
      </w:r>
      <w:r w:rsidR="007F19DA">
        <w:rPr>
          <w:rFonts w:ascii="Times New Roman" w:hAnsi="Times New Roman" w:cs="Times New Roman"/>
        </w:rPr>
        <w:t>εκ</w:t>
      </w:r>
      <w:r w:rsidR="007F19DA" w:rsidRPr="007F19DA">
        <w:rPr>
          <w:rFonts w:ascii="Times New Roman" w:hAnsi="Times New Roman" w:cs="Times New Roman"/>
        </w:rPr>
        <w:t xml:space="preserve">., </w:t>
      </w:r>
      <w:r w:rsidR="007F19DA">
        <w:rPr>
          <w:rFonts w:ascii="Times New Roman" w:hAnsi="Times New Roman" w:cs="Times New Roman"/>
        </w:rPr>
        <w:t>Εθνική</w:t>
      </w:r>
      <w:r w:rsidR="007F19DA" w:rsidRPr="007F19DA">
        <w:rPr>
          <w:rFonts w:ascii="Times New Roman" w:hAnsi="Times New Roman" w:cs="Times New Roman"/>
        </w:rPr>
        <w:t xml:space="preserve"> </w:t>
      </w:r>
      <w:r w:rsidR="007F19DA">
        <w:rPr>
          <w:rFonts w:ascii="Times New Roman" w:hAnsi="Times New Roman" w:cs="Times New Roman"/>
        </w:rPr>
        <w:t>Πινακοθήκη, Λο</w:t>
      </w:r>
      <w:r w:rsidR="007F19DA">
        <w:rPr>
          <w:rFonts w:ascii="Times New Roman" w:hAnsi="Times New Roman" w:cs="Times New Roman"/>
          <w:i/>
        </w:rPr>
        <w:t>ν</w:t>
      </w:r>
      <w:r w:rsidR="007F19DA">
        <w:rPr>
          <w:rFonts w:ascii="Times New Roman" w:hAnsi="Times New Roman" w:cs="Times New Roman"/>
        </w:rPr>
        <w:t xml:space="preserve">δίνο. </w:t>
      </w:r>
    </w:p>
  </w:footnote>
  <w:footnote w:id="65">
    <w:p w:rsidR="007F19DA" w:rsidRPr="007F19DA" w:rsidRDefault="007F19DA" w:rsidP="007F19DA">
      <w:pPr>
        <w:pStyle w:val="a3"/>
        <w:jc w:val="both"/>
        <w:rPr>
          <w:rFonts w:ascii="Times New Roman" w:hAnsi="Times New Roman" w:cs="Times New Roman"/>
        </w:rPr>
      </w:pPr>
      <w:r>
        <w:rPr>
          <w:rStyle w:val="a4"/>
        </w:rPr>
        <w:footnoteRef/>
      </w:r>
      <w:r w:rsidRPr="007F19DA">
        <w:t xml:space="preserve"> </w:t>
      </w:r>
      <w:r>
        <w:rPr>
          <w:rFonts w:ascii="Times New Roman" w:hAnsi="Times New Roman" w:cs="Times New Roman"/>
          <w:lang w:val="en-US"/>
        </w:rPr>
        <w:t>Hans</w:t>
      </w:r>
      <w:r w:rsidRPr="007F19DA">
        <w:rPr>
          <w:rFonts w:ascii="Times New Roman" w:hAnsi="Times New Roman" w:cs="Times New Roman"/>
        </w:rPr>
        <w:t xml:space="preserve"> </w:t>
      </w:r>
      <w:r>
        <w:rPr>
          <w:rFonts w:ascii="Times New Roman" w:hAnsi="Times New Roman" w:cs="Times New Roman"/>
          <w:lang w:val="en-US"/>
        </w:rPr>
        <w:t>Holbein</w:t>
      </w:r>
      <w:r w:rsidRPr="007F19DA">
        <w:rPr>
          <w:rFonts w:ascii="Times New Roman" w:hAnsi="Times New Roman" w:cs="Times New Roman"/>
        </w:rPr>
        <w:t xml:space="preserve"> </w:t>
      </w:r>
      <w:r>
        <w:rPr>
          <w:rFonts w:ascii="Times New Roman" w:hAnsi="Times New Roman" w:cs="Times New Roman"/>
          <w:lang w:val="en-US"/>
        </w:rPr>
        <w:t>o</w:t>
      </w:r>
      <w:r w:rsidRPr="007F19DA">
        <w:rPr>
          <w:rFonts w:ascii="Times New Roman" w:hAnsi="Times New Roman" w:cs="Times New Roman"/>
        </w:rPr>
        <w:t xml:space="preserve"> </w:t>
      </w:r>
      <w:r>
        <w:rPr>
          <w:rFonts w:ascii="Times New Roman" w:hAnsi="Times New Roman" w:cs="Times New Roman"/>
        </w:rPr>
        <w:t xml:space="preserve">Νεώτερος, </w:t>
      </w:r>
      <w:r>
        <w:rPr>
          <w:rFonts w:ascii="Times New Roman" w:hAnsi="Times New Roman" w:cs="Times New Roman"/>
          <w:i/>
        </w:rPr>
        <w:t xml:space="preserve">Οι Πρεσβευτές, </w:t>
      </w:r>
      <w:r>
        <w:rPr>
          <w:rFonts w:ascii="Times New Roman" w:hAnsi="Times New Roman" w:cs="Times New Roman"/>
        </w:rPr>
        <w:t xml:space="preserve">1533, ελαιογραφία σε ξύλο, </w:t>
      </w:r>
      <w:r w:rsidRPr="007F19DA">
        <w:rPr>
          <w:rFonts w:ascii="Times New Roman" w:hAnsi="Times New Roman" w:cs="Times New Roman"/>
        </w:rPr>
        <w:t xml:space="preserve">207 </w:t>
      </w:r>
      <w:r>
        <w:rPr>
          <w:rFonts w:ascii="Times New Roman" w:hAnsi="Times New Roman" w:cs="Times New Roman"/>
          <w:lang w:val="en-US"/>
        </w:rPr>
        <w:t>x</w:t>
      </w:r>
      <w:r w:rsidRPr="007F19DA">
        <w:rPr>
          <w:rFonts w:ascii="Times New Roman" w:hAnsi="Times New Roman" w:cs="Times New Roman"/>
        </w:rPr>
        <w:t xml:space="preserve"> 209.5 </w:t>
      </w:r>
      <w:r>
        <w:rPr>
          <w:rFonts w:ascii="Times New Roman" w:hAnsi="Times New Roman" w:cs="Times New Roman"/>
        </w:rPr>
        <w:t xml:space="preserve">εκ., </w:t>
      </w:r>
      <w:r>
        <w:rPr>
          <w:rFonts w:ascii="Times New Roman" w:hAnsi="Times New Roman" w:cs="Times New Roman"/>
          <w:lang w:val="en-US"/>
        </w:rPr>
        <w:t>E</w:t>
      </w:r>
      <w:r>
        <w:rPr>
          <w:rFonts w:ascii="Times New Roman" w:hAnsi="Times New Roman" w:cs="Times New Roman"/>
        </w:rPr>
        <w:t xml:space="preserve">θνική Πινακοθήκη, Λονδίνο. </w:t>
      </w:r>
    </w:p>
  </w:footnote>
  <w:footnote w:id="66">
    <w:p w:rsidR="007F19DA" w:rsidRPr="005D6716" w:rsidRDefault="007F19DA">
      <w:pPr>
        <w:pStyle w:val="a3"/>
        <w:rPr>
          <w:rFonts w:ascii="Times New Roman" w:hAnsi="Times New Roman" w:cs="Times New Roman"/>
          <w:lang w:val="en-US"/>
        </w:rPr>
      </w:pPr>
      <w:r>
        <w:rPr>
          <w:rStyle w:val="a4"/>
        </w:rPr>
        <w:footnoteRef/>
      </w:r>
      <w:r w:rsidRPr="005D6716">
        <w:rPr>
          <w:lang w:val="en-US"/>
        </w:rPr>
        <w:t xml:space="preserve"> </w:t>
      </w:r>
      <w:r>
        <w:rPr>
          <w:rFonts w:ascii="Times New Roman" w:hAnsi="Times New Roman" w:cs="Times New Roman"/>
          <w:lang w:val="en-US"/>
        </w:rPr>
        <w:t xml:space="preserve">Prettejohn, 2010, </w:t>
      </w:r>
      <w:r>
        <w:rPr>
          <w:rFonts w:ascii="Times New Roman" w:hAnsi="Times New Roman" w:cs="Times New Roman"/>
        </w:rPr>
        <w:t>σελ</w:t>
      </w:r>
      <w:r w:rsidRPr="005D6716">
        <w:rPr>
          <w:rFonts w:ascii="Times New Roman" w:hAnsi="Times New Roman" w:cs="Times New Roman"/>
          <w:lang w:val="en-US"/>
        </w:rPr>
        <w:t xml:space="preserve">. 101. </w:t>
      </w:r>
    </w:p>
  </w:footnote>
  <w:footnote w:id="67">
    <w:p w:rsidR="007F19DA" w:rsidRPr="001C290A" w:rsidRDefault="007F19DA" w:rsidP="007F19DA">
      <w:pPr>
        <w:pStyle w:val="a3"/>
        <w:rPr>
          <w:rFonts w:ascii="Times New Roman" w:hAnsi="Times New Roman" w:cs="Times New Roman"/>
          <w:lang w:val="en-US"/>
        </w:rPr>
      </w:pPr>
      <w:r>
        <w:rPr>
          <w:rStyle w:val="a4"/>
        </w:rPr>
        <w:footnoteRef/>
      </w:r>
      <w:r w:rsidRPr="007C6856">
        <w:rPr>
          <w:lang w:val="en-US"/>
        </w:rPr>
        <w:t xml:space="preserve"> </w:t>
      </w:r>
      <w:r w:rsidR="007C6856">
        <w:rPr>
          <w:rFonts w:ascii="Times New Roman" w:hAnsi="Times New Roman" w:cs="Times New Roman"/>
          <w:lang w:val="en-US"/>
        </w:rPr>
        <w:t xml:space="preserve">Olaf Ernst Kaper, “The Statue of Penbast: On the Cult of Seth in the Dakhlah Oasis” </w:t>
      </w:r>
      <w:r w:rsidR="007C6856">
        <w:rPr>
          <w:rFonts w:ascii="Times New Roman" w:hAnsi="Times New Roman" w:cs="Times New Roman"/>
        </w:rPr>
        <w:t>σε</w:t>
      </w:r>
      <w:r w:rsidR="007C6856" w:rsidRPr="007C6856">
        <w:rPr>
          <w:rFonts w:ascii="Times New Roman" w:hAnsi="Times New Roman" w:cs="Times New Roman"/>
          <w:lang w:val="en-US"/>
        </w:rPr>
        <w:t xml:space="preserve"> </w:t>
      </w:r>
      <w:r w:rsidR="007C6856">
        <w:rPr>
          <w:rFonts w:ascii="Times New Roman" w:hAnsi="Times New Roman" w:cs="Times New Roman"/>
          <w:lang w:val="en-US"/>
        </w:rPr>
        <w:t xml:space="preserve">Jacobus van Dijk </w:t>
      </w:r>
      <w:r w:rsidR="007C6856" w:rsidRPr="007C6856">
        <w:rPr>
          <w:rFonts w:ascii="Times New Roman" w:hAnsi="Times New Roman" w:cs="Times New Roman"/>
          <w:lang w:val="en-US"/>
        </w:rPr>
        <w:t>(</w:t>
      </w:r>
      <w:r w:rsidR="007C6856">
        <w:rPr>
          <w:rFonts w:ascii="Times New Roman" w:hAnsi="Times New Roman" w:cs="Times New Roman"/>
        </w:rPr>
        <w:t>επιμ</w:t>
      </w:r>
      <w:r w:rsidR="007C6856" w:rsidRPr="007C6856">
        <w:rPr>
          <w:rFonts w:ascii="Times New Roman" w:hAnsi="Times New Roman" w:cs="Times New Roman"/>
          <w:lang w:val="en-US"/>
        </w:rPr>
        <w:t xml:space="preserve">.). </w:t>
      </w:r>
      <w:r w:rsidR="007C6856">
        <w:rPr>
          <w:rFonts w:ascii="Times New Roman" w:hAnsi="Times New Roman" w:cs="Times New Roman"/>
          <w:i/>
        </w:rPr>
        <w:t>Ε</w:t>
      </w:r>
      <w:r w:rsidR="007C6856">
        <w:rPr>
          <w:rFonts w:ascii="Times New Roman" w:hAnsi="Times New Roman" w:cs="Times New Roman"/>
          <w:i/>
          <w:lang w:val="en-US"/>
        </w:rPr>
        <w:t xml:space="preserve">ssays on Ancient Egypt in Honour of Herman Te Velde. Egyptological Memoirs 1. </w:t>
      </w:r>
      <w:r w:rsidR="007C6856">
        <w:rPr>
          <w:rFonts w:ascii="Times New Roman" w:hAnsi="Times New Roman" w:cs="Times New Roman"/>
          <w:lang w:val="en-US"/>
        </w:rPr>
        <w:t xml:space="preserve">Groningen: Styx Publications, 1997, </w:t>
      </w:r>
      <w:r w:rsidR="007C6856">
        <w:rPr>
          <w:rFonts w:ascii="Times New Roman" w:hAnsi="Times New Roman" w:cs="Times New Roman"/>
        </w:rPr>
        <w:t>σελ</w:t>
      </w:r>
      <w:r w:rsidR="007C6856" w:rsidRPr="001C290A">
        <w:rPr>
          <w:rFonts w:ascii="Times New Roman" w:hAnsi="Times New Roman" w:cs="Times New Roman"/>
          <w:lang w:val="en-US"/>
        </w:rPr>
        <w:t xml:space="preserve">. 231-241. </w:t>
      </w:r>
    </w:p>
  </w:footnote>
  <w:footnote w:id="68">
    <w:p w:rsidR="0091715A" w:rsidRPr="001C290A" w:rsidRDefault="0091715A">
      <w:pPr>
        <w:pStyle w:val="a3"/>
        <w:rPr>
          <w:rFonts w:ascii="Times New Roman" w:hAnsi="Times New Roman" w:cs="Times New Roman"/>
          <w:lang w:val="en-US"/>
        </w:rPr>
      </w:pPr>
      <w:r>
        <w:rPr>
          <w:rStyle w:val="a4"/>
        </w:rPr>
        <w:footnoteRef/>
      </w:r>
      <w:r w:rsidRPr="007C6856">
        <w:rPr>
          <w:lang w:val="en-US"/>
        </w:rPr>
        <w:t xml:space="preserve"> </w:t>
      </w:r>
      <w:r w:rsidR="001C290A">
        <w:rPr>
          <w:rFonts w:ascii="Times New Roman" w:hAnsi="Times New Roman" w:cs="Times New Roman"/>
          <w:lang w:val="en-US"/>
        </w:rPr>
        <w:t xml:space="preserve">Ian Hodder </w:t>
      </w:r>
      <w:r w:rsidR="001C290A" w:rsidRPr="001C290A">
        <w:rPr>
          <w:rFonts w:ascii="Times New Roman" w:hAnsi="Times New Roman" w:cs="Times New Roman"/>
          <w:lang w:val="en-US"/>
        </w:rPr>
        <w:t>(</w:t>
      </w:r>
      <w:r w:rsidR="001C290A">
        <w:rPr>
          <w:rFonts w:ascii="Times New Roman" w:hAnsi="Times New Roman" w:cs="Times New Roman"/>
        </w:rPr>
        <w:t>επιμ</w:t>
      </w:r>
      <w:r w:rsidR="001C290A" w:rsidRPr="001C290A">
        <w:rPr>
          <w:rFonts w:ascii="Times New Roman" w:hAnsi="Times New Roman" w:cs="Times New Roman"/>
          <w:lang w:val="en-US"/>
        </w:rPr>
        <w:t xml:space="preserve">.), </w:t>
      </w:r>
      <w:r w:rsidR="001C290A">
        <w:rPr>
          <w:rFonts w:ascii="Times New Roman" w:hAnsi="Times New Roman" w:cs="Times New Roman"/>
          <w:i/>
          <w:lang w:val="en-US"/>
        </w:rPr>
        <w:t xml:space="preserve">The Archaeology of Contextual Meanings. </w:t>
      </w:r>
      <w:r w:rsidR="001C290A">
        <w:rPr>
          <w:rFonts w:ascii="Times New Roman" w:hAnsi="Times New Roman" w:cs="Times New Roman"/>
          <w:lang w:val="en-US"/>
        </w:rPr>
        <w:t xml:space="preserve">Cambridge: Cambridge University Press, 1987, </w:t>
      </w:r>
      <w:r w:rsidR="001C290A">
        <w:rPr>
          <w:rFonts w:ascii="Times New Roman" w:hAnsi="Times New Roman" w:cs="Times New Roman"/>
        </w:rPr>
        <w:t>σελ</w:t>
      </w:r>
      <w:r w:rsidR="001C290A" w:rsidRPr="001C290A">
        <w:rPr>
          <w:rFonts w:ascii="Times New Roman" w:hAnsi="Times New Roman" w:cs="Times New Roman"/>
          <w:lang w:val="en-US"/>
        </w:rPr>
        <w:t xml:space="preserve">. 6. </w:t>
      </w:r>
    </w:p>
  </w:footnote>
  <w:footnote w:id="69">
    <w:p w:rsidR="008C2303" w:rsidRPr="00324910" w:rsidRDefault="008C2303">
      <w:pPr>
        <w:pStyle w:val="a3"/>
        <w:rPr>
          <w:rFonts w:ascii="Times New Roman" w:hAnsi="Times New Roman" w:cs="Times New Roman"/>
          <w:lang w:val="en-US"/>
        </w:rPr>
      </w:pPr>
      <w:r>
        <w:rPr>
          <w:rStyle w:val="a4"/>
        </w:rPr>
        <w:footnoteRef/>
      </w:r>
      <w:r w:rsidRPr="00324910">
        <w:rPr>
          <w:lang w:val="en-US"/>
        </w:rPr>
        <w:t xml:space="preserve"> </w:t>
      </w:r>
      <w:r w:rsidR="005F71C4">
        <w:rPr>
          <w:rFonts w:ascii="Times New Roman" w:hAnsi="Times New Roman" w:cs="Times New Roman"/>
          <w:lang w:val="en-US"/>
        </w:rPr>
        <w:t xml:space="preserve">Werness, 2006, </w:t>
      </w:r>
      <w:r w:rsidR="005F71C4">
        <w:rPr>
          <w:rFonts w:ascii="Times New Roman" w:hAnsi="Times New Roman" w:cs="Times New Roman"/>
        </w:rPr>
        <w:t>σελ</w:t>
      </w:r>
      <w:r w:rsidR="005F71C4" w:rsidRPr="00324910">
        <w:rPr>
          <w:rFonts w:ascii="Times New Roman" w:hAnsi="Times New Roman" w:cs="Times New Roman"/>
          <w:lang w:val="en-US"/>
        </w:rPr>
        <w:t xml:space="preserve">. 190. </w:t>
      </w:r>
    </w:p>
  </w:footnote>
  <w:footnote w:id="70">
    <w:p w:rsidR="00920773" w:rsidRPr="006747C0" w:rsidRDefault="00920773">
      <w:pPr>
        <w:pStyle w:val="a3"/>
        <w:rPr>
          <w:rFonts w:ascii="Times New Roman" w:hAnsi="Times New Roman" w:cs="Times New Roman"/>
          <w:lang w:val="en-US"/>
        </w:rPr>
      </w:pPr>
      <w:r>
        <w:rPr>
          <w:rStyle w:val="a4"/>
        </w:rPr>
        <w:footnoteRef/>
      </w:r>
      <w:r w:rsidRPr="00324910">
        <w:rPr>
          <w:lang w:val="en-US"/>
        </w:rPr>
        <w:t xml:space="preserve"> </w:t>
      </w:r>
      <w:r w:rsidR="00324910">
        <w:rPr>
          <w:rFonts w:ascii="Times New Roman" w:hAnsi="Times New Roman" w:cs="Times New Roman"/>
        </w:rPr>
        <w:t>Μ</w:t>
      </w:r>
      <w:r w:rsidR="00324910">
        <w:rPr>
          <w:rFonts w:ascii="Times New Roman" w:hAnsi="Times New Roman" w:cs="Times New Roman"/>
          <w:lang w:val="en-US"/>
        </w:rPr>
        <w:t xml:space="preserve">arcel Cleene-Marie Claire Lejeune, </w:t>
      </w:r>
      <w:r w:rsidR="00324910">
        <w:rPr>
          <w:rFonts w:ascii="Times New Roman" w:hAnsi="Times New Roman" w:cs="Times New Roman"/>
          <w:i/>
          <w:lang w:val="en-US"/>
        </w:rPr>
        <w:t xml:space="preserve">Compedium of Symbolic and Ritual Plants: Herbs. </w:t>
      </w:r>
      <w:r w:rsidR="00324910">
        <w:rPr>
          <w:rFonts w:ascii="Times New Roman" w:hAnsi="Times New Roman" w:cs="Times New Roman"/>
        </w:rPr>
        <w:t>Γάνδη</w:t>
      </w:r>
      <w:r w:rsidR="00324910">
        <w:rPr>
          <w:rFonts w:ascii="Times New Roman" w:hAnsi="Times New Roman" w:cs="Times New Roman"/>
          <w:lang w:val="en-US"/>
        </w:rPr>
        <w:t xml:space="preserve">: Mens &amp; Cultuur Uitgeveers, 2002, </w:t>
      </w:r>
      <w:r w:rsidR="00324910">
        <w:rPr>
          <w:rFonts w:ascii="Times New Roman" w:hAnsi="Times New Roman" w:cs="Times New Roman"/>
        </w:rPr>
        <w:t>σελ</w:t>
      </w:r>
      <w:r w:rsidR="00324910" w:rsidRPr="006747C0">
        <w:rPr>
          <w:rFonts w:ascii="Times New Roman" w:hAnsi="Times New Roman" w:cs="Times New Roman"/>
          <w:lang w:val="en-US"/>
        </w:rPr>
        <w:t xml:space="preserve">. 374. </w:t>
      </w:r>
    </w:p>
  </w:footnote>
  <w:footnote w:id="71">
    <w:p w:rsidR="00135C7B" w:rsidRPr="006747C0" w:rsidRDefault="00135C7B">
      <w:pPr>
        <w:pStyle w:val="a3"/>
        <w:rPr>
          <w:rFonts w:ascii="Times New Roman" w:hAnsi="Times New Roman" w:cs="Times New Roman"/>
          <w:lang w:val="en-US"/>
        </w:rPr>
      </w:pPr>
      <w:r>
        <w:rPr>
          <w:rStyle w:val="a4"/>
        </w:rPr>
        <w:footnoteRef/>
      </w:r>
      <w:r w:rsidRPr="006747C0">
        <w:rPr>
          <w:lang w:val="en-US"/>
        </w:rPr>
        <w:t xml:space="preserve"> </w:t>
      </w:r>
      <w:r w:rsidR="00C15665">
        <w:rPr>
          <w:rFonts w:ascii="Times New Roman" w:hAnsi="Times New Roman" w:cs="Times New Roman"/>
          <w:lang w:val="en-US"/>
        </w:rPr>
        <w:t>Werness, 2006</w:t>
      </w:r>
      <w:r w:rsidR="00020245">
        <w:rPr>
          <w:rFonts w:ascii="Times New Roman" w:hAnsi="Times New Roman" w:cs="Times New Roman"/>
          <w:lang w:val="en-US"/>
        </w:rPr>
        <w:t xml:space="preserve">, </w:t>
      </w:r>
      <w:r w:rsidR="00020245">
        <w:rPr>
          <w:rFonts w:ascii="Times New Roman" w:hAnsi="Times New Roman" w:cs="Times New Roman"/>
        </w:rPr>
        <w:t>σελ</w:t>
      </w:r>
      <w:r w:rsidR="00020245" w:rsidRPr="006747C0">
        <w:rPr>
          <w:rFonts w:ascii="Times New Roman" w:hAnsi="Times New Roman" w:cs="Times New Roman"/>
          <w:lang w:val="en-US"/>
        </w:rPr>
        <w:t xml:space="preserve">. 340. </w:t>
      </w:r>
    </w:p>
  </w:footnote>
  <w:footnote w:id="72">
    <w:p w:rsidR="00465BEE" w:rsidRPr="006A32ED" w:rsidRDefault="00465BEE" w:rsidP="006A32ED">
      <w:pPr>
        <w:pStyle w:val="a3"/>
        <w:jc w:val="both"/>
        <w:rPr>
          <w:rFonts w:ascii="Times New Roman" w:hAnsi="Times New Roman" w:cs="Times New Roman"/>
          <w:lang w:val="en-US"/>
        </w:rPr>
      </w:pPr>
      <w:r>
        <w:rPr>
          <w:rStyle w:val="a4"/>
        </w:rPr>
        <w:footnoteRef/>
      </w:r>
      <w:r w:rsidRPr="006A32ED">
        <w:rPr>
          <w:lang w:val="en-US"/>
        </w:rPr>
        <w:t xml:space="preserve"> </w:t>
      </w:r>
      <w:r w:rsidR="006A32ED">
        <w:rPr>
          <w:rFonts w:ascii="Times New Roman" w:hAnsi="Times New Roman" w:cs="Times New Roman"/>
          <w:lang w:val="en-US"/>
        </w:rPr>
        <w:t xml:space="preserve">Mircea Eliade, </w:t>
      </w:r>
      <w:r w:rsidR="006A32ED">
        <w:rPr>
          <w:rFonts w:ascii="Times New Roman" w:hAnsi="Times New Roman" w:cs="Times New Roman"/>
          <w:i/>
          <w:lang w:val="en-US"/>
        </w:rPr>
        <w:t xml:space="preserve">Images and Symbols: Studies in Religious Symbolism </w:t>
      </w:r>
      <w:r w:rsidR="006A32ED">
        <w:rPr>
          <w:rFonts w:ascii="Times New Roman" w:hAnsi="Times New Roman" w:cs="Times New Roman"/>
          <w:lang w:val="en-US"/>
        </w:rPr>
        <w:t>[1952]</w:t>
      </w:r>
      <w:r w:rsidR="006A32ED" w:rsidRPr="006A32ED">
        <w:rPr>
          <w:rFonts w:ascii="Times New Roman" w:hAnsi="Times New Roman" w:cs="Times New Roman"/>
          <w:lang w:val="en-US"/>
        </w:rPr>
        <w:t xml:space="preserve"> (</w:t>
      </w:r>
      <w:r w:rsidR="006A32ED">
        <w:rPr>
          <w:rFonts w:ascii="Times New Roman" w:hAnsi="Times New Roman" w:cs="Times New Roman"/>
        </w:rPr>
        <w:t>μτφρ</w:t>
      </w:r>
      <w:r w:rsidR="006A32ED" w:rsidRPr="006A32ED">
        <w:rPr>
          <w:rFonts w:ascii="Times New Roman" w:hAnsi="Times New Roman" w:cs="Times New Roman"/>
          <w:lang w:val="en-US"/>
        </w:rPr>
        <w:t xml:space="preserve">. </w:t>
      </w:r>
      <w:r w:rsidR="006A32ED">
        <w:rPr>
          <w:rFonts w:ascii="Times New Roman" w:hAnsi="Times New Roman" w:cs="Times New Roman"/>
          <w:lang w:val="en-US"/>
        </w:rPr>
        <w:t xml:space="preserve">Philip Mairet). Princeton, NJ: Princeton University Press, 1991, </w:t>
      </w:r>
      <w:r w:rsidR="006A32ED">
        <w:rPr>
          <w:rFonts w:ascii="Times New Roman" w:hAnsi="Times New Roman" w:cs="Times New Roman"/>
        </w:rPr>
        <w:t>σελ</w:t>
      </w:r>
      <w:r w:rsidR="006A32ED" w:rsidRPr="006A32ED">
        <w:rPr>
          <w:rFonts w:ascii="Times New Roman" w:hAnsi="Times New Roman" w:cs="Times New Roman"/>
          <w:lang w:val="en-US"/>
        </w:rPr>
        <w:t xml:space="preserve">. 125-134. </w:t>
      </w:r>
    </w:p>
  </w:footnote>
  <w:footnote w:id="73">
    <w:p w:rsidR="00665905" w:rsidRPr="005D6716" w:rsidRDefault="00665905">
      <w:pPr>
        <w:pStyle w:val="a3"/>
        <w:rPr>
          <w:rFonts w:ascii="Times New Roman" w:hAnsi="Times New Roman" w:cs="Times New Roman"/>
          <w:lang w:val="en-US"/>
        </w:rPr>
      </w:pPr>
      <w:r>
        <w:rPr>
          <w:rStyle w:val="a4"/>
        </w:rPr>
        <w:footnoteRef/>
      </w:r>
      <w:r w:rsidRPr="00665905">
        <w:rPr>
          <w:lang w:val="en-US"/>
        </w:rPr>
        <w:t xml:space="preserve"> </w:t>
      </w:r>
      <w:r>
        <w:rPr>
          <w:rFonts w:ascii="Times New Roman" w:hAnsi="Times New Roman" w:cs="Times New Roman"/>
          <w:lang w:val="en-US"/>
        </w:rPr>
        <w:t xml:space="preserve">Prettejohn, 2010, </w:t>
      </w:r>
      <w:r>
        <w:rPr>
          <w:rFonts w:ascii="Times New Roman" w:hAnsi="Times New Roman" w:cs="Times New Roman"/>
        </w:rPr>
        <w:t>σελ</w:t>
      </w:r>
      <w:r w:rsidRPr="00665905">
        <w:rPr>
          <w:rFonts w:ascii="Times New Roman" w:hAnsi="Times New Roman" w:cs="Times New Roman"/>
          <w:lang w:val="en-US"/>
        </w:rPr>
        <w:t xml:space="preserve">. 107. </w:t>
      </w:r>
      <w:r>
        <w:rPr>
          <w:rFonts w:ascii="Times New Roman" w:hAnsi="Times New Roman" w:cs="Times New Roman"/>
          <w:lang w:val="en-US"/>
        </w:rPr>
        <w:t xml:space="preserve">Werness, 2006, </w:t>
      </w:r>
      <w:r>
        <w:rPr>
          <w:rFonts w:ascii="Times New Roman" w:hAnsi="Times New Roman" w:cs="Times New Roman"/>
        </w:rPr>
        <w:t>σελ</w:t>
      </w:r>
      <w:r w:rsidRPr="00665905">
        <w:rPr>
          <w:rFonts w:ascii="Times New Roman" w:hAnsi="Times New Roman" w:cs="Times New Roman"/>
          <w:lang w:val="en-US"/>
        </w:rPr>
        <w:t xml:space="preserve">. 30, 114. </w:t>
      </w:r>
      <w:r>
        <w:rPr>
          <w:rFonts w:ascii="Times New Roman" w:hAnsi="Times New Roman" w:cs="Times New Roman"/>
          <w:lang w:val="en-US"/>
        </w:rPr>
        <w:t xml:space="preserve">Ferguson, 1959, </w:t>
      </w:r>
      <w:r>
        <w:rPr>
          <w:rFonts w:ascii="Times New Roman" w:hAnsi="Times New Roman" w:cs="Times New Roman"/>
        </w:rPr>
        <w:t>σελ</w:t>
      </w:r>
      <w:r w:rsidRPr="005D6716">
        <w:rPr>
          <w:rFonts w:ascii="Times New Roman" w:hAnsi="Times New Roman" w:cs="Times New Roman"/>
          <w:lang w:val="en-US"/>
        </w:rPr>
        <w:t xml:space="preserve">. 14. </w:t>
      </w:r>
      <w:r>
        <w:rPr>
          <w:rFonts w:ascii="Times New Roman" w:hAnsi="Times New Roman" w:cs="Times New Roman"/>
          <w:lang w:val="en-US"/>
        </w:rPr>
        <w:t xml:space="preserve">Becker, 2000, </w:t>
      </w:r>
      <w:r>
        <w:rPr>
          <w:rFonts w:ascii="Times New Roman" w:hAnsi="Times New Roman" w:cs="Times New Roman"/>
        </w:rPr>
        <w:t>σελ</w:t>
      </w:r>
      <w:r w:rsidRPr="005D6716">
        <w:rPr>
          <w:rFonts w:ascii="Times New Roman" w:hAnsi="Times New Roman" w:cs="Times New Roman"/>
          <w:lang w:val="en-US"/>
        </w:rPr>
        <w:t xml:space="preserve">. 35. </w:t>
      </w:r>
    </w:p>
  </w:footnote>
  <w:footnote w:id="74">
    <w:p w:rsidR="00326E7E" w:rsidRPr="00326E7E" w:rsidRDefault="00326E7E">
      <w:pPr>
        <w:pStyle w:val="a3"/>
        <w:rPr>
          <w:rFonts w:ascii="Times New Roman" w:hAnsi="Times New Roman" w:cs="Times New Roman"/>
          <w:lang w:val="en-US"/>
        </w:rPr>
      </w:pPr>
      <w:r>
        <w:rPr>
          <w:rStyle w:val="a4"/>
        </w:rPr>
        <w:footnoteRef/>
      </w:r>
      <w:r w:rsidRPr="00B36314">
        <w:rPr>
          <w:lang w:val="en-US"/>
        </w:rPr>
        <w:t xml:space="preserve"> </w:t>
      </w:r>
      <w:r>
        <w:rPr>
          <w:rFonts w:ascii="Times New Roman" w:hAnsi="Times New Roman" w:cs="Times New Roman"/>
          <w:lang w:val="en-US"/>
        </w:rPr>
        <w:t xml:space="preserve">Prettejohn, 2010, </w:t>
      </w:r>
      <w:r>
        <w:rPr>
          <w:rFonts w:ascii="Times New Roman" w:hAnsi="Times New Roman" w:cs="Times New Roman"/>
        </w:rPr>
        <w:t>σελ</w:t>
      </w:r>
      <w:r w:rsidRPr="00B36314">
        <w:rPr>
          <w:rFonts w:ascii="Times New Roman" w:hAnsi="Times New Roman" w:cs="Times New Roman"/>
          <w:lang w:val="en-US"/>
        </w:rPr>
        <w:t>. 114—117.</w:t>
      </w:r>
      <w:r w:rsidR="00B36314" w:rsidRPr="00B36314">
        <w:rPr>
          <w:rFonts w:ascii="Times New Roman" w:hAnsi="Times New Roman" w:cs="Times New Roman"/>
          <w:lang w:val="en-US"/>
        </w:rPr>
        <w:t xml:space="preserve"> </w:t>
      </w:r>
      <w:r w:rsidR="00B36314">
        <w:rPr>
          <w:rFonts w:ascii="Times New Roman" w:hAnsi="Times New Roman" w:cs="Times New Roman"/>
          <w:lang w:val="en-US"/>
        </w:rPr>
        <w:t xml:space="preserve"> James Clauss-Sarah Iles Johnston </w:t>
      </w:r>
      <w:r w:rsidR="00B36314" w:rsidRPr="00B36314">
        <w:rPr>
          <w:rFonts w:ascii="Times New Roman" w:hAnsi="Times New Roman" w:cs="Times New Roman"/>
          <w:lang w:val="en-US"/>
        </w:rPr>
        <w:t>(</w:t>
      </w:r>
      <w:r w:rsidR="00B36314">
        <w:rPr>
          <w:rFonts w:ascii="Times New Roman" w:hAnsi="Times New Roman" w:cs="Times New Roman"/>
        </w:rPr>
        <w:t>επιμ</w:t>
      </w:r>
      <w:r w:rsidR="00B36314" w:rsidRPr="00B36314">
        <w:rPr>
          <w:rFonts w:ascii="Times New Roman" w:hAnsi="Times New Roman" w:cs="Times New Roman"/>
          <w:lang w:val="en-US"/>
        </w:rPr>
        <w:t>.)</w:t>
      </w:r>
      <w:r w:rsidR="00B36314" w:rsidRPr="009E1133">
        <w:rPr>
          <w:rFonts w:ascii="Times New Roman" w:hAnsi="Times New Roman" w:cs="Times New Roman"/>
          <w:lang w:val="en-US"/>
        </w:rPr>
        <w:t xml:space="preserve">, </w:t>
      </w:r>
      <w:r w:rsidR="009E1133">
        <w:rPr>
          <w:rFonts w:ascii="Times New Roman" w:hAnsi="Times New Roman" w:cs="Times New Roman"/>
          <w:i/>
          <w:lang w:val="en-US"/>
        </w:rPr>
        <w:t xml:space="preserve">Medea: Essays on Medea in Myth, Literature, Philosophy and Art. </w:t>
      </w:r>
      <w:r w:rsidR="009E1133">
        <w:rPr>
          <w:rFonts w:ascii="Times New Roman" w:hAnsi="Times New Roman" w:cs="Times New Roman"/>
          <w:lang w:val="en-US"/>
        </w:rPr>
        <w:t xml:space="preserve">Princeton: Princeton University Press, 1997, </w:t>
      </w:r>
      <w:r w:rsidR="009E1133">
        <w:rPr>
          <w:rFonts w:ascii="Times New Roman" w:hAnsi="Times New Roman" w:cs="Times New Roman"/>
        </w:rPr>
        <w:t>σελ</w:t>
      </w:r>
      <w:r w:rsidR="009E1133" w:rsidRPr="006747C0">
        <w:rPr>
          <w:rFonts w:ascii="Times New Roman" w:hAnsi="Times New Roman" w:cs="Times New Roman"/>
          <w:lang w:val="en-US"/>
        </w:rPr>
        <w:t xml:space="preserve">. 8. </w:t>
      </w:r>
      <w:r>
        <w:rPr>
          <w:rFonts w:ascii="Times New Roman" w:hAnsi="Times New Roman" w:cs="Times New Roman"/>
          <w:lang w:val="en-US"/>
        </w:rPr>
        <w:t xml:space="preserve"> </w:t>
      </w:r>
    </w:p>
  </w:footnote>
  <w:footnote w:id="75">
    <w:p w:rsidR="006058CE" w:rsidRPr="006747C0" w:rsidRDefault="006058CE" w:rsidP="00C56C51">
      <w:pPr>
        <w:pStyle w:val="a3"/>
        <w:jc w:val="both"/>
        <w:rPr>
          <w:rFonts w:ascii="Times New Roman" w:hAnsi="Times New Roman" w:cs="Times New Roman"/>
          <w:lang w:val="en-US"/>
        </w:rPr>
      </w:pPr>
      <w:r>
        <w:rPr>
          <w:rStyle w:val="a4"/>
        </w:rPr>
        <w:footnoteRef/>
      </w:r>
      <w:r w:rsidRPr="00C56C51">
        <w:rPr>
          <w:lang w:val="en-US"/>
        </w:rPr>
        <w:t xml:space="preserve"> </w:t>
      </w:r>
      <w:r w:rsidR="00C56C51">
        <w:rPr>
          <w:rFonts w:ascii="Times New Roman" w:hAnsi="Times New Roman" w:cs="Times New Roman"/>
          <w:lang w:val="en-US"/>
        </w:rPr>
        <w:t>John Clark (</w:t>
      </w:r>
      <w:r w:rsidR="00C56C51">
        <w:rPr>
          <w:rFonts w:ascii="Times New Roman" w:hAnsi="Times New Roman" w:cs="Times New Roman"/>
        </w:rPr>
        <w:t>επιμ</w:t>
      </w:r>
      <w:r w:rsidR="00C56C51" w:rsidRPr="00C56C51">
        <w:rPr>
          <w:rFonts w:ascii="Times New Roman" w:hAnsi="Times New Roman" w:cs="Times New Roman"/>
          <w:lang w:val="en-US"/>
        </w:rPr>
        <w:t xml:space="preserve">.), </w:t>
      </w:r>
      <w:r w:rsidR="00C56C51">
        <w:rPr>
          <w:rFonts w:ascii="Times New Roman" w:hAnsi="Times New Roman" w:cs="Times New Roman"/>
          <w:i/>
          <w:lang w:val="en-US"/>
        </w:rPr>
        <w:t xml:space="preserve">Japanese-British exchanges in art, 1850-1920: papers and research materials. </w:t>
      </w:r>
      <w:r w:rsidR="00C56C51">
        <w:rPr>
          <w:rFonts w:ascii="Times New Roman" w:hAnsi="Times New Roman" w:cs="Times New Roman"/>
        </w:rPr>
        <w:t>Καμπέρα</w:t>
      </w:r>
      <w:r w:rsidR="00C56C51">
        <w:rPr>
          <w:rFonts w:ascii="Times New Roman" w:hAnsi="Times New Roman" w:cs="Times New Roman"/>
          <w:lang w:val="en-US"/>
        </w:rPr>
        <w:t xml:space="preserve">: Australian National University, 1989. Tomolo Sato, </w:t>
      </w:r>
      <w:r w:rsidR="00C56C51">
        <w:rPr>
          <w:rFonts w:ascii="Times New Roman" w:hAnsi="Times New Roman" w:cs="Times New Roman"/>
          <w:i/>
          <w:lang w:val="en-US"/>
        </w:rPr>
        <w:t xml:space="preserve">Japan and Britain: An Aesthetic Dialogue 1850-1930. </w:t>
      </w:r>
      <w:r w:rsidR="00C56C51">
        <w:rPr>
          <w:rFonts w:ascii="Times New Roman" w:hAnsi="Times New Roman" w:cs="Times New Roman"/>
          <w:lang w:val="en-US"/>
        </w:rPr>
        <w:t xml:space="preserve">Lund: Humphries, 1991, </w:t>
      </w:r>
      <w:r w:rsidR="00C56C51">
        <w:rPr>
          <w:rFonts w:ascii="Times New Roman" w:hAnsi="Times New Roman" w:cs="Times New Roman"/>
        </w:rPr>
        <w:t>σελ</w:t>
      </w:r>
      <w:r w:rsidR="00C56C51" w:rsidRPr="006747C0">
        <w:rPr>
          <w:rFonts w:ascii="Times New Roman" w:hAnsi="Times New Roman" w:cs="Times New Roman"/>
          <w:lang w:val="en-US"/>
        </w:rPr>
        <w:t xml:space="preserve">. 7-22, 79-91. </w:t>
      </w:r>
    </w:p>
  </w:footnote>
  <w:footnote w:id="76">
    <w:p w:rsidR="00C56C51" w:rsidRPr="006747C0" w:rsidRDefault="00B82714" w:rsidP="000F4181">
      <w:pPr>
        <w:pStyle w:val="a3"/>
        <w:jc w:val="both"/>
        <w:rPr>
          <w:rFonts w:ascii="Times New Roman" w:hAnsi="Times New Roman" w:cs="Times New Roman"/>
          <w:lang w:val="en-US"/>
        </w:rPr>
      </w:pPr>
      <w:r>
        <w:rPr>
          <w:rStyle w:val="a4"/>
        </w:rPr>
        <w:footnoteRef/>
      </w:r>
      <w:r w:rsidRPr="0039740C">
        <w:rPr>
          <w:lang w:val="en-US"/>
        </w:rPr>
        <w:t xml:space="preserve"> </w:t>
      </w:r>
      <w:r>
        <w:rPr>
          <w:rFonts w:ascii="Times New Roman" w:hAnsi="Times New Roman" w:cs="Times New Roman"/>
          <w:lang w:val="en-US"/>
        </w:rPr>
        <w:t xml:space="preserve">Edward Said, </w:t>
      </w:r>
      <w:r w:rsidR="00972834">
        <w:rPr>
          <w:rFonts w:ascii="Times New Roman" w:hAnsi="Times New Roman" w:cs="Times New Roman"/>
          <w:i/>
          <w:lang w:val="en-US"/>
        </w:rPr>
        <w:t xml:space="preserve">Orientalism </w:t>
      </w:r>
      <w:r w:rsidR="00972834">
        <w:rPr>
          <w:rFonts w:ascii="Times New Roman" w:hAnsi="Times New Roman" w:cs="Times New Roman"/>
          <w:lang w:val="en-US"/>
        </w:rPr>
        <w:t>[19</w:t>
      </w:r>
      <w:r w:rsidR="0039740C">
        <w:rPr>
          <w:rFonts w:ascii="Times New Roman" w:hAnsi="Times New Roman" w:cs="Times New Roman"/>
          <w:lang w:val="en-US"/>
        </w:rPr>
        <w:t xml:space="preserve">79]. </w:t>
      </w:r>
      <w:r w:rsidR="0039740C">
        <w:rPr>
          <w:rFonts w:ascii="Times New Roman" w:hAnsi="Times New Roman" w:cs="Times New Roman"/>
        </w:rPr>
        <w:t>Νέα</w:t>
      </w:r>
      <w:r w:rsidR="0039740C" w:rsidRPr="0039740C">
        <w:rPr>
          <w:rFonts w:ascii="Times New Roman" w:hAnsi="Times New Roman" w:cs="Times New Roman"/>
          <w:lang w:val="en-US"/>
        </w:rPr>
        <w:t xml:space="preserve"> </w:t>
      </w:r>
      <w:r w:rsidR="0039740C">
        <w:rPr>
          <w:rFonts w:ascii="Times New Roman" w:hAnsi="Times New Roman" w:cs="Times New Roman"/>
        </w:rPr>
        <w:t>Υόρκη</w:t>
      </w:r>
      <w:r w:rsidR="0039740C">
        <w:rPr>
          <w:rFonts w:ascii="Times New Roman" w:hAnsi="Times New Roman" w:cs="Times New Roman"/>
          <w:lang w:val="en-US"/>
        </w:rPr>
        <w:t xml:space="preserve">: Random House, 1994, </w:t>
      </w:r>
      <w:r w:rsidR="0039740C">
        <w:rPr>
          <w:rFonts w:ascii="Times New Roman" w:hAnsi="Times New Roman" w:cs="Times New Roman"/>
        </w:rPr>
        <w:t>σελ</w:t>
      </w:r>
      <w:r w:rsidR="0039740C" w:rsidRPr="0039740C">
        <w:rPr>
          <w:rFonts w:ascii="Times New Roman" w:hAnsi="Times New Roman" w:cs="Times New Roman"/>
          <w:lang w:val="en-US"/>
        </w:rPr>
        <w:t xml:space="preserve">. 49-73. </w:t>
      </w:r>
      <w:r w:rsidR="0039740C">
        <w:rPr>
          <w:rFonts w:ascii="Times New Roman" w:hAnsi="Times New Roman" w:cs="Times New Roman"/>
        </w:rPr>
        <w:t>Ι</w:t>
      </w:r>
      <w:r w:rsidR="0039740C">
        <w:rPr>
          <w:rFonts w:ascii="Times New Roman" w:hAnsi="Times New Roman" w:cs="Times New Roman"/>
          <w:lang w:val="en-US"/>
        </w:rPr>
        <w:t xml:space="preserve">bn Warraq, </w:t>
      </w:r>
      <w:r w:rsidR="0039740C">
        <w:rPr>
          <w:rFonts w:ascii="Times New Roman" w:hAnsi="Times New Roman" w:cs="Times New Roman"/>
          <w:i/>
          <w:lang w:val="en-US"/>
        </w:rPr>
        <w:t xml:space="preserve">Defining the West: A Critique of Edward Said’s Orientalism. </w:t>
      </w:r>
      <w:r w:rsidR="0039740C">
        <w:rPr>
          <w:rFonts w:ascii="Times New Roman" w:hAnsi="Times New Roman" w:cs="Times New Roman"/>
        </w:rPr>
        <w:t>Λονδίνο</w:t>
      </w:r>
      <w:r w:rsidR="0039740C">
        <w:rPr>
          <w:rFonts w:ascii="Times New Roman" w:hAnsi="Times New Roman" w:cs="Times New Roman"/>
          <w:lang w:val="en-US"/>
        </w:rPr>
        <w:t xml:space="preserve">: Prometheus Books, 2007, </w:t>
      </w:r>
      <w:r w:rsidR="0039740C">
        <w:rPr>
          <w:rFonts w:ascii="Times New Roman" w:hAnsi="Times New Roman" w:cs="Times New Roman"/>
        </w:rPr>
        <w:t>σελ</w:t>
      </w:r>
      <w:r w:rsidR="0039740C" w:rsidRPr="000F4181">
        <w:rPr>
          <w:rFonts w:ascii="Times New Roman" w:hAnsi="Times New Roman" w:cs="Times New Roman"/>
          <w:lang w:val="en-US"/>
        </w:rPr>
        <w:t xml:space="preserve">. 259-265. </w:t>
      </w:r>
      <w:r w:rsidR="000F4181">
        <w:rPr>
          <w:rFonts w:ascii="Times New Roman" w:hAnsi="Times New Roman" w:cs="Times New Roman"/>
          <w:lang w:val="en-US"/>
        </w:rPr>
        <w:t xml:space="preserve">Riley Quinn, </w:t>
      </w:r>
      <w:r w:rsidR="000F4181">
        <w:rPr>
          <w:rFonts w:ascii="Times New Roman" w:hAnsi="Times New Roman" w:cs="Times New Roman"/>
          <w:i/>
          <w:lang w:val="en-US"/>
        </w:rPr>
        <w:t xml:space="preserve">An Analysis of Edward Said’s Orientalism. </w:t>
      </w:r>
      <w:r w:rsidR="000F4181">
        <w:rPr>
          <w:rFonts w:ascii="Times New Roman" w:hAnsi="Times New Roman" w:cs="Times New Roman"/>
        </w:rPr>
        <w:t>Λονδίνο</w:t>
      </w:r>
      <w:r w:rsidR="000F4181">
        <w:rPr>
          <w:rFonts w:ascii="Times New Roman" w:hAnsi="Times New Roman" w:cs="Times New Roman"/>
          <w:lang w:val="en-US"/>
        </w:rPr>
        <w:t xml:space="preserve">: Routledge, 2017, </w:t>
      </w:r>
      <w:r w:rsidR="000F4181">
        <w:rPr>
          <w:rFonts w:ascii="Times New Roman" w:hAnsi="Times New Roman" w:cs="Times New Roman"/>
        </w:rPr>
        <w:t>σελ</w:t>
      </w:r>
      <w:r w:rsidR="000F4181" w:rsidRPr="006747C0">
        <w:rPr>
          <w:rFonts w:ascii="Times New Roman" w:hAnsi="Times New Roman" w:cs="Times New Roman"/>
          <w:lang w:val="en-US"/>
        </w:rPr>
        <w:t xml:space="preserve">. 56-72. </w:t>
      </w:r>
    </w:p>
  </w:footnote>
  <w:footnote w:id="77">
    <w:p w:rsidR="000F4181" w:rsidRPr="006747C0" w:rsidRDefault="000F4181">
      <w:pPr>
        <w:pStyle w:val="a3"/>
        <w:rPr>
          <w:rFonts w:ascii="Times New Roman" w:hAnsi="Times New Roman" w:cs="Times New Roman"/>
          <w:lang w:val="en-US"/>
        </w:rPr>
      </w:pPr>
      <w:r>
        <w:rPr>
          <w:rStyle w:val="a4"/>
        </w:rPr>
        <w:footnoteRef/>
      </w:r>
      <w:r w:rsidRPr="00625913">
        <w:rPr>
          <w:lang w:val="en-US"/>
        </w:rPr>
        <w:t xml:space="preserve"> </w:t>
      </w:r>
      <w:r w:rsidR="00625913">
        <w:rPr>
          <w:rFonts w:ascii="Times New Roman" w:hAnsi="Times New Roman" w:cs="Times New Roman"/>
          <w:lang w:val="en-US"/>
        </w:rPr>
        <w:t xml:space="preserve">William Fredeman </w:t>
      </w:r>
      <w:r w:rsidR="00625913" w:rsidRPr="00625913">
        <w:rPr>
          <w:rFonts w:ascii="Times New Roman" w:hAnsi="Times New Roman" w:cs="Times New Roman"/>
          <w:lang w:val="en-US"/>
        </w:rPr>
        <w:t>(</w:t>
      </w:r>
      <w:r w:rsidR="00625913">
        <w:rPr>
          <w:rFonts w:ascii="Times New Roman" w:hAnsi="Times New Roman" w:cs="Times New Roman"/>
        </w:rPr>
        <w:t>επιμ</w:t>
      </w:r>
      <w:r w:rsidR="00625913" w:rsidRPr="00625913">
        <w:rPr>
          <w:rFonts w:ascii="Times New Roman" w:hAnsi="Times New Roman" w:cs="Times New Roman"/>
          <w:lang w:val="en-US"/>
        </w:rPr>
        <w:t xml:space="preserve">.), </w:t>
      </w:r>
      <w:r w:rsidR="00625913">
        <w:rPr>
          <w:rFonts w:ascii="Times New Roman" w:hAnsi="Times New Roman" w:cs="Times New Roman"/>
          <w:i/>
          <w:lang w:val="en-US"/>
        </w:rPr>
        <w:t>The Correspondence of Dante Gabriel R</w:t>
      </w:r>
      <w:r w:rsidR="00625913">
        <w:rPr>
          <w:rFonts w:ascii="Times New Roman" w:hAnsi="Times New Roman" w:cs="Times New Roman"/>
          <w:lang w:val="en-US"/>
        </w:rPr>
        <w:t>o</w:t>
      </w:r>
      <w:r w:rsidR="00625913">
        <w:rPr>
          <w:rFonts w:ascii="Times New Roman" w:hAnsi="Times New Roman" w:cs="Times New Roman"/>
          <w:i/>
          <w:lang w:val="en-US"/>
        </w:rPr>
        <w:t xml:space="preserve">ssetti. The Last Decade, 1873-1882. I. 1873-1874. </w:t>
      </w:r>
      <w:r w:rsidR="00625913">
        <w:rPr>
          <w:rFonts w:ascii="Times New Roman" w:hAnsi="Times New Roman" w:cs="Times New Roman"/>
        </w:rPr>
        <w:t>Λονδίνο</w:t>
      </w:r>
      <w:r w:rsidR="00625913">
        <w:rPr>
          <w:rFonts w:ascii="Times New Roman" w:hAnsi="Times New Roman" w:cs="Times New Roman"/>
          <w:lang w:val="en-US"/>
        </w:rPr>
        <w:t xml:space="preserve">: </w:t>
      </w:r>
      <w:r w:rsidR="00625913">
        <w:rPr>
          <w:rFonts w:ascii="Times New Roman" w:hAnsi="Times New Roman" w:cs="Times New Roman"/>
        </w:rPr>
        <w:t>Τ</w:t>
      </w:r>
      <w:r w:rsidR="00625913">
        <w:rPr>
          <w:rFonts w:ascii="Times New Roman" w:hAnsi="Times New Roman" w:cs="Times New Roman"/>
          <w:lang w:val="en-US"/>
        </w:rPr>
        <w:t xml:space="preserve">he Modern Humanities Research Association, 2006, </w:t>
      </w:r>
      <w:r w:rsidR="00625913">
        <w:rPr>
          <w:rFonts w:ascii="Times New Roman" w:hAnsi="Times New Roman" w:cs="Times New Roman"/>
        </w:rPr>
        <w:t>σελ</w:t>
      </w:r>
      <w:r w:rsidR="00625913" w:rsidRPr="006747C0">
        <w:rPr>
          <w:rFonts w:ascii="Times New Roman" w:hAnsi="Times New Roman" w:cs="Times New Roman"/>
          <w:lang w:val="en-US"/>
        </w:rPr>
        <w:t xml:space="preserve">. 221. </w:t>
      </w:r>
    </w:p>
  </w:footnote>
  <w:footnote w:id="78">
    <w:p w:rsidR="00BE5D11" w:rsidRPr="00E16009" w:rsidRDefault="00BE5D11">
      <w:pPr>
        <w:pStyle w:val="a3"/>
        <w:rPr>
          <w:rFonts w:ascii="Times New Roman" w:hAnsi="Times New Roman" w:cs="Times New Roman"/>
          <w:lang w:val="en-US"/>
        </w:rPr>
      </w:pPr>
      <w:r>
        <w:rPr>
          <w:rStyle w:val="a4"/>
        </w:rPr>
        <w:footnoteRef/>
      </w:r>
      <w:r w:rsidRPr="007F37DF">
        <w:rPr>
          <w:lang w:val="en-US"/>
        </w:rPr>
        <w:t xml:space="preserve"> </w:t>
      </w:r>
      <w:r w:rsidR="007F37DF">
        <w:rPr>
          <w:rFonts w:ascii="Times New Roman" w:hAnsi="Times New Roman" w:cs="Times New Roman"/>
          <w:lang w:val="en-US"/>
        </w:rPr>
        <w:t xml:space="preserve">Richard Cronin-Dorothy McMillan </w:t>
      </w:r>
      <w:r w:rsidR="007F37DF" w:rsidRPr="007F37DF">
        <w:rPr>
          <w:rFonts w:ascii="Times New Roman" w:hAnsi="Times New Roman" w:cs="Times New Roman"/>
          <w:lang w:val="en-US"/>
        </w:rPr>
        <w:t>(</w:t>
      </w:r>
      <w:r w:rsidR="007F37DF">
        <w:rPr>
          <w:rFonts w:ascii="Times New Roman" w:hAnsi="Times New Roman" w:cs="Times New Roman"/>
        </w:rPr>
        <w:t>επιμ</w:t>
      </w:r>
      <w:r w:rsidR="007F37DF" w:rsidRPr="007F37DF">
        <w:rPr>
          <w:rFonts w:ascii="Times New Roman" w:hAnsi="Times New Roman" w:cs="Times New Roman"/>
          <w:lang w:val="en-US"/>
        </w:rPr>
        <w:t xml:space="preserve">.), </w:t>
      </w:r>
      <w:r w:rsidR="007F37DF">
        <w:rPr>
          <w:rFonts w:ascii="Times New Roman" w:hAnsi="Times New Roman" w:cs="Times New Roman"/>
          <w:i/>
        </w:rPr>
        <w:t>Τ</w:t>
      </w:r>
      <w:r w:rsidR="007F37DF">
        <w:rPr>
          <w:rFonts w:ascii="Times New Roman" w:hAnsi="Times New Roman" w:cs="Times New Roman"/>
          <w:i/>
          <w:lang w:val="en-US"/>
        </w:rPr>
        <w:t xml:space="preserve">he Cambridge Edition of the Works of Jane Austen. Emma </w:t>
      </w:r>
      <w:r w:rsidR="007F37DF">
        <w:rPr>
          <w:rFonts w:ascii="Times New Roman" w:hAnsi="Times New Roman" w:cs="Times New Roman"/>
          <w:lang w:val="en-US"/>
        </w:rPr>
        <w:t>[1816]. Cambridge: Cambridge University Press, 2005</w:t>
      </w:r>
      <w:r w:rsidR="005A5D21" w:rsidRPr="00E16009">
        <w:rPr>
          <w:rFonts w:ascii="Times New Roman" w:hAnsi="Times New Roman" w:cs="Times New Roman"/>
          <w:lang w:val="en-US"/>
        </w:rPr>
        <w:t xml:space="preserve">. </w:t>
      </w:r>
    </w:p>
  </w:footnote>
  <w:footnote w:id="79">
    <w:p w:rsidR="00BE5D11" w:rsidRPr="00E16009" w:rsidRDefault="00BE5D11">
      <w:pPr>
        <w:pStyle w:val="a3"/>
        <w:rPr>
          <w:rFonts w:ascii="Times New Roman" w:hAnsi="Times New Roman" w:cs="Times New Roman"/>
          <w:lang w:val="en-US"/>
        </w:rPr>
      </w:pPr>
      <w:r>
        <w:rPr>
          <w:rStyle w:val="a4"/>
        </w:rPr>
        <w:footnoteRef/>
      </w:r>
      <w:r w:rsidRPr="007F37DF">
        <w:rPr>
          <w:lang w:val="en-US"/>
        </w:rPr>
        <w:t xml:space="preserve"> </w:t>
      </w:r>
      <w:r w:rsidR="005A5D21">
        <w:rPr>
          <w:rFonts w:ascii="Times New Roman" w:hAnsi="Times New Roman" w:cs="Times New Roman"/>
          <w:lang w:val="en-US"/>
        </w:rPr>
        <w:t xml:space="preserve">Charlotte Brontë, </w:t>
      </w:r>
      <w:r w:rsidR="00E16009">
        <w:rPr>
          <w:rFonts w:ascii="Times New Roman" w:hAnsi="Times New Roman" w:cs="Times New Roman"/>
          <w:i/>
          <w:lang w:val="en-US"/>
        </w:rPr>
        <w:t>Jane Eyre</w:t>
      </w:r>
      <w:r w:rsidR="00E16009">
        <w:rPr>
          <w:rFonts w:ascii="Times New Roman" w:hAnsi="Times New Roman" w:cs="Times New Roman"/>
          <w:lang w:val="en-US"/>
        </w:rPr>
        <w:t xml:space="preserve"> [1847]. Virginia: Wilder Publications, 2008. </w:t>
      </w:r>
    </w:p>
  </w:footnote>
  <w:footnote w:id="80">
    <w:p w:rsidR="00BE5D11" w:rsidRPr="002974E6" w:rsidRDefault="00BE5D11">
      <w:pPr>
        <w:pStyle w:val="a3"/>
        <w:rPr>
          <w:rFonts w:ascii="Times New Roman" w:hAnsi="Times New Roman" w:cs="Times New Roman"/>
          <w:lang w:val="en-US"/>
        </w:rPr>
      </w:pPr>
      <w:r>
        <w:rPr>
          <w:rStyle w:val="a4"/>
        </w:rPr>
        <w:footnoteRef/>
      </w:r>
      <w:r w:rsidRPr="007F37DF">
        <w:rPr>
          <w:lang w:val="en-US"/>
        </w:rPr>
        <w:t xml:space="preserve"> </w:t>
      </w:r>
      <w:r w:rsidR="002974E6">
        <w:rPr>
          <w:rFonts w:ascii="Times New Roman" w:hAnsi="Times New Roman" w:cs="Times New Roman"/>
          <w:lang w:val="en-US"/>
        </w:rPr>
        <w:t xml:space="preserve">George Eliot, “The Spanish Gypsy” [1864-1868] </w:t>
      </w:r>
      <w:r w:rsidR="002974E6">
        <w:rPr>
          <w:rFonts w:ascii="Times New Roman" w:hAnsi="Times New Roman" w:cs="Times New Roman"/>
        </w:rPr>
        <w:t>σε</w:t>
      </w:r>
      <w:r w:rsidR="002974E6" w:rsidRPr="002974E6">
        <w:rPr>
          <w:rFonts w:ascii="Times New Roman" w:hAnsi="Times New Roman" w:cs="Times New Roman"/>
          <w:lang w:val="en-US"/>
        </w:rPr>
        <w:t xml:space="preserve"> </w:t>
      </w:r>
      <w:r w:rsidR="002974E6">
        <w:rPr>
          <w:rFonts w:ascii="Times New Roman" w:hAnsi="Times New Roman" w:cs="Times New Roman"/>
          <w:lang w:val="en-US"/>
        </w:rPr>
        <w:t xml:space="preserve">Alfred Miles </w:t>
      </w:r>
      <w:r w:rsidR="002974E6" w:rsidRPr="002974E6">
        <w:rPr>
          <w:rFonts w:ascii="Times New Roman" w:hAnsi="Times New Roman" w:cs="Times New Roman"/>
          <w:lang w:val="en-US"/>
        </w:rPr>
        <w:t>(</w:t>
      </w:r>
      <w:r w:rsidR="002974E6">
        <w:rPr>
          <w:rFonts w:ascii="Times New Roman" w:hAnsi="Times New Roman" w:cs="Times New Roman"/>
        </w:rPr>
        <w:t>επιμ</w:t>
      </w:r>
      <w:r w:rsidR="002974E6" w:rsidRPr="002974E6">
        <w:rPr>
          <w:rFonts w:ascii="Times New Roman" w:hAnsi="Times New Roman" w:cs="Times New Roman"/>
          <w:lang w:val="en-US"/>
        </w:rPr>
        <w:t xml:space="preserve">.), </w:t>
      </w:r>
      <w:r w:rsidR="002974E6">
        <w:rPr>
          <w:rFonts w:ascii="Times New Roman" w:hAnsi="Times New Roman" w:cs="Times New Roman"/>
          <w:i/>
          <w:lang w:val="en-US"/>
        </w:rPr>
        <w:t xml:space="preserve">Women Poets of the Nineteenth Century. Joanna Baille to Katharine Tynan. </w:t>
      </w:r>
      <w:r w:rsidR="002974E6">
        <w:rPr>
          <w:rFonts w:ascii="Times New Roman" w:hAnsi="Times New Roman" w:cs="Times New Roman"/>
        </w:rPr>
        <w:t>Λονδίνο</w:t>
      </w:r>
      <w:r w:rsidR="002974E6">
        <w:rPr>
          <w:rFonts w:ascii="Times New Roman" w:hAnsi="Times New Roman" w:cs="Times New Roman"/>
          <w:lang w:val="en-US"/>
        </w:rPr>
        <w:t xml:space="preserve">: Routledge, 1904, </w:t>
      </w:r>
      <w:r w:rsidR="002974E6">
        <w:rPr>
          <w:rFonts w:ascii="Times New Roman" w:hAnsi="Times New Roman" w:cs="Times New Roman"/>
        </w:rPr>
        <w:t>σελ</w:t>
      </w:r>
      <w:r w:rsidR="002974E6" w:rsidRPr="002974E6">
        <w:rPr>
          <w:rFonts w:ascii="Times New Roman" w:hAnsi="Times New Roman" w:cs="Times New Roman"/>
          <w:lang w:val="en-US"/>
        </w:rPr>
        <w:t>. 38</w:t>
      </w:r>
      <w:r w:rsidR="002974E6">
        <w:rPr>
          <w:rFonts w:ascii="Times New Roman" w:hAnsi="Times New Roman" w:cs="Times New Roman"/>
          <w:lang w:val="en-US"/>
        </w:rPr>
        <w:t xml:space="preserve">ff. </w:t>
      </w:r>
    </w:p>
  </w:footnote>
  <w:footnote w:id="81">
    <w:p w:rsidR="00BE5D11" w:rsidRPr="00552372" w:rsidRDefault="00BE5D11">
      <w:pPr>
        <w:pStyle w:val="a3"/>
        <w:rPr>
          <w:rFonts w:ascii="Times New Roman" w:hAnsi="Times New Roman" w:cs="Times New Roman"/>
          <w:lang w:val="en-US"/>
        </w:rPr>
      </w:pPr>
      <w:r>
        <w:rPr>
          <w:rStyle w:val="a4"/>
        </w:rPr>
        <w:footnoteRef/>
      </w:r>
      <w:r w:rsidRPr="007F37DF">
        <w:rPr>
          <w:lang w:val="en-US"/>
        </w:rPr>
        <w:t xml:space="preserve"> </w:t>
      </w:r>
      <w:r w:rsidR="002974E6">
        <w:rPr>
          <w:rFonts w:ascii="Times New Roman" w:hAnsi="Times New Roman" w:cs="Times New Roman"/>
          <w:lang w:val="en-US"/>
        </w:rPr>
        <w:t xml:space="preserve">Graham Handley </w:t>
      </w:r>
      <w:r w:rsidR="002974E6" w:rsidRPr="002974E6">
        <w:rPr>
          <w:rFonts w:ascii="Times New Roman" w:hAnsi="Times New Roman" w:cs="Times New Roman"/>
          <w:lang w:val="en-US"/>
        </w:rPr>
        <w:t>(</w:t>
      </w:r>
      <w:r w:rsidR="002974E6">
        <w:rPr>
          <w:rFonts w:ascii="Times New Roman" w:hAnsi="Times New Roman" w:cs="Times New Roman"/>
        </w:rPr>
        <w:t>επιμ</w:t>
      </w:r>
      <w:r w:rsidR="002974E6" w:rsidRPr="002974E6">
        <w:rPr>
          <w:rFonts w:ascii="Times New Roman" w:hAnsi="Times New Roman" w:cs="Times New Roman"/>
          <w:lang w:val="en-US"/>
        </w:rPr>
        <w:t xml:space="preserve">.), </w:t>
      </w:r>
      <w:r w:rsidR="002974E6">
        <w:rPr>
          <w:rFonts w:ascii="Times New Roman" w:hAnsi="Times New Roman" w:cs="Times New Roman"/>
          <w:i/>
          <w:lang w:val="en-US"/>
        </w:rPr>
        <w:t>George Eliot. Daniel Deronda</w:t>
      </w:r>
      <w:r w:rsidR="002974E6">
        <w:rPr>
          <w:rFonts w:ascii="Times New Roman" w:hAnsi="Times New Roman" w:cs="Times New Roman"/>
          <w:lang w:val="en-US"/>
        </w:rPr>
        <w:t xml:space="preserve"> [1876]. O</w:t>
      </w:r>
      <w:r w:rsidR="00552372">
        <w:rPr>
          <w:rFonts w:ascii="Times New Roman" w:hAnsi="Times New Roman" w:cs="Times New Roman"/>
        </w:rPr>
        <w:t>ξφόρδη</w:t>
      </w:r>
      <w:r w:rsidR="00552372">
        <w:rPr>
          <w:rFonts w:ascii="Times New Roman" w:hAnsi="Times New Roman" w:cs="Times New Roman"/>
          <w:lang w:val="en-US"/>
        </w:rPr>
        <w:t xml:space="preserve">: Oxford University Press, 1999. </w:t>
      </w:r>
    </w:p>
  </w:footnote>
  <w:footnote w:id="82">
    <w:p w:rsidR="00A81EF3" w:rsidRPr="0062057B" w:rsidRDefault="00A81EF3">
      <w:pPr>
        <w:pStyle w:val="a3"/>
        <w:rPr>
          <w:rFonts w:ascii="Times New Roman" w:hAnsi="Times New Roman" w:cs="Times New Roman"/>
          <w:lang w:val="en-US"/>
        </w:rPr>
      </w:pPr>
      <w:r>
        <w:rPr>
          <w:rStyle w:val="a4"/>
        </w:rPr>
        <w:footnoteRef/>
      </w:r>
      <w:r w:rsidRPr="007F37DF">
        <w:rPr>
          <w:lang w:val="en-US"/>
        </w:rPr>
        <w:t xml:space="preserve"> </w:t>
      </w:r>
      <w:r w:rsidR="0008780F">
        <w:rPr>
          <w:rFonts w:ascii="Times New Roman" w:hAnsi="Times New Roman" w:cs="Times New Roman"/>
        </w:rPr>
        <w:t>Μ</w:t>
      </w:r>
      <w:r w:rsidR="0008780F">
        <w:rPr>
          <w:rFonts w:ascii="Times New Roman" w:hAnsi="Times New Roman" w:cs="Times New Roman"/>
          <w:lang w:val="en-US"/>
        </w:rPr>
        <w:t xml:space="preserve">atthew Arnold, “The Scholar Gypsy” [1853] </w:t>
      </w:r>
      <w:r w:rsidR="0008780F">
        <w:rPr>
          <w:rFonts w:ascii="Times New Roman" w:hAnsi="Times New Roman" w:cs="Times New Roman"/>
        </w:rPr>
        <w:t>σε</w:t>
      </w:r>
      <w:r w:rsidR="0008780F" w:rsidRPr="0008780F">
        <w:rPr>
          <w:rFonts w:ascii="Times New Roman" w:hAnsi="Times New Roman" w:cs="Times New Roman"/>
          <w:lang w:val="en-US"/>
        </w:rPr>
        <w:t xml:space="preserve"> </w:t>
      </w:r>
      <w:r w:rsidR="0008780F">
        <w:rPr>
          <w:rFonts w:ascii="Times New Roman" w:hAnsi="Times New Roman" w:cs="Times New Roman"/>
          <w:lang w:val="en-US"/>
        </w:rPr>
        <w:t xml:space="preserve">Kenneth Allott-Miriam Allott </w:t>
      </w:r>
      <w:r w:rsidR="0008780F" w:rsidRPr="0008780F">
        <w:rPr>
          <w:rFonts w:ascii="Times New Roman" w:hAnsi="Times New Roman" w:cs="Times New Roman"/>
          <w:lang w:val="en-US"/>
        </w:rPr>
        <w:t>(</w:t>
      </w:r>
      <w:r w:rsidR="0008780F">
        <w:rPr>
          <w:rFonts w:ascii="Times New Roman" w:hAnsi="Times New Roman" w:cs="Times New Roman"/>
        </w:rPr>
        <w:t>επιμ</w:t>
      </w:r>
      <w:r w:rsidR="0008780F" w:rsidRPr="0008780F">
        <w:rPr>
          <w:rFonts w:ascii="Times New Roman" w:hAnsi="Times New Roman" w:cs="Times New Roman"/>
          <w:lang w:val="en-US"/>
        </w:rPr>
        <w:t xml:space="preserve">.), </w:t>
      </w:r>
      <w:r w:rsidR="0008780F">
        <w:rPr>
          <w:rFonts w:ascii="Times New Roman" w:hAnsi="Times New Roman" w:cs="Times New Roman"/>
          <w:i/>
          <w:lang w:val="en-US"/>
        </w:rPr>
        <w:t xml:space="preserve">The Poems of Matthew Arnold. </w:t>
      </w:r>
      <w:r w:rsidR="0008780F">
        <w:rPr>
          <w:rFonts w:ascii="Times New Roman" w:hAnsi="Times New Roman" w:cs="Times New Roman"/>
        </w:rPr>
        <w:t>Λονδίνο</w:t>
      </w:r>
      <w:r w:rsidR="0008780F">
        <w:rPr>
          <w:rFonts w:ascii="Times New Roman" w:hAnsi="Times New Roman" w:cs="Times New Roman"/>
          <w:lang w:val="en-US"/>
        </w:rPr>
        <w:t xml:space="preserve">: Longman, 1979, </w:t>
      </w:r>
      <w:r w:rsidR="0008780F">
        <w:rPr>
          <w:rFonts w:ascii="Times New Roman" w:hAnsi="Times New Roman" w:cs="Times New Roman"/>
        </w:rPr>
        <w:t>σελ</w:t>
      </w:r>
      <w:r w:rsidR="0008780F" w:rsidRPr="0062057B">
        <w:rPr>
          <w:rFonts w:ascii="Times New Roman" w:hAnsi="Times New Roman" w:cs="Times New Roman"/>
          <w:lang w:val="en-US"/>
        </w:rPr>
        <w:t xml:space="preserve">. 355-358. </w:t>
      </w:r>
    </w:p>
  </w:footnote>
  <w:footnote w:id="83">
    <w:p w:rsidR="00A81EF3" w:rsidRPr="006747C0" w:rsidRDefault="00A81EF3">
      <w:pPr>
        <w:pStyle w:val="a3"/>
        <w:rPr>
          <w:rFonts w:ascii="Times New Roman" w:hAnsi="Times New Roman" w:cs="Times New Roman"/>
          <w:lang w:val="en-US"/>
        </w:rPr>
      </w:pPr>
      <w:r>
        <w:rPr>
          <w:rStyle w:val="a4"/>
        </w:rPr>
        <w:footnoteRef/>
      </w:r>
      <w:r w:rsidRPr="007F37DF">
        <w:rPr>
          <w:lang w:val="en-US"/>
        </w:rPr>
        <w:t xml:space="preserve"> </w:t>
      </w:r>
      <w:r w:rsidR="0062057B">
        <w:rPr>
          <w:rFonts w:ascii="Times New Roman" w:hAnsi="Times New Roman" w:cs="Times New Roman"/>
          <w:lang w:val="en-US"/>
        </w:rPr>
        <w:t xml:space="preserve">Jodie Matthews, </w:t>
      </w:r>
      <w:r w:rsidR="0062057B">
        <w:rPr>
          <w:rFonts w:ascii="Times New Roman" w:hAnsi="Times New Roman" w:cs="Times New Roman"/>
          <w:i/>
          <w:lang w:val="en-US"/>
        </w:rPr>
        <w:t xml:space="preserve">Reading the Victorian Gypsy </w:t>
      </w:r>
      <w:r w:rsidR="0062057B">
        <w:rPr>
          <w:rFonts w:ascii="Times New Roman" w:hAnsi="Times New Roman" w:cs="Times New Roman"/>
          <w:lang w:val="en-US"/>
        </w:rPr>
        <w:t>(</w:t>
      </w:r>
      <w:r w:rsidR="0062057B">
        <w:rPr>
          <w:rFonts w:ascii="Times New Roman" w:hAnsi="Times New Roman" w:cs="Times New Roman"/>
        </w:rPr>
        <w:t>διδακτορική</w:t>
      </w:r>
      <w:r w:rsidR="0062057B" w:rsidRPr="0062057B">
        <w:rPr>
          <w:rFonts w:ascii="Times New Roman" w:hAnsi="Times New Roman" w:cs="Times New Roman"/>
          <w:lang w:val="en-US"/>
        </w:rPr>
        <w:t xml:space="preserve"> </w:t>
      </w:r>
      <w:r w:rsidR="0062057B">
        <w:rPr>
          <w:rFonts w:ascii="Times New Roman" w:hAnsi="Times New Roman" w:cs="Times New Roman"/>
        </w:rPr>
        <w:t>διατριβή</w:t>
      </w:r>
      <w:r w:rsidR="0062057B" w:rsidRPr="0062057B">
        <w:rPr>
          <w:rFonts w:ascii="Times New Roman" w:hAnsi="Times New Roman" w:cs="Times New Roman"/>
          <w:lang w:val="en-US"/>
        </w:rPr>
        <w:t xml:space="preserve">). </w:t>
      </w:r>
      <w:r w:rsidR="0062057B">
        <w:rPr>
          <w:rFonts w:ascii="Times New Roman" w:hAnsi="Times New Roman" w:cs="Times New Roman"/>
          <w:lang w:val="en-US"/>
        </w:rPr>
        <w:t xml:space="preserve">Cardiff: Cardiff University, 2008, </w:t>
      </w:r>
      <w:r w:rsidR="0062057B">
        <w:rPr>
          <w:rFonts w:ascii="Times New Roman" w:hAnsi="Times New Roman" w:cs="Times New Roman"/>
        </w:rPr>
        <w:t>σελ</w:t>
      </w:r>
      <w:r w:rsidR="0062057B" w:rsidRPr="006747C0">
        <w:rPr>
          <w:rFonts w:ascii="Times New Roman" w:hAnsi="Times New Roman" w:cs="Times New Roman"/>
          <w:lang w:val="en-US"/>
        </w:rPr>
        <w:t xml:space="preserve">. 1-30, 229-236. </w:t>
      </w:r>
    </w:p>
  </w:footnote>
  <w:footnote w:id="84">
    <w:p w:rsidR="00C64376" w:rsidRPr="00AF3F8E" w:rsidRDefault="00C64376">
      <w:pPr>
        <w:pStyle w:val="a3"/>
        <w:rPr>
          <w:rFonts w:ascii="Times New Roman" w:hAnsi="Times New Roman" w:cs="Times New Roman"/>
          <w:lang w:val="en-US"/>
        </w:rPr>
      </w:pPr>
      <w:r>
        <w:rPr>
          <w:rStyle w:val="a4"/>
        </w:rPr>
        <w:footnoteRef/>
      </w:r>
      <w:r w:rsidRPr="00AF3F8E">
        <w:rPr>
          <w:lang w:val="en-US"/>
        </w:rPr>
        <w:t xml:space="preserve"> </w:t>
      </w:r>
      <w:r w:rsidR="00AF3F8E">
        <w:rPr>
          <w:rFonts w:ascii="Times New Roman" w:hAnsi="Times New Roman" w:cs="Times New Roman"/>
          <w:lang w:val="en-US"/>
        </w:rPr>
        <w:t xml:space="preserve">George Behlmer, “The Gypsy Problem in Victorian England”, </w:t>
      </w:r>
      <w:r w:rsidR="00AF3F8E">
        <w:rPr>
          <w:rFonts w:ascii="Times New Roman" w:hAnsi="Times New Roman" w:cs="Times New Roman"/>
          <w:i/>
          <w:lang w:val="en-US"/>
        </w:rPr>
        <w:t xml:space="preserve">Victorian Studies 28 </w:t>
      </w:r>
      <w:r w:rsidR="00AF3F8E">
        <w:rPr>
          <w:rFonts w:ascii="Times New Roman" w:hAnsi="Times New Roman" w:cs="Times New Roman"/>
          <w:lang w:val="en-US"/>
        </w:rPr>
        <w:t>(1985), pp.231-253.</w:t>
      </w:r>
      <w:r w:rsidR="00A22A10" w:rsidRPr="00A22A10">
        <w:rPr>
          <w:rFonts w:ascii="Times New Roman" w:hAnsi="Times New Roman" w:cs="Times New Roman"/>
          <w:lang w:val="en-US"/>
        </w:rPr>
        <w:t xml:space="preserve"> </w:t>
      </w:r>
      <w:r w:rsidR="00A22A10">
        <w:rPr>
          <w:rFonts w:ascii="Times New Roman" w:hAnsi="Times New Roman" w:cs="Times New Roman"/>
          <w:lang w:val="en-US"/>
        </w:rPr>
        <w:t xml:space="preserve">David Cressy, </w:t>
      </w:r>
      <w:r w:rsidR="00A22A10">
        <w:rPr>
          <w:rFonts w:ascii="Times New Roman" w:hAnsi="Times New Roman" w:cs="Times New Roman"/>
          <w:i/>
          <w:lang w:val="en-US"/>
        </w:rPr>
        <w:t xml:space="preserve">Gypsies: An English History. </w:t>
      </w:r>
      <w:r w:rsidR="00A22A10">
        <w:rPr>
          <w:rFonts w:ascii="Times New Roman" w:hAnsi="Times New Roman" w:cs="Times New Roman"/>
          <w:lang w:val="en-US"/>
        </w:rPr>
        <w:t>O</w:t>
      </w:r>
      <w:r w:rsidR="00A22A10">
        <w:rPr>
          <w:rFonts w:ascii="Times New Roman" w:hAnsi="Times New Roman" w:cs="Times New Roman"/>
        </w:rPr>
        <w:t>ξφόρδη</w:t>
      </w:r>
      <w:r w:rsidR="00A22A10">
        <w:rPr>
          <w:rFonts w:ascii="Times New Roman" w:hAnsi="Times New Roman" w:cs="Times New Roman"/>
          <w:lang w:val="en-US"/>
        </w:rPr>
        <w:t xml:space="preserve">: Oxford University Press, 2018, </w:t>
      </w:r>
      <w:r w:rsidR="00A22A10">
        <w:rPr>
          <w:rFonts w:ascii="Times New Roman" w:hAnsi="Times New Roman" w:cs="Times New Roman"/>
        </w:rPr>
        <w:t>σελ</w:t>
      </w:r>
      <w:r w:rsidR="00A22A10" w:rsidRPr="006747C0">
        <w:rPr>
          <w:rFonts w:ascii="Times New Roman" w:hAnsi="Times New Roman" w:cs="Times New Roman"/>
          <w:lang w:val="en-US"/>
        </w:rPr>
        <w:t xml:space="preserve">. 35-140. </w:t>
      </w:r>
      <w:r w:rsidR="00AF3F8E">
        <w:rPr>
          <w:rFonts w:ascii="Times New Roman" w:hAnsi="Times New Roman" w:cs="Times New Roman"/>
          <w:lang w:val="en-US"/>
        </w:rPr>
        <w:t xml:space="preserve"> </w:t>
      </w:r>
    </w:p>
  </w:footnote>
  <w:footnote w:id="85">
    <w:p w:rsidR="00A22A10" w:rsidRPr="00A6151B" w:rsidRDefault="00A22A10">
      <w:pPr>
        <w:pStyle w:val="a3"/>
        <w:rPr>
          <w:rFonts w:ascii="Times New Roman" w:hAnsi="Times New Roman" w:cs="Times New Roman"/>
          <w:lang w:val="en-US"/>
        </w:rPr>
      </w:pPr>
      <w:r>
        <w:rPr>
          <w:rStyle w:val="a4"/>
        </w:rPr>
        <w:footnoteRef/>
      </w:r>
      <w:r w:rsidRPr="005C50CA">
        <w:rPr>
          <w:lang w:val="en-US"/>
        </w:rPr>
        <w:t xml:space="preserve"> </w:t>
      </w:r>
      <w:r w:rsidR="00407FE4">
        <w:rPr>
          <w:rFonts w:ascii="Times New Roman" w:hAnsi="Times New Roman" w:cs="Times New Roman"/>
          <w:lang w:val="en-US"/>
        </w:rPr>
        <w:t xml:space="preserve">Mark Morris, </w:t>
      </w:r>
      <w:r w:rsidR="005C50CA">
        <w:rPr>
          <w:rFonts w:ascii="Times New Roman" w:hAnsi="Times New Roman" w:cs="Times New Roman"/>
          <w:lang w:val="en-US"/>
        </w:rPr>
        <w:t xml:space="preserve">“ Passing: Paradoxes of Alterity in </w:t>
      </w:r>
      <w:r w:rsidR="005C50CA">
        <w:rPr>
          <w:rFonts w:ascii="Times New Roman" w:hAnsi="Times New Roman" w:cs="Times New Roman"/>
          <w:i/>
          <w:lang w:val="en-US"/>
        </w:rPr>
        <w:t>Broken Commandment</w:t>
      </w:r>
      <w:r w:rsidR="005C50CA">
        <w:rPr>
          <w:rFonts w:ascii="Times New Roman" w:hAnsi="Times New Roman" w:cs="Times New Roman"/>
          <w:lang w:val="en-US"/>
        </w:rPr>
        <w:t xml:space="preserve">” </w:t>
      </w:r>
      <w:r w:rsidR="005C50CA">
        <w:rPr>
          <w:rFonts w:ascii="Times New Roman" w:hAnsi="Times New Roman" w:cs="Times New Roman"/>
        </w:rPr>
        <w:t>σε</w:t>
      </w:r>
      <w:r w:rsidR="005C50CA" w:rsidRPr="005C50CA">
        <w:rPr>
          <w:rFonts w:ascii="Times New Roman" w:hAnsi="Times New Roman" w:cs="Times New Roman"/>
          <w:lang w:val="en-US"/>
        </w:rPr>
        <w:t xml:space="preserve"> </w:t>
      </w:r>
      <w:r w:rsidR="005C50CA">
        <w:rPr>
          <w:rFonts w:ascii="Times New Roman" w:hAnsi="Times New Roman" w:cs="Times New Roman"/>
          <w:lang w:val="en-US"/>
        </w:rPr>
        <w:t xml:space="preserve">Rachael Hutchinson-Mark Williams </w:t>
      </w:r>
      <w:r w:rsidR="005C50CA" w:rsidRPr="005C50CA">
        <w:rPr>
          <w:rFonts w:ascii="Times New Roman" w:hAnsi="Times New Roman" w:cs="Times New Roman"/>
          <w:lang w:val="en-US"/>
        </w:rPr>
        <w:t>(</w:t>
      </w:r>
      <w:r w:rsidR="005C50CA">
        <w:rPr>
          <w:rFonts w:ascii="Times New Roman" w:hAnsi="Times New Roman" w:cs="Times New Roman"/>
        </w:rPr>
        <w:t>επιμ</w:t>
      </w:r>
      <w:r w:rsidR="005C50CA" w:rsidRPr="005C50CA">
        <w:rPr>
          <w:rFonts w:ascii="Times New Roman" w:hAnsi="Times New Roman" w:cs="Times New Roman"/>
          <w:lang w:val="en-US"/>
        </w:rPr>
        <w:t xml:space="preserve">.), </w:t>
      </w:r>
      <w:r w:rsidR="005C50CA">
        <w:rPr>
          <w:rFonts w:ascii="Times New Roman" w:hAnsi="Times New Roman" w:cs="Times New Roman"/>
          <w:i/>
          <w:lang w:val="en-US"/>
        </w:rPr>
        <w:t xml:space="preserve">Representing the Other in Modern Japanese Literature. </w:t>
      </w:r>
      <w:r w:rsidR="005C50CA">
        <w:rPr>
          <w:rFonts w:ascii="Times New Roman" w:hAnsi="Times New Roman" w:cs="Times New Roman"/>
        </w:rPr>
        <w:t>Λονδίνο</w:t>
      </w:r>
      <w:r w:rsidR="005C50CA">
        <w:rPr>
          <w:rFonts w:ascii="Times New Roman" w:hAnsi="Times New Roman" w:cs="Times New Roman"/>
          <w:lang w:val="en-US"/>
        </w:rPr>
        <w:t xml:space="preserve">: Routledge, 2007, </w:t>
      </w:r>
      <w:r w:rsidR="005C50CA">
        <w:rPr>
          <w:rFonts w:ascii="Times New Roman" w:hAnsi="Times New Roman" w:cs="Times New Roman"/>
        </w:rPr>
        <w:t>σελ</w:t>
      </w:r>
      <w:r w:rsidR="005C50CA" w:rsidRPr="005C50CA">
        <w:rPr>
          <w:rFonts w:ascii="Times New Roman" w:hAnsi="Times New Roman" w:cs="Times New Roman"/>
          <w:lang w:val="en-US"/>
        </w:rPr>
        <w:t xml:space="preserve">. 127-144. </w:t>
      </w:r>
      <w:r w:rsidR="005C50CA">
        <w:rPr>
          <w:rFonts w:ascii="Times New Roman" w:hAnsi="Times New Roman" w:cs="Times New Roman"/>
          <w:lang w:val="en-US"/>
        </w:rPr>
        <w:t xml:space="preserve">Gerard Groehmer, “The Creation of the Edo Outcast Order”, </w:t>
      </w:r>
      <w:r w:rsidR="005C50CA">
        <w:rPr>
          <w:rFonts w:ascii="Times New Roman" w:hAnsi="Times New Roman" w:cs="Times New Roman"/>
          <w:i/>
          <w:lang w:val="en-US"/>
        </w:rPr>
        <w:t xml:space="preserve">Journal of Japanese Studies </w:t>
      </w:r>
      <w:r w:rsidR="005C50CA">
        <w:rPr>
          <w:rFonts w:ascii="Times New Roman" w:hAnsi="Times New Roman" w:cs="Times New Roman"/>
          <w:lang w:val="en-US"/>
        </w:rPr>
        <w:t xml:space="preserve">27 (2001), </w:t>
      </w:r>
      <w:r w:rsidR="005C50CA">
        <w:rPr>
          <w:rFonts w:ascii="Times New Roman" w:hAnsi="Times New Roman" w:cs="Times New Roman"/>
        </w:rPr>
        <w:t>σελ</w:t>
      </w:r>
      <w:r w:rsidR="005C50CA" w:rsidRPr="005C50CA">
        <w:rPr>
          <w:rFonts w:ascii="Times New Roman" w:hAnsi="Times New Roman" w:cs="Times New Roman"/>
          <w:lang w:val="en-US"/>
        </w:rPr>
        <w:t xml:space="preserve">. 1-39. </w:t>
      </w:r>
      <w:r w:rsidR="00E838F3">
        <w:rPr>
          <w:rFonts w:ascii="Times New Roman" w:hAnsi="Times New Roman" w:cs="Times New Roman"/>
          <w:lang w:val="en-US"/>
        </w:rPr>
        <w:t xml:space="preserve">Stephen Turnbull, </w:t>
      </w:r>
      <w:r w:rsidR="00E838F3">
        <w:rPr>
          <w:rFonts w:ascii="Times New Roman" w:hAnsi="Times New Roman" w:cs="Times New Roman"/>
          <w:i/>
          <w:lang w:val="en-US"/>
        </w:rPr>
        <w:t>Samurai, The</w:t>
      </w:r>
      <w:r w:rsidR="00E838F3">
        <w:rPr>
          <w:rFonts w:ascii="Times New Roman" w:hAnsi="Times New Roman" w:cs="Times New Roman"/>
          <w:lang w:val="en-US"/>
        </w:rPr>
        <w:t xml:space="preserve"> </w:t>
      </w:r>
      <w:r w:rsidR="00E838F3">
        <w:rPr>
          <w:rFonts w:ascii="Times New Roman" w:hAnsi="Times New Roman" w:cs="Times New Roman"/>
          <w:i/>
          <w:lang w:val="en-US"/>
        </w:rPr>
        <w:t xml:space="preserve">Story of Japan’s Great Warriors. </w:t>
      </w:r>
      <w:r w:rsidR="00E838F3">
        <w:rPr>
          <w:rFonts w:ascii="Times New Roman" w:hAnsi="Times New Roman" w:cs="Times New Roman"/>
        </w:rPr>
        <w:t>Λονδίνο</w:t>
      </w:r>
      <w:r w:rsidR="00E838F3">
        <w:rPr>
          <w:rFonts w:ascii="Times New Roman" w:hAnsi="Times New Roman" w:cs="Times New Roman"/>
          <w:lang w:val="en-US"/>
        </w:rPr>
        <w:t xml:space="preserve">: Pre-Publishing, 2004. Keiko Itoh, </w:t>
      </w:r>
      <w:r w:rsidR="00E838F3">
        <w:rPr>
          <w:rFonts w:ascii="Times New Roman" w:hAnsi="Times New Roman" w:cs="Times New Roman"/>
          <w:i/>
          <w:lang w:val="en-US"/>
        </w:rPr>
        <w:t xml:space="preserve">The Japanese Community in Pre-War Britain. From Integration to Disintegration. </w:t>
      </w:r>
      <w:r w:rsidR="00A6151B">
        <w:rPr>
          <w:rFonts w:ascii="Times New Roman" w:hAnsi="Times New Roman" w:cs="Times New Roman"/>
        </w:rPr>
        <w:t>Λονδίνο</w:t>
      </w:r>
      <w:r w:rsidR="00A6151B">
        <w:rPr>
          <w:rFonts w:ascii="Times New Roman" w:hAnsi="Times New Roman" w:cs="Times New Roman"/>
          <w:lang w:val="en-US"/>
        </w:rPr>
        <w:t xml:space="preserve">: Routledge, 2001, </w:t>
      </w:r>
    </w:p>
  </w:footnote>
  <w:footnote w:id="86">
    <w:p w:rsidR="006747C0" w:rsidRPr="009611AB" w:rsidRDefault="006747C0">
      <w:pPr>
        <w:pStyle w:val="a3"/>
        <w:rPr>
          <w:rFonts w:ascii="Times New Roman" w:hAnsi="Times New Roman" w:cs="Times New Roman"/>
          <w:lang w:val="en-US"/>
        </w:rPr>
      </w:pPr>
      <w:r>
        <w:rPr>
          <w:rStyle w:val="a4"/>
        </w:rPr>
        <w:footnoteRef/>
      </w:r>
      <w:r w:rsidRPr="009611AB">
        <w:rPr>
          <w:lang w:val="en-US"/>
        </w:rPr>
        <w:t xml:space="preserve"> </w:t>
      </w:r>
      <w:r w:rsidR="009611AB">
        <w:rPr>
          <w:rFonts w:ascii="Times New Roman" w:hAnsi="Times New Roman" w:cs="Times New Roman"/>
          <w:lang w:val="en-US"/>
        </w:rPr>
        <w:t xml:space="preserve">Gail Savage, “The Operation of the 1857 Divorce Act, 1860-1910. A Research Note”, </w:t>
      </w:r>
      <w:r w:rsidR="009611AB">
        <w:rPr>
          <w:rFonts w:ascii="Times New Roman" w:hAnsi="Times New Roman" w:cs="Times New Roman"/>
          <w:i/>
          <w:lang w:val="en-US"/>
        </w:rPr>
        <w:t xml:space="preserve">Journal of Social History </w:t>
      </w:r>
      <w:r w:rsidR="009611AB">
        <w:rPr>
          <w:rFonts w:ascii="Times New Roman" w:hAnsi="Times New Roman" w:cs="Times New Roman"/>
          <w:lang w:val="en-US"/>
        </w:rPr>
        <w:t xml:space="preserve">16 (1983), </w:t>
      </w:r>
      <w:r w:rsidR="009611AB">
        <w:rPr>
          <w:rFonts w:ascii="Times New Roman" w:hAnsi="Times New Roman" w:cs="Times New Roman"/>
        </w:rPr>
        <w:t>σελ</w:t>
      </w:r>
      <w:r w:rsidR="009611AB" w:rsidRPr="009611AB">
        <w:rPr>
          <w:rFonts w:ascii="Times New Roman" w:hAnsi="Times New Roman" w:cs="Times New Roman"/>
          <w:lang w:val="en-US"/>
        </w:rPr>
        <w:t xml:space="preserve">. 103-142. </w:t>
      </w:r>
      <w:r w:rsidR="009611AB">
        <w:rPr>
          <w:rFonts w:ascii="Times New Roman" w:hAnsi="Times New Roman" w:cs="Times New Roman"/>
        </w:rPr>
        <w:t>Μ</w:t>
      </w:r>
      <w:r w:rsidR="009611AB">
        <w:rPr>
          <w:rFonts w:ascii="Times New Roman" w:hAnsi="Times New Roman" w:cs="Times New Roman"/>
          <w:lang w:val="en-US"/>
        </w:rPr>
        <w:t xml:space="preserve">ary Lyndon Shanley, </w:t>
      </w:r>
      <w:r w:rsidR="009611AB">
        <w:rPr>
          <w:rFonts w:ascii="Times New Roman" w:hAnsi="Times New Roman" w:cs="Times New Roman"/>
          <w:i/>
          <w:lang w:val="en-US"/>
        </w:rPr>
        <w:t xml:space="preserve">Feminism, Marriage and Law in Victorian England. </w:t>
      </w:r>
      <w:r w:rsidR="009611AB">
        <w:rPr>
          <w:rFonts w:ascii="Times New Roman" w:hAnsi="Times New Roman" w:cs="Times New Roman"/>
          <w:lang w:val="en-US"/>
        </w:rPr>
        <w:t xml:space="preserve">Princeton: Princeton University Press, 1993, </w:t>
      </w:r>
      <w:r w:rsidR="009611AB">
        <w:rPr>
          <w:rFonts w:ascii="Times New Roman" w:hAnsi="Times New Roman" w:cs="Times New Roman"/>
        </w:rPr>
        <w:t>σελ</w:t>
      </w:r>
      <w:r w:rsidR="009611AB" w:rsidRPr="009611AB">
        <w:rPr>
          <w:rFonts w:ascii="Times New Roman" w:hAnsi="Times New Roman" w:cs="Times New Roman"/>
          <w:lang w:val="en-US"/>
        </w:rPr>
        <w:t xml:space="preserve">. 22-44. </w:t>
      </w:r>
      <w:r w:rsidR="009611AB">
        <w:rPr>
          <w:rFonts w:ascii="Times New Roman" w:hAnsi="Times New Roman" w:cs="Times New Roman"/>
          <w:lang w:val="en-US"/>
        </w:rPr>
        <w:t xml:space="preserve">Vlasta Vtanjes, “English Cosmopolitanism and/as Nationalism: The Great Exhibition, the Mid-Victorian Divorce Law Reform and Brontë’s ‘Villette’”, </w:t>
      </w:r>
      <w:r w:rsidR="009611AB">
        <w:rPr>
          <w:rFonts w:ascii="Times New Roman" w:hAnsi="Times New Roman" w:cs="Times New Roman"/>
          <w:i/>
          <w:lang w:val="en-US"/>
        </w:rPr>
        <w:t xml:space="preserve">Journal of British Studies </w:t>
      </w:r>
      <w:r w:rsidR="009611AB">
        <w:rPr>
          <w:rFonts w:ascii="Times New Roman" w:hAnsi="Times New Roman" w:cs="Times New Roman"/>
          <w:lang w:val="en-US"/>
        </w:rPr>
        <w:t xml:space="preserve">47 (2008), </w:t>
      </w:r>
      <w:r w:rsidR="009611AB">
        <w:rPr>
          <w:rFonts w:ascii="Times New Roman" w:hAnsi="Times New Roman" w:cs="Times New Roman"/>
        </w:rPr>
        <w:t>σελ</w:t>
      </w:r>
      <w:r w:rsidR="009611AB" w:rsidRPr="009611AB">
        <w:rPr>
          <w:rFonts w:ascii="Times New Roman" w:hAnsi="Times New Roman" w:cs="Times New Roman"/>
          <w:lang w:val="en-US"/>
        </w:rPr>
        <w:t xml:space="preserve">. 324-334. </w:t>
      </w:r>
    </w:p>
  </w:footnote>
  <w:footnote w:id="87">
    <w:p w:rsidR="0015765E" w:rsidRPr="000962D5" w:rsidRDefault="0015765E">
      <w:pPr>
        <w:pStyle w:val="a3"/>
        <w:rPr>
          <w:rFonts w:ascii="Times New Roman" w:hAnsi="Times New Roman" w:cs="Times New Roman"/>
          <w:lang w:val="en-US"/>
        </w:rPr>
      </w:pPr>
      <w:r>
        <w:rPr>
          <w:rStyle w:val="a4"/>
        </w:rPr>
        <w:footnoteRef/>
      </w:r>
      <w:r w:rsidRPr="00564536">
        <w:rPr>
          <w:lang w:val="en-US"/>
        </w:rPr>
        <w:t xml:space="preserve"> </w:t>
      </w:r>
      <w:r w:rsidR="000962D5">
        <w:rPr>
          <w:rFonts w:ascii="Times New Roman" w:hAnsi="Times New Roman" w:cs="Times New Roman"/>
          <w:lang w:val="en-US"/>
        </w:rPr>
        <w:t xml:space="preserve">Lucia Zedner, </w:t>
      </w:r>
      <w:r w:rsidR="000962D5">
        <w:rPr>
          <w:rFonts w:ascii="Times New Roman" w:hAnsi="Times New Roman" w:cs="Times New Roman"/>
          <w:i/>
          <w:lang w:val="en-US"/>
        </w:rPr>
        <w:t xml:space="preserve">Women, Crime and Custody in Victorian England. </w:t>
      </w:r>
      <w:r w:rsidR="000962D5">
        <w:rPr>
          <w:rFonts w:ascii="Times New Roman" w:hAnsi="Times New Roman" w:cs="Times New Roman"/>
        </w:rPr>
        <w:t>Οξφόρδη</w:t>
      </w:r>
      <w:r w:rsidR="000962D5">
        <w:rPr>
          <w:rFonts w:ascii="Times New Roman" w:hAnsi="Times New Roman" w:cs="Times New Roman"/>
          <w:lang w:val="en-US"/>
        </w:rPr>
        <w:t xml:space="preserve">: Clarendon Press, 1991, </w:t>
      </w:r>
      <w:r w:rsidR="000962D5">
        <w:rPr>
          <w:rFonts w:ascii="Times New Roman" w:hAnsi="Times New Roman" w:cs="Times New Roman"/>
        </w:rPr>
        <w:t>σελ</w:t>
      </w:r>
      <w:r w:rsidR="000962D5" w:rsidRPr="00C27C68">
        <w:rPr>
          <w:rFonts w:ascii="Times New Roman" w:hAnsi="Times New Roman" w:cs="Times New Roman"/>
          <w:lang w:val="en-US"/>
        </w:rPr>
        <w:t xml:space="preserve">. 51-93. </w:t>
      </w:r>
      <w:r w:rsidR="000962D5">
        <w:rPr>
          <w:rFonts w:ascii="Times New Roman" w:hAnsi="Times New Roman" w:cs="Times New Roman"/>
          <w:lang w:val="en-US"/>
        </w:rPr>
        <w:t xml:space="preserve">Lionel Rose, </w:t>
      </w:r>
      <w:r w:rsidR="000962D5">
        <w:rPr>
          <w:rFonts w:ascii="Times New Roman" w:hAnsi="Times New Roman" w:cs="Times New Roman"/>
          <w:i/>
          <w:lang w:val="en-US"/>
        </w:rPr>
        <w:t xml:space="preserve">Massacre of the Innocents in Great Britain 1800-1939. Infanticide in Great Britain, 1800-1939. </w:t>
      </w:r>
      <w:r w:rsidR="000962D5">
        <w:rPr>
          <w:rFonts w:ascii="Times New Roman" w:hAnsi="Times New Roman" w:cs="Times New Roman"/>
        </w:rPr>
        <w:t>Λονδίνο</w:t>
      </w:r>
      <w:r w:rsidR="000962D5">
        <w:rPr>
          <w:rFonts w:ascii="Times New Roman" w:hAnsi="Times New Roman" w:cs="Times New Roman"/>
          <w:lang w:val="en-US"/>
        </w:rPr>
        <w:t xml:space="preserve">: Routledge, 2016, </w:t>
      </w:r>
      <w:r w:rsidR="000962D5">
        <w:rPr>
          <w:rFonts w:ascii="Times New Roman" w:hAnsi="Times New Roman" w:cs="Times New Roman"/>
        </w:rPr>
        <w:t>σελ</w:t>
      </w:r>
      <w:r w:rsidR="000962D5" w:rsidRPr="00564536">
        <w:rPr>
          <w:rFonts w:ascii="Times New Roman" w:hAnsi="Times New Roman" w:cs="Times New Roman"/>
          <w:lang w:val="en-US"/>
        </w:rPr>
        <w:t>. 1-120</w:t>
      </w:r>
      <w:r w:rsidR="000962D5" w:rsidRPr="00C27C68">
        <w:rPr>
          <w:rFonts w:ascii="Times New Roman" w:hAnsi="Times New Roman" w:cs="Times New Roman"/>
          <w:lang w:val="en-US"/>
        </w:rPr>
        <w:t xml:space="preserve">. </w:t>
      </w:r>
      <w:r w:rsidR="000962D5">
        <w:rPr>
          <w:rFonts w:ascii="Times New Roman" w:hAnsi="Times New Roman" w:cs="Times New Roman"/>
          <w:lang w:val="en-US"/>
        </w:rPr>
        <w:t xml:space="preserve">Nicola Goc, </w:t>
      </w:r>
      <w:r w:rsidR="000962D5">
        <w:rPr>
          <w:rFonts w:ascii="Times New Roman" w:hAnsi="Times New Roman" w:cs="Times New Roman"/>
          <w:i/>
          <w:lang w:val="en-US"/>
        </w:rPr>
        <w:t xml:space="preserve">Women, Infanticide and Press, 1822-1922: News Narratives in England and Australia. </w:t>
      </w:r>
      <w:r w:rsidR="000962D5">
        <w:rPr>
          <w:rFonts w:ascii="Times New Roman" w:hAnsi="Times New Roman" w:cs="Times New Roman"/>
        </w:rPr>
        <w:t>Λονδίνο</w:t>
      </w:r>
      <w:r w:rsidR="000962D5">
        <w:rPr>
          <w:rFonts w:ascii="Times New Roman" w:hAnsi="Times New Roman" w:cs="Times New Roman"/>
          <w:lang w:val="en-US"/>
        </w:rPr>
        <w:t xml:space="preserve">: Routledge, 2016, </w:t>
      </w:r>
      <w:r w:rsidR="000962D5">
        <w:rPr>
          <w:rFonts w:ascii="Times New Roman" w:hAnsi="Times New Roman" w:cs="Times New Roman"/>
        </w:rPr>
        <w:t>σελ</w:t>
      </w:r>
      <w:r w:rsidR="000962D5" w:rsidRPr="004F3865">
        <w:rPr>
          <w:rFonts w:ascii="Times New Roman" w:hAnsi="Times New Roman" w:cs="Times New Roman"/>
          <w:lang w:val="en-US"/>
        </w:rPr>
        <w:t>. 1-98.</w:t>
      </w:r>
    </w:p>
  </w:footnote>
  <w:footnote w:id="88">
    <w:p w:rsidR="004F3865" w:rsidRPr="007F3E60" w:rsidRDefault="004F3865">
      <w:pPr>
        <w:pStyle w:val="a3"/>
        <w:rPr>
          <w:rFonts w:ascii="Times New Roman" w:hAnsi="Times New Roman" w:cs="Times New Roman"/>
          <w:lang w:val="en-US"/>
        </w:rPr>
      </w:pPr>
      <w:r>
        <w:rPr>
          <w:rStyle w:val="a4"/>
        </w:rPr>
        <w:footnoteRef/>
      </w:r>
      <w:r w:rsidRPr="004F3865">
        <w:rPr>
          <w:lang w:val="en-US"/>
        </w:rPr>
        <w:t xml:space="preserve"> </w:t>
      </w:r>
      <w:r>
        <w:rPr>
          <w:rFonts w:ascii="Times New Roman" w:hAnsi="Times New Roman" w:cs="Times New Roman"/>
        </w:rPr>
        <w:t>Τ</w:t>
      </w:r>
      <w:r>
        <w:rPr>
          <w:rFonts w:ascii="Times New Roman" w:hAnsi="Times New Roman" w:cs="Times New Roman"/>
          <w:lang w:val="en-US"/>
        </w:rPr>
        <w:t xml:space="preserve">racey Olverson, </w:t>
      </w:r>
      <w:r>
        <w:rPr>
          <w:rFonts w:ascii="Times New Roman" w:hAnsi="Times New Roman" w:cs="Times New Roman"/>
          <w:i/>
          <w:lang w:val="en-US"/>
        </w:rPr>
        <w:t xml:space="preserve">Women Writers and the Dark Side of Late Victorian Hellenism. </w:t>
      </w:r>
      <w:r>
        <w:rPr>
          <w:rFonts w:ascii="Times New Roman" w:hAnsi="Times New Roman" w:cs="Times New Roman"/>
        </w:rPr>
        <w:t>Λονδίνο</w:t>
      </w:r>
      <w:r>
        <w:rPr>
          <w:rFonts w:ascii="Times New Roman" w:hAnsi="Times New Roman" w:cs="Times New Roman"/>
          <w:lang w:val="en-US"/>
        </w:rPr>
        <w:t xml:space="preserve">: Palgrave Macmillan, 2010, </w:t>
      </w:r>
      <w:r>
        <w:rPr>
          <w:rFonts w:ascii="Times New Roman" w:hAnsi="Times New Roman" w:cs="Times New Roman"/>
        </w:rPr>
        <w:t>σελ</w:t>
      </w:r>
      <w:r w:rsidRPr="007F3E60">
        <w:rPr>
          <w:rFonts w:ascii="Times New Roman" w:hAnsi="Times New Roman" w:cs="Times New Roman"/>
          <w:lang w:val="en-US"/>
        </w:rPr>
        <w:t xml:space="preserve">. 27-42. </w:t>
      </w:r>
    </w:p>
  </w:footnote>
  <w:footnote w:id="89">
    <w:p w:rsidR="0015765E" w:rsidRPr="00AD69C4" w:rsidRDefault="0015765E">
      <w:pPr>
        <w:pStyle w:val="a3"/>
        <w:rPr>
          <w:rFonts w:ascii="Times New Roman" w:hAnsi="Times New Roman" w:cs="Times New Roman"/>
        </w:rPr>
      </w:pPr>
      <w:r>
        <w:rPr>
          <w:rStyle w:val="a4"/>
        </w:rPr>
        <w:footnoteRef/>
      </w:r>
      <w:r w:rsidRPr="00564536">
        <w:rPr>
          <w:lang w:val="en-US"/>
        </w:rPr>
        <w:t xml:space="preserve"> </w:t>
      </w:r>
      <w:r w:rsidR="00AD69C4">
        <w:rPr>
          <w:rFonts w:ascii="Times New Roman" w:hAnsi="Times New Roman" w:cs="Times New Roman"/>
          <w:lang w:val="en-US"/>
        </w:rPr>
        <w:t xml:space="preserve">Walter Benjamin, “On the Concept of History” </w:t>
      </w:r>
      <w:r w:rsidR="00AD69C4">
        <w:rPr>
          <w:rFonts w:ascii="Times New Roman" w:hAnsi="Times New Roman" w:cs="Times New Roman"/>
        </w:rPr>
        <w:t>σε</w:t>
      </w:r>
      <w:r w:rsidR="00AD69C4" w:rsidRPr="00AD69C4">
        <w:rPr>
          <w:rFonts w:ascii="Times New Roman" w:hAnsi="Times New Roman" w:cs="Times New Roman"/>
          <w:lang w:val="en-US"/>
        </w:rPr>
        <w:t xml:space="preserve"> </w:t>
      </w:r>
      <w:r w:rsidR="00AD69C4">
        <w:rPr>
          <w:rFonts w:ascii="Times New Roman" w:hAnsi="Times New Roman" w:cs="Times New Roman"/>
          <w:lang w:val="en-US"/>
        </w:rPr>
        <w:t xml:space="preserve">Howard Eiland-Michael Jennings </w:t>
      </w:r>
      <w:r w:rsidR="00AD69C4" w:rsidRPr="00AD69C4">
        <w:rPr>
          <w:rFonts w:ascii="Times New Roman" w:hAnsi="Times New Roman" w:cs="Times New Roman"/>
          <w:lang w:val="en-US"/>
        </w:rPr>
        <w:t>(</w:t>
      </w:r>
      <w:r w:rsidR="00AD69C4">
        <w:rPr>
          <w:rFonts w:ascii="Times New Roman" w:hAnsi="Times New Roman" w:cs="Times New Roman"/>
        </w:rPr>
        <w:t>επιμ</w:t>
      </w:r>
      <w:r w:rsidR="00AD69C4" w:rsidRPr="00AD69C4">
        <w:rPr>
          <w:rFonts w:ascii="Times New Roman" w:hAnsi="Times New Roman" w:cs="Times New Roman"/>
          <w:lang w:val="en-US"/>
        </w:rPr>
        <w:t xml:space="preserve">.), </w:t>
      </w:r>
      <w:r w:rsidR="00AD69C4">
        <w:rPr>
          <w:rFonts w:ascii="Times New Roman" w:hAnsi="Times New Roman" w:cs="Times New Roman"/>
          <w:i/>
          <w:lang w:val="en-US"/>
        </w:rPr>
        <w:t xml:space="preserve">Selected Writings, 1938-1910. </w:t>
      </w:r>
      <w:r w:rsidR="00AD69C4">
        <w:rPr>
          <w:rFonts w:ascii="Times New Roman" w:hAnsi="Times New Roman" w:cs="Times New Roman"/>
          <w:lang w:val="en-US"/>
        </w:rPr>
        <w:t xml:space="preserve">Cambridge, MA: Harvard University Press, </w:t>
      </w:r>
      <w:r w:rsidR="00AD69C4">
        <w:rPr>
          <w:rFonts w:ascii="Times New Roman" w:hAnsi="Times New Roman" w:cs="Times New Roman"/>
        </w:rPr>
        <w:t xml:space="preserve">σελ. 396.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39"/>
    <w:rsid w:val="00001CD8"/>
    <w:rsid w:val="00016DC7"/>
    <w:rsid w:val="00020245"/>
    <w:rsid w:val="00022E64"/>
    <w:rsid w:val="000256BA"/>
    <w:rsid w:val="0002787E"/>
    <w:rsid w:val="0003053C"/>
    <w:rsid w:val="00031DA3"/>
    <w:rsid w:val="00034656"/>
    <w:rsid w:val="0003542C"/>
    <w:rsid w:val="00043333"/>
    <w:rsid w:val="0007041C"/>
    <w:rsid w:val="0008780F"/>
    <w:rsid w:val="000962D5"/>
    <w:rsid w:val="000A4BBC"/>
    <w:rsid w:val="000A625B"/>
    <w:rsid w:val="000B4306"/>
    <w:rsid w:val="000B46E1"/>
    <w:rsid w:val="000C27E1"/>
    <w:rsid w:val="000C2D10"/>
    <w:rsid w:val="000C39D4"/>
    <w:rsid w:val="000C4B67"/>
    <w:rsid w:val="000D1428"/>
    <w:rsid w:val="000D1741"/>
    <w:rsid w:val="000E079B"/>
    <w:rsid w:val="000E2333"/>
    <w:rsid w:val="000E3BC6"/>
    <w:rsid w:val="000E53CD"/>
    <w:rsid w:val="000F4181"/>
    <w:rsid w:val="00126BFB"/>
    <w:rsid w:val="00130767"/>
    <w:rsid w:val="00130F49"/>
    <w:rsid w:val="00134984"/>
    <w:rsid w:val="00135C7B"/>
    <w:rsid w:val="0014536E"/>
    <w:rsid w:val="001454D7"/>
    <w:rsid w:val="0015234D"/>
    <w:rsid w:val="00152392"/>
    <w:rsid w:val="0015765E"/>
    <w:rsid w:val="001761F2"/>
    <w:rsid w:val="00181A10"/>
    <w:rsid w:val="00182404"/>
    <w:rsid w:val="00186EA7"/>
    <w:rsid w:val="0019656C"/>
    <w:rsid w:val="001A1B77"/>
    <w:rsid w:val="001A1C0E"/>
    <w:rsid w:val="001A5AE4"/>
    <w:rsid w:val="001B30D6"/>
    <w:rsid w:val="001B4D7B"/>
    <w:rsid w:val="001B4F9C"/>
    <w:rsid w:val="001C0628"/>
    <w:rsid w:val="001C13E8"/>
    <w:rsid w:val="001C290A"/>
    <w:rsid w:val="001C4227"/>
    <w:rsid w:val="001C5697"/>
    <w:rsid w:val="001D1790"/>
    <w:rsid w:val="001D1A42"/>
    <w:rsid w:val="001E1489"/>
    <w:rsid w:val="001F4700"/>
    <w:rsid w:val="00207A01"/>
    <w:rsid w:val="0021207A"/>
    <w:rsid w:val="00216229"/>
    <w:rsid w:val="002237B8"/>
    <w:rsid w:val="00226450"/>
    <w:rsid w:val="0022721B"/>
    <w:rsid w:val="002275D0"/>
    <w:rsid w:val="002300DF"/>
    <w:rsid w:val="00230778"/>
    <w:rsid w:val="002378FE"/>
    <w:rsid w:val="00247CFA"/>
    <w:rsid w:val="0025497F"/>
    <w:rsid w:val="002560A5"/>
    <w:rsid w:val="00263969"/>
    <w:rsid w:val="00267F44"/>
    <w:rsid w:val="00271E0E"/>
    <w:rsid w:val="0027273E"/>
    <w:rsid w:val="00273BEB"/>
    <w:rsid w:val="002900E4"/>
    <w:rsid w:val="0029332A"/>
    <w:rsid w:val="002974E6"/>
    <w:rsid w:val="002A53F7"/>
    <w:rsid w:val="002A5F0D"/>
    <w:rsid w:val="002B45A9"/>
    <w:rsid w:val="002C2D4E"/>
    <w:rsid w:val="002F32F0"/>
    <w:rsid w:val="003006A4"/>
    <w:rsid w:val="00307C41"/>
    <w:rsid w:val="00312CCE"/>
    <w:rsid w:val="00314EC4"/>
    <w:rsid w:val="00316CAE"/>
    <w:rsid w:val="003216ED"/>
    <w:rsid w:val="00322371"/>
    <w:rsid w:val="00324910"/>
    <w:rsid w:val="003252C3"/>
    <w:rsid w:val="0032596F"/>
    <w:rsid w:val="00326E7E"/>
    <w:rsid w:val="0032734F"/>
    <w:rsid w:val="00327C2F"/>
    <w:rsid w:val="00330802"/>
    <w:rsid w:val="00335B40"/>
    <w:rsid w:val="003468BE"/>
    <w:rsid w:val="00351044"/>
    <w:rsid w:val="00354AC0"/>
    <w:rsid w:val="00357E4C"/>
    <w:rsid w:val="00360247"/>
    <w:rsid w:val="0038307C"/>
    <w:rsid w:val="00385030"/>
    <w:rsid w:val="003853BF"/>
    <w:rsid w:val="00394AD9"/>
    <w:rsid w:val="00394F58"/>
    <w:rsid w:val="0039740C"/>
    <w:rsid w:val="003A1AD2"/>
    <w:rsid w:val="003A25DA"/>
    <w:rsid w:val="003A77C8"/>
    <w:rsid w:val="003B2BBA"/>
    <w:rsid w:val="003B455F"/>
    <w:rsid w:val="003B5BBC"/>
    <w:rsid w:val="003C324E"/>
    <w:rsid w:val="003C3887"/>
    <w:rsid w:val="003C59E7"/>
    <w:rsid w:val="003D064E"/>
    <w:rsid w:val="003D4854"/>
    <w:rsid w:val="003E4BA5"/>
    <w:rsid w:val="003E78DE"/>
    <w:rsid w:val="003F0257"/>
    <w:rsid w:val="004054BA"/>
    <w:rsid w:val="00406A1C"/>
    <w:rsid w:val="00407FE4"/>
    <w:rsid w:val="00411DB1"/>
    <w:rsid w:val="00431355"/>
    <w:rsid w:val="00441EA6"/>
    <w:rsid w:val="00442EC2"/>
    <w:rsid w:val="0044441A"/>
    <w:rsid w:val="00445293"/>
    <w:rsid w:val="00450EC2"/>
    <w:rsid w:val="00451805"/>
    <w:rsid w:val="004556BD"/>
    <w:rsid w:val="004611B9"/>
    <w:rsid w:val="00464D55"/>
    <w:rsid w:val="00465772"/>
    <w:rsid w:val="00465BEE"/>
    <w:rsid w:val="00467CEB"/>
    <w:rsid w:val="00467CF7"/>
    <w:rsid w:val="004748AB"/>
    <w:rsid w:val="004758A4"/>
    <w:rsid w:val="00475A16"/>
    <w:rsid w:val="00481A06"/>
    <w:rsid w:val="00482FEB"/>
    <w:rsid w:val="00487981"/>
    <w:rsid w:val="004A0AA9"/>
    <w:rsid w:val="004A2AD2"/>
    <w:rsid w:val="004A685C"/>
    <w:rsid w:val="004A7384"/>
    <w:rsid w:val="004C0BB5"/>
    <w:rsid w:val="004C7BE7"/>
    <w:rsid w:val="004D51F9"/>
    <w:rsid w:val="004E2F19"/>
    <w:rsid w:val="004E70E4"/>
    <w:rsid w:val="004F04B7"/>
    <w:rsid w:val="004F3865"/>
    <w:rsid w:val="00501D01"/>
    <w:rsid w:val="00502C36"/>
    <w:rsid w:val="00514F2E"/>
    <w:rsid w:val="005152CD"/>
    <w:rsid w:val="00515FB1"/>
    <w:rsid w:val="0051695D"/>
    <w:rsid w:val="00523174"/>
    <w:rsid w:val="00524ABF"/>
    <w:rsid w:val="00535435"/>
    <w:rsid w:val="005410A8"/>
    <w:rsid w:val="00544B53"/>
    <w:rsid w:val="005502DC"/>
    <w:rsid w:val="00552372"/>
    <w:rsid w:val="00553E9E"/>
    <w:rsid w:val="0055763F"/>
    <w:rsid w:val="00564536"/>
    <w:rsid w:val="00572907"/>
    <w:rsid w:val="00572A7E"/>
    <w:rsid w:val="005839A6"/>
    <w:rsid w:val="00594918"/>
    <w:rsid w:val="005A257D"/>
    <w:rsid w:val="005A5D21"/>
    <w:rsid w:val="005B380D"/>
    <w:rsid w:val="005C0001"/>
    <w:rsid w:val="005C50CA"/>
    <w:rsid w:val="005C7142"/>
    <w:rsid w:val="005C7703"/>
    <w:rsid w:val="005D6716"/>
    <w:rsid w:val="005E116C"/>
    <w:rsid w:val="005F3BA2"/>
    <w:rsid w:val="005F71C4"/>
    <w:rsid w:val="00600504"/>
    <w:rsid w:val="00600DED"/>
    <w:rsid w:val="00603665"/>
    <w:rsid w:val="006058CE"/>
    <w:rsid w:val="00607B49"/>
    <w:rsid w:val="00607F4B"/>
    <w:rsid w:val="00611F45"/>
    <w:rsid w:val="00612954"/>
    <w:rsid w:val="006133A7"/>
    <w:rsid w:val="0062057B"/>
    <w:rsid w:val="00623726"/>
    <w:rsid w:val="00625913"/>
    <w:rsid w:val="00625B00"/>
    <w:rsid w:val="00627016"/>
    <w:rsid w:val="00641CC9"/>
    <w:rsid w:val="00650145"/>
    <w:rsid w:val="00650376"/>
    <w:rsid w:val="00665905"/>
    <w:rsid w:val="0067167E"/>
    <w:rsid w:val="00673E94"/>
    <w:rsid w:val="006747C0"/>
    <w:rsid w:val="0069606C"/>
    <w:rsid w:val="00697343"/>
    <w:rsid w:val="00697386"/>
    <w:rsid w:val="006A175E"/>
    <w:rsid w:val="006A32ED"/>
    <w:rsid w:val="006A5C21"/>
    <w:rsid w:val="006D1C44"/>
    <w:rsid w:val="006D32F8"/>
    <w:rsid w:val="006E33B9"/>
    <w:rsid w:val="006F467C"/>
    <w:rsid w:val="00705B30"/>
    <w:rsid w:val="007075D4"/>
    <w:rsid w:val="0071607F"/>
    <w:rsid w:val="0072316D"/>
    <w:rsid w:val="00725D2E"/>
    <w:rsid w:val="00730A2D"/>
    <w:rsid w:val="00732823"/>
    <w:rsid w:val="00734ACC"/>
    <w:rsid w:val="007407B5"/>
    <w:rsid w:val="00746561"/>
    <w:rsid w:val="007536B6"/>
    <w:rsid w:val="0075768D"/>
    <w:rsid w:val="007600AB"/>
    <w:rsid w:val="0076028F"/>
    <w:rsid w:val="007664D5"/>
    <w:rsid w:val="007666AC"/>
    <w:rsid w:val="00771675"/>
    <w:rsid w:val="007722D1"/>
    <w:rsid w:val="00775BEF"/>
    <w:rsid w:val="00776810"/>
    <w:rsid w:val="00786A0C"/>
    <w:rsid w:val="0079076B"/>
    <w:rsid w:val="00790AC7"/>
    <w:rsid w:val="007A0B93"/>
    <w:rsid w:val="007A1440"/>
    <w:rsid w:val="007A4532"/>
    <w:rsid w:val="007A715F"/>
    <w:rsid w:val="007B22FF"/>
    <w:rsid w:val="007C0F4C"/>
    <w:rsid w:val="007C6856"/>
    <w:rsid w:val="007C6D7B"/>
    <w:rsid w:val="007E238C"/>
    <w:rsid w:val="007E58FE"/>
    <w:rsid w:val="007F19DA"/>
    <w:rsid w:val="007F37DF"/>
    <w:rsid w:val="007F3E60"/>
    <w:rsid w:val="0080027D"/>
    <w:rsid w:val="00815ECC"/>
    <w:rsid w:val="00824A91"/>
    <w:rsid w:val="00834ADA"/>
    <w:rsid w:val="008357C3"/>
    <w:rsid w:val="0083601C"/>
    <w:rsid w:val="00844202"/>
    <w:rsid w:val="00860BE1"/>
    <w:rsid w:val="008611A3"/>
    <w:rsid w:val="008620FF"/>
    <w:rsid w:val="008624B3"/>
    <w:rsid w:val="00865822"/>
    <w:rsid w:val="0086618B"/>
    <w:rsid w:val="00885FD6"/>
    <w:rsid w:val="008A092A"/>
    <w:rsid w:val="008B21ED"/>
    <w:rsid w:val="008B2635"/>
    <w:rsid w:val="008B31AA"/>
    <w:rsid w:val="008C2303"/>
    <w:rsid w:val="008C53E0"/>
    <w:rsid w:val="008C6A3B"/>
    <w:rsid w:val="008D0C2F"/>
    <w:rsid w:val="008E00E7"/>
    <w:rsid w:val="008F42FF"/>
    <w:rsid w:val="008F6FCD"/>
    <w:rsid w:val="00900D29"/>
    <w:rsid w:val="00903DB8"/>
    <w:rsid w:val="0090651F"/>
    <w:rsid w:val="0091097D"/>
    <w:rsid w:val="00914112"/>
    <w:rsid w:val="00914AFA"/>
    <w:rsid w:val="0091715A"/>
    <w:rsid w:val="00917D0E"/>
    <w:rsid w:val="00920773"/>
    <w:rsid w:val="00922B84"/>
    <w:rsid w:val="009237F7"/>
    <w:rsid w:val="00924D03"/>
    <w:rsid w:val="00930792"/>
    <w:rsid w:val="0093132F"/>
    <w:rsid w:val="009316C7"/>
    <w:rsid w:val="0093191C"/>
    <w:rsid w:val="00935E8C"/>
    <w:rsid w:val="00942C8C"/>
    <w:rsid w:val="00942FD8"/>
    <w:rsid w:val="009521ED"/>
    <w:rsid w:val="0095392F"/>
    <w:rsid w:val="00955D7B"/>
    <w:rsid w:val="009567C4"/>
    <w:rsid w:val="009611AB"/>
    <w:rsid w:val="0096447D"/>
    <w:rsid w:val="00970B30"/>
    <w:rsid w:val="00972203"/>
    <w:rsid w:val="00972834"/>
    <w:rsid w:val="009763FB"/>
    <w:rsid w:val="00976B81"/>
    <w:rsid w:val="009802BC"/>
    <w:rsid w:val="00981500"/>
    <w:rsid w:val="00981737"/>
    <w:rsid w:val="009865CD"/>
    <w:rsid w:val="009A7367"/>
    <w:rsid w:val="009B5FC9"/>
    <w:rsid w:val="009C387A"/>
    <w:rsid w:val="009D1923"/>
    <w:rsid w:val="009D311D"/>
    <w:rsid w:val="009D5950"/>
    <w:rsid w:val="009E1133"/>
    <w:rsid w:val="009E31A6"/>
    <w:rsid w:val="009E3207"/>
    <w:rsid w:val="009E3E69"/>
    <w:rsid w:val="009E6E2F"/>
    <w:rsid w:val="009F1A85"/>
    <w:rsid w:val="009F558C"/>
    <w:rsid w:val="00A02C13"/>
    <w:rsid w:val="00A050B2"/>
    <w:rsid w:val="00A05D63"/>
    <w:rsid w:val="00A10096"/>
    <w:rsid w:val="00A119D4"/>
    <w:rsid w:val="00A204C5"/>
    <w:rsid w:val="00A20704"/>
    <w:rsid w:val="00A22A10"/>
    <w:rsid w:val="00A23708"/>
    <w:rsid w:val="00A34D67"/>
    <w:rsid w:val="00A35A39"/>
    <w:rsid w:val="00A407A3"/>
    <w:rsid w:val="00A409B1"/>
    <w:rsid w:val="00A41552"/>
    <w:rsid w:val="00A552F7"/>
    <w:rsid w:val="00A578D5"/>
    <w:rsid w:val="00A6151B"/>
    <w:rsid w:val="00A6421D"/>
    <w:rsid w:val="00A7533D"/>
    <w:rsid w:val="00A81EF3"/>
    <w:rsid w:val="00A84DA5"/>
    <w:rsid w:val="00A96F11"/>
    <w:rsid w:val="00AA1507"/>
    <w:rsid w:val="00AA27AB"/>
    <w:rsid w:val="00AA6235"/>
    <w:rsid w:val="00AB0F1D"/>
    <w:rsid w:val="00AC2A80"/>
    <w:rsid w:val="00AC36BE"/>
    <w:rsid w:val="00AC4C4B"/>
    <w:rsid w:val="00AC4E88"/>
    <w:rsid w:val="00AC74D9"/>
    <w:rsid w:val="00AD2719"/>
    <w:rsid w:val="00AD69C4"/>
    <w:rsid w:val="00AE4825"/>
    <w:rsid w:val="00AE4B7E"/>
    <w:rsid w:val="00AE5275"/>
    <w:rsid w:val="00AF183D"/>
    <w:rsid w:val="00AF2246"/>
    <w:rsid w:val="00AF3F8E"/>
    <w:rsid w:val="00AF407A"/>
    <w:rsid w:val="00B10260"/>
    <w:rsid w:val="00B22A3E"/>
    <w:rsid w:val="00B36314"/>
    <w:rsid w:val="00B36BEF"/>
    <w:rsid w:val="00B40295"/>
    <w:rsid w:val="00B53940"/>
    <w:rsid w:val="00B60D9D"/>
    <w:rsid w:val="00B61A7F"/>
    <w:rsid w:val="00B653FE"/>
    <w:rsid w:val="00B660BE"/>
    <w:rsid w:val="00B72BBE"/>
    <w:rsid w:val="00B76893"/>
    <w:rsid w:val="00B82714"/>
    <w:rsid w:val="00B929CA"/>
    <w:rsid w:val="00B952F0"/>
    <w:rsid w:val="00BC08B6"/>
    <w:rsid w:val="00BC66F8"/>
    <w:rsid w:val="00BD03CC"/>
    <w:rsid w:val="00BE1C1E"/>
    <w:rsid w:val="00BE5D11"/>
    <w:rsid w:val="00C0244F"/>
    <w:rsid w:val="00C119D7"/>
    <w:rsid w:val="00C15665"/>
    <w:rsid w:val="00C27C68"/>
    <w:rsid w:val="00C32ED7"/>
    <w:rsid w:val="00C45D4D"/>
    <w:rsid w:val="00C56C51"/>
    <w:rsid w:val="00C64376"/>
    <w:rsid w:val="00C6684F"/>
    <w:rsid w:val="00C71A91"/>
    <w:rsid w:val="00C875BA"/>
    <w:rsid w:val="00C9093D"/>
    <w:rsid w:val="00CA14F2"/>
    <w:rsid w:val="00CA350C"/>
    <w:rsid w:val="00CA49AB"/>
    <w:rsid w:val="00CA4CF0"/>
    <w:rsid w:val="00CA5CEB"/>
    <w:rsid w:val="00CB23DC"/>
    <w:rsid w:val="00CB521B"/>
    <w:rsid w:val="00CC1715"/>
    <w:rsid w:val="00CC2028"/>
    <w:rsid w:val="00CC2C0F"/>
    <w:rsid w:val="00CD7303"/>
    <w:rsid w:val="00CE5CE3"/>
    <w:rsid w:val="00D20438"/>
    <w:rsid w:val="00D27342"/>
    <w:rsid w:val="00D34BD1"/>
    <w:rsid w:val="00D4037A"/>
    <w:rsid w:val="00D613C8"/>
    <w:rsid w:val="00D6347F"/>
    <w:rsid w:val="00D6739E"/>
    <w:rsid w:val="00D72E8F"/>
    <w:rsid w:val="00D84A89"/>
    <w:rsid w:val="00D90778"/>
    <w:rsid w:val="00D93D03"/>
    <w:rsid w:val="00D9719C"/>
    <w:rsid w:val="00D9732B"/>
    <w:rsid w:val="00DA2E63"/>
    <w:rsid w:val="00DA5D4A"/>
    <w:rsid w:val="00DB300C"/>
    <w:rsid w:val="00DB3EA7"/>
    <w:rsid w:val="00DD4FF2"/>
    <w:rsid w:val="00DE415B"/>
    <w:rsid w:val="00DF4CB1"/>
    <w:rsid w:val="00E0509E"/>
    <w:rsid w:val="00E05145"/>
    <w:rsid w:val="00E05EAC"/>
    <w:rsid w:val="00E07EBE"/>
    <w:rsid w:val="00E10FFE"/>
    <w:rsid w:val="00E14B2F"/>
    <w:rsid w:val="00E16009"/>
    <w:rsid w:val="00E22306"/>
    <w:rsid w:val="00E27CCF"/>
    <w:rsid w:val="00E34C3A"/>
    <w:rsid w:val="00E45610"/>
    <w:rsid w:val="00E4625E"/>
    <w:rsid w:val="00E4784F"/>
    <w:rsid w:val="00E5628D"/>
    <w:rsid w:val="00E574DA"/>
    <w:rsid w:val="00E577BC"/>
    <w:rsid w:val="00E60F0A"/>
    <w:rsid w:val="00E62125"/>
    <w:rsid w:val="00E6423C"/>
    <w:rsid w:val="00E64667"/>
    <w:rsid w:val="00E7403F"/>
    <w:rsid w:val="00E77EC2"/>
    <w:rsid w:val="00E838F3"/>
    <w:rsid w:val="00E8564F"/>
    <w:rsid w:val="00E91862"/>
    <w:rsid w:val="00EA42CA"/>
    <w:rsid w:val="00EA6CF1"/>
    <w:rsid w:val="00EB1985"/>
    <w:rsid w:val="00EB6384"/>
    <w:rsid w:val="00EC6F4C"/>
    <w:rsid w:val="00ED1BDC"/>
    <w:rsid w:val="00ED7263"/>
    <w:rsid w:val="00EF0BFA"/>
    <w:rsid w:val="00EF2AEF"/>
    <w:rsid w:val="00EF3FA5"/>
    <w:rsid w:val="00F07A52"/>
    <w:rsid w:val="00F12B7D"/>
    <w:rsid w:val="00F139F3"/>
    <w:rsid w:val="00F2324F"/>
    <w:rsid w:val="00F2382B"/>
    <w:rsid w:val="00F23A73"/>
    <w:rsid w:val="00F32527"/>
    <w:rsid w:val="00F33C67"/>
    <w:rsid w:val="00F43B1B"/>
    <w:rsid w:val="00F44FB4"/>
    <w:rsid w:val="00F5591C"/>
    <w:rsid w:val="00F56068"/>
    <w:rsid w:val="00F56EB8"/>
    <w:rsid w:val="00F73693"/>
    <w:rsid w:val="00F750B2"/>
    <w:rsid w:val="00F76FA9"/>
    <w:rsid w:val="00F85492"/>
    <w:rsid w:val="00F87F28"/>
    <w:rsid w:val="00F9081D"/>
    <w:rsid w:val="00F97D6A"/>
    <w:rsid w:val="00FA0799"/>
    <w:rsid w:val="00FA0E63"/>
    <w:rsid w:val="00FB519D"/>
    <w:rsid w:val="00FC09A8"/>
    <w:rsid w:val="00FC739C"/>
    <w:rsid w:val="00FD465E"/>
    <w:rsid w:val="00FD631C"/>
    <w:rsid w:val="00FE211C"/>
    <w:rsid w:val="00FE5B31"/>
    <w:rsid w:val="00FF3B44"/>
    <w:rsid w:val="00FF7224"/>
    <w:rsid w:val="00FF7C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1B579"/>
  <w15:chartTrackingRefBased/>
  <w15:docId w15:val="{F63C546F-0E12-4E5F-9B3D-05061C9F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86A0C"/>
    <w:pPr>
      <w:spacing w:after="0" w:line="240" w:lineRule="auto"/>
    </w:pPr>
    <w:rPr>
      <w:sz w:val="20"/>
      <w:szCs w:val="20"/>
    </w:rPr>
  </w:style>
  <w:style w:type="character" w:customStyle="1" w:styleId="Char">
    <w:name w:val="Κείμενο υποσημείωσης Char"/>
    <w:basedOn w:val="a0"/>
    <w:link w:val="a3"/>
    <w:uiPriority w:val="99"/>
    <w:semiHidden/>
    <w:rsid w:val="00786A0C"/>
    <w:rPr>
      <w:sz w:val="20"/>
      <w:szCs w:val="20"/>
    </w:rPr>
  </w:style>
  <w:style w:type="character" w:styleId="a4">
    <w:name w:val="footnote reference"/>
    <w:basedOn w:val="a0"/>
    <w:uiPriority w:val="99"/>
    <w:semiHidden/>
    <w:unhideWhenUsed/>
    <w:rsid w:val="00786A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D533-3CDC-461E-B8AC-4C5330A6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20566</TotalTime>
  <Pages>29</Pages>
  <Words>11296</Words>
  <Characters>61000</Characters>
  <Application>Microsoft Office Word</Application>
  <DocSecurity>0</DocSecurity>
  <Lines>508</Lines>
  <Paragraphs>144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2018-05-21T07:23:00Z</dcterms:created>
  <dcterms:modified xsi:type="dcterms:W3CDTF">2020-04-07T18:32:00Z</dcterms:modified>
</cp:coreProperties>
</file>