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CC0AF" w14:textId="77777777" w:rsidR="00636D87" w:rsidRPr="00143D93" w:rsidRDefault="00636D87" w:rsidP="00636D87">
      <w:pPr>
        <w:pStyle w:val="1"/>
        <w:spacing w:before="0" w:beforeAutospacing="0" w:after="120" w:afterAutospacing="0" w:line="320" w:lineRule="atLeast"/>
        <w:jc w:val="both"/>
        <w:rPr>
          <w:color w:val="000000" w:themeColor="text1"/>
          <w:sz w:val="28"/>
          <w:szCs w:val="28"/>
          <w:lang w:val="en-US"/>
        </w:rPr>
      </w:pPr>
      <w:r w:rsidRPr="00143D93">
        <w:rPr>
          <w:color w:val="000000" w:themeColor="text1"/>
          <w:sz w:val="28"/>
          <w:szCs w:val="28"/>
          <w:lang w:val="en-US"/>
        </w:rPr>
        <w:t>Can China revive growth through private consumption?</w:t>
      </w:r>
    </w:p>
    <w:p w14:paraId="0DB026FA" w14:textId="77777777" w:rsidR="00636D87" w:rsidRPr="00636D87" w:rsidRDefault="00636D87" w:rsidP="00636D87">
      <w:pPr>
        <w:spacing w:after="120" w:line="320" w:lineRule="atLeast"/>
        <w:jc w:val="both"/>
        <w:rPr>
          <w:rFonts w:ascii="Times New Roman" w:eastAsia="Times New Roman" w:hAnsi="Times New Roman" w:cs="Times New Roman"/>
          <w:color w:val="000000" w:themeColor="text1"/>
          <w:kern w:val="0"/>
          <w:sz w:val="24"/>
          <w:szCs w:val="24"/>
          <w:lang w:val="en-US" w:eastAsia="it-IT"/>
          <w14:ligatures w14:val="none"/>
        </w:rPr>
      </w:pPr>
      <w:r w:rsidRPr="00636D87">
        <w:rPr>
          <w:rFonts w:ascii="Times New Roman" w:eastAsia="Times New Roman" w:hAnsi="Times New Roman" w:cs="Times New Roman"/>
          <w:color w:val="000000" w:themeColor="text1"/>
          <w:kern w:val="0"/>
          <w:sz w:val="24"/>
          <w:szCs w:val="24"/>
          <w:lang w:val="en-US" w:eastAsia="it-IT"/>
          <w14:ligatures w14:val="none"/>
        </w:rPr>
        <w:t>China’s chances to resuscitate its bleak economic growth now depend more than ever on increased consumer spending, as the nation’s economic policymakers have made clear. But after a year of dismal economic performance, aggravated by the zero-COVID lockdowns, the obstacles to revive growth through private consumption remain daunting in the near term. But when the COVID situation stabilizes and household expectations on income and jobs improve in a few months, households will start to consume more, and private consumption will recover gradually later this year.</w:t>
      </w:r>
    </w:p>
    <w:p w14:paraId="7E44ECDF" w14:textId="720168F5" w:rsidR="00DF3C34" w:rsidRPr="00143D93" w:rsidRDefault="00636D87" w:rsidP="00636D87">
      <w:pPr>
        <w:spacing w:after="120" w:line="320" w:lineRule="atLeast"/>
        <w:jc w:val="both"/>
        <w:rPr>
          <w:rFonts w:ascii="Times New Roman" w:eastAsia="Times New Roman" w:hAnsi="Times New Roman" w:cs="Times New Roman"/>
          <w:color w:val="000000" w:themeColor="text1"/>
          <w:kern w:val="0"/>
          <w:sz w:val="24"/>
          <w:szCs w:val="24"/>
          <w:lang w:val="en-US" w:eastAsia="it-IT"/>
          <w14:ligatures w14:val="none"/>
        </w:rPr>
      </w:pPr>
      <w:r w:rsidRPr="00636D87">
        <w:rPr>
          <w:rFonts w:ascii="Times New Roman" w:eastAsia="Times New Roman" w:hAnsi="Times New Roman" w:cs="Times New Roman"/>
          <w:color w:val="000000" w:themeColor="text1"/>
          <w:kern w:val="0"/>
          <w:sz w:val="24"/>
          <w:szCs w:val="24"/>
          <w:lang w:val="en-US" w:eastAsia="it-IT"/>
          <w14:ligatures w14:val="none"/>
        </w:rPr>
        <w:t xml:space="preserve">With surging COVID infections, population mobility in much of China declined drastically in December. COVID infections </w:t>
      </w:r>
      <w:hyperlink r:id="rId4" w:tgtFrame="_blank" w:history="1">
        <w:r w:rsidRPr="00636D87">
          <w:rPr>
            <w:rFonts w:ascii="Times New Roman" w:eastAsia="Times New Roman" w:hAnsi="Times New Roman" w:cs="Times New Roman"/>
            <w:color w:val="000000" w:themeColor="text1"/>
            <w:kern w:val="0"/>
            <w:sz w:val="24"/>
            <w:szCs w:val="24"/>
            <w:u w:val="single"/>
            <w:lang w:val="en-US" w:eastAsia="it-IT"/>
            <w14:ligatures w14:val="none"/>
          </w:rPr>
          <w:t>reported</w:t>
        </w:r>
      </w:hyperlink>
      <w:r w:rsidRPr="00143D93">
        <w:rPr>
          <w:rFonts w:ascii="Times New Roman" w:eastAsia="Times New Roman" w:hAnsi="Times New Roman" w:cs="Times New Roman"/>
          <w:color w:val="000000" w:themeColor="text1"/>
          <w:kern w:val="0"/>
          <w:sz w:val="24"/>
          <w:szCs w:val="24"/>
          <w:lang w:val="en-US" w:eastAsia="it-IT"/>
          <w14:ligatures w14:val="none"/>
        </w:rPr>
        <w:t xml:space="preserve"> </w:t>
      </w:r>
      <w:r w:rsidRPr="00143D93">
        <w:rPr>
          <w:rFonts w:ascii="Times New Roman" w:eastAsia="Times New Roman" w:hAnsi="Times New Roman" w:cs="Times New Roman"/>
          <w:color w:val="000000" w:themeColor="text1"/>
          <w:kern w:val="0"/>
          <w:sz w:val="24"/>
          <w:szCs w:val="24"/>
          <w:lang w:val="en-US" w:eastAsia="it-IT"/>
          <w14:ligatures w14:val="none"/>
        </w:rPr>
        <w:t xml:space="preserve">may have already peaked in some of China’s largest cities, including Beijing and Shanghai, and rural China will likely see surges of infections later in January when most migrants return to their home villages for the Chinese New Year. Until the COVID situation stabilizes and people feel free to move about again, consumer confidence and household expectations on jobs and income will remain weak. Moreover, given households have parked much of their savings in less liquid assets like time deposits with longer maturity </w:t>
      </w:r>
      <w:proofErr w:type="gramStart"/>
      <w:r w:rsidRPr="00143D93">
        <w:rPr>
          <w:rFonts w:ascii="Times New Roman" w:eastAsia="Times New Roman" w:hAnsi="Times New Roman" w:cs="Times New Roman"/>
          <w:color w:val="000000" w:themeColor="text1"/>
          <w:kern w:val="0"/>
          <w:sz w:val="24"/>
          <w:szCs w:val="24"/>
          <w:lang w:val="en-US" w:eastAsia="it-IT"/>
          <w14:ligatures w14:val="none"/>
        </w:rPr>
        <w:t>in order to</w:t>
      </w:r>
      <w:proofErr w:type="gramEnd"/>
      <w:r w:rsidRPr="00143D93">
        <w:rPr>
          <w:rFonts w:ascii="Times New Roman" w:eastAsia="Times New Roman" w:hAnsi="Times New Roman" w:cs="Times New Roman"/>
          <w:color w:val="000000" w:themeColor="text1"/>
          <w:kern w:val="0"/>
          <w:sz w:val="24"/>
          <w:szCs w:val="24"/>
          <w:lang w:val="en-US" w:eastAsia="it-IT"/>
          <w14:ligatures w14:val="none"/>
        </w:rPr>
        <w:t xml:space="preserve"> gain higher returns on those savings, they cannot draw upon much of their savings for consumption right away. </w:t>
      </w:r>
      <w:r w:rsidRPr="00143D93">
        <w:rPr>
          <w:rFonts w:ascii="Times New Roman" w:eastAsia="Times New Roman" w:hAnsi="Times New Roman" w:cs="Times New Roman"/>
          <w:color w:val="000000" w:themeColor="text1"/>
          <w:kern w:val="0"/>
          <w:sz w:val="24"/>
          <w:szCs w:val="24"/>
          <w:lang w:eastAsia="it-IT"/>
          <w14:ligatures w14:val="none"/>
        </w:rPr>
        <w:t>Household consumption will likely recover only gradually.</w:t>
      </w:r>
    </w:p>
    <w:p w14:paraId="436A8DB3" w14:textId="0AB4E45A" w:rsidR="00636D87" w:rsidRPr="00636D87" w:rsidRDefault="00636D87" w:rsidP="00636D87">
      <w:pPr>
        <w:spacing w:after="120" w:line="320" w:lineRule="atLeast"/>
        <w:jc w:val="both"/>
        <w:rPr>
          <w:rFonts w:ascii="Times New Roman" w:eastAsia="Times New Roman" w:hAnsi="Times New Roman" w:cs="Times New Roman"/>
          <w:color w:val="000000" w:themeColor="text1"/>
          <w:kern w:val="0"/>
          <w:sz w:val="24"/>
          <w:szCs w:val="24"/>
          <w:lang w:val="en-US" w:eastAsia="it-IT"/>
          <w14:ligatures w14:val="none"/>
        </w:rPr>
      </w:pPr>
      <w:r w:rsidRPr="00636D87">
        <w:rPr>
          <w:rFonts w:ascii="Times New Roman" w:eastAsia="Times New Roman" w:hAnsi="Times New Roman" w:cs="Times New Roman"/>
          <w:color w:val="000000" w:themeColor="text1"/>
          <w:kern w:val="0"/>
          <w:sz w:val="24"/>
          <w:szCs w:val="24"/>
          <w:lang w:val="en-US" w:eastAsia="it-IT"/>
          <w14:ligatures w14:val="none"/>
        </w:rPr>
        <w:t xml:space="preserve">In the decade before COVID, China did achieve some success in reorienting its economy towards greater consumption-led growth. Between 2010 and 2019, private consumption as a share of GDP went up from 34 percent to 39 percent, even though household disposable income as a share of GDP barely changed during the same period. Household saving as a share of disposable income also declined from 42 percent in 2010 to less than 35 percent in 2019. Part of this success was driven by a strengthened social safety net, i.e., government spending on items like health care, retirement, and unemployment benefits, encouraging citizens to consume instead of saving for the future or for a medical emergency. For example, according to </w:t>
      </w:r>
      <w:hyperlink r:id="rId5" w:tgtFrame="_blank" w:history="1">
        <w:r w:rsidRPr="00636D87">
          <w:rPr>
            <w:rFonts w:ascii="Times New Roman" w:eastAsia="Times New Roman" w:hAnsi="Times New Roman" w:cs="Times New Roman"/>
            <w:color w:val="000000" w:themeColor="text1"/>
            <w:kern w:val="0"/>
            <w:sz w:val="24"/>
            <w:szCs w:val="24"/>
            <w:u w:val="single"/>
            <w:lang w:val="en-US" w:eastAsia="it-IT"/>
            <w14:ligatures w14:val="none"/>
          </w:rPr>
          <w:t>the World Health Organization</w:t>
        </w:r>
      </w:hyperlink>
      <w:r w:rsidRPr="00636D87">
        <w:rPr>
          <w:rFonts w:ascii="Times New Roman" w:eastAsia="Times New Roman" w:hAnsi="Times New Roman" w:cs="Times New Roman"/>
          <w:color w:val="000000" w:themeColor="text1"/>
          <w:kern w:val="0"/>
          <w:sz w:val="24"/>
          <w:szCs w:val="24"/>
          <w:lang w:val="en-US" w:eastAsia="it-IT"/>
          <w14:ligatures w14:val="none"/>
        </w:rPr>
        <w:t>, the share of out-of-pocket household health expenditures in China has dropped from more than 60 percent in the early 2000s to 35 percent in recent years, suggesting that the coverage of medical insurance has widened in China.</w:t>
      </w:r>
    </w:p>
    <w:p w14:paraId="69CAD275" w14:textId="77777777" w:rsidR="00636D87" w:rsidRPr="00636D87" w:rsidRDefault="00636D87" w:rsidP="00636D87">
      <w:pPr>
        <w:spacing w:after="120" w:line="320" w:lineRule="atLeast"/>
        <w:jc w:val="both"/>
        <w:rPr>
          <w:rFonts w:ascii="Times New Roman" w:eastAsia="Times New Roman" w:hAnsi="Times New Roman" w:cs="Times New Roman"/>
          <w:color w:val="000000" w:themeColor="text1"/>
          <w:kern w:val="0"/>
          <w:sz w:val="24"/>
          <w:szCs w:val="24"/>
          <w:lang w:val="en-US" w:eastAsia="it-IT"/>
          <w14:ligatures w14:val="none"/>
        </w:rPr>
      </w:pPr>
      <w:r w:rsidRPr="00636D87">
        <w:rPr>
          <w:rFonts w:ascii="Times New Roman" w:eastAsia="Times New Roman" w:hAnsi="Times New Roman" w:cs="Times New Roman"/>
          <w:color w:val="000000" w:themeColor="text1"/>
          <w:kern w:val="0"/>
          <w:sz w:val="24"/>
          <w:szCs w:val="24"/>
          <w:lang w:val="en-US" w:eastAsia="it-IT"/>
          <w14:ligatures w14:val="none"/>
        </w:rPr>
        <w:t>But COVID wreaked havoc on that progress. Unemployment rates, especially among the young, increased, while both consumer confidence and household income expectations weakened, causing savings to rebound to 38 percent of disposable income in 2020. Chinese households are now sitting on top of a mountain of savings deposits roughly the equivalent of China’s GDP.</w:t>
      </w:r>
    </w:p>
    <w:p w14:paraId="1EF10A2D" w14:textId="2A72FAB5" w:rsidR="00636D87" w:rsidRPr="00143D93" w:rsidRDefault="00636D87" w:rsidP="00636D87">
      <w:pPr>
        <w:spacing w:after="120" w:line="320" w:lineRule="atLeast"/>
        <w:jc w:val="both"/>
        <w:rPr>
          <w:rFonts w:ascii="Times New Roman" w:eastAsia="Times New Roman" w:hAnsi="Times New Roman" w:cs="Times New Roman"/>
          <w:color w:val="000000" w:themeColor="text1"/>
          <w:kern w:val="0"/>
          <w:sz w:val="24"/>
          <w:szCs w:val="24"/>
          <w:lang w:val="en-US" w:eastAsia="it-IT"/>
          <w14:ligatures w14:val="none"/>
        </w:rPr>
      </w:pPr>
      <w:r w:rsidRPr="00636D87">
        <w:rPr>
          <w:rFonts w:ascii="Times New Roman" w:eastAsia="Times New Roman" w:hAnsi="Times New Roman" w:cs="Times New Roman"/>
          <w:color w:val="000000" w:themeColor="text1"/>
          <w:kern w:val="0"/>
          <w:sz w:val="24"/>
          <w:szCs w:val="24"/>
          <w:lang w:val="en-US" w:eastAsia="it-IT"/>
          <w14:ligatures w14:val="none"/>
        </w:rPr>
        <w:t xml:space="preserve">Surveys suggest that consumer appetite for spending remains weak. According to a survey conducted by the </w:t>
      </w:r>
      <w:hyperlink r:id="rId6" w:tgtFrame="_blank" w:history="1">
        <w:r w:rsidRPr="00636D87">
          <w:rPr>
            <w:rFonts w:ascii="Times New Roman" w:eastAsia="Times New Roman" w:hAnsi="Times New Roman" w:cs="Times New Roman"/>
            <w:color w:val="000000" w:themeColor="text1"/>
            <w:kern w:val="0"/>
            <w:sz w:val="24"/>
            <w:szCs w:val="24"/>
            <w:u w:val="single"/>
            <w:lang w:val="en-US" w:eastAsia="it-IT"/>
            <w14:ligatures w14:val="none"/>
          </w:rPr>
          <w:t>People’s Bank of China</w:t>
        </w:r>
      </w:hyperlink>
      <w:r w:rsidRPr="00143D93">
        <w:rPr>
          <w:rFonts w:ascii="Times New Roman" w:eastAsia="Times New Roman" w:hAnsi="Times New Roman" w:cs="Times New Roman"/>
          <w:color w:val="000000" w:themeColor="text1"/>
          <w:kern w:val="0"/>
          <w:sz w:val="24"/>
          <w:szCs w:val="24"/>
          <w:lang w:val="en-US" w:eastAsia="it-IT"/>
          <w14:ligatures w14:val="none"/>
        </w:rPr>
        <w:t xml:space="preserve"> </w:t>
      </w:r>
      <w:r w:rsidRPr="00143D93">
        <w:rPr>
          <w:rFonts w:ascii="Times New Roman" w:eastAsia="Times New Roman" w:hAnsi="Times New Roman" w:cs="Times New Roman"/>
          <w:color w:val="000000" w:themeColor="text1"/>
          <w:kern w:val="0"/>
          <w:sz w:val="24"/>
          <w:szCs w:val="24"/>
          <w:lang w:val="en-US" w:eastAsia="it-IT"/>
          <w14:ligatures w14:val="none"/>
        </w:rPr>
        <w:t>(PBOC), in the fourth quarter of 2022, only one-fifth of depositors said they would consume more, and more than 60 percent were in favor of even more savings deposits. The PBOC survey also shows households' expectations on income and jobs further worsened in the last quarter of 2022, with nearly 90 percent of respondents seeing their income stagnate or drop and more than 90 percent observing a worsening job market. All this suggests that a rapid rebound in consumer spending in the immediate term is unlikely.</w:t>
      </w:r>
    </w:p>
    <w:p w14:paraId="223B51A1" w14:textId="36FC6D40" w:rsidR="00636D87" w:rsidRPr="00143D93" w:rsidRDefault="00636D87" w:rsidP="00636D87">
      <w:pPr>
        <w:spacing w:after="120" w:line="320" w:lineRule="atLeast"/>
        <w:jc w:val="both"/>
        <w:rPr>
          <w:rFonts w:ascii="Times New Roman" w:hAnsi="Times New Roman" w:cs="Times New Roman"/>
          <w:color w:val="000000" w:themeColor="text1"/>
          <w:sz w:val="24"/>
          <w:szCs w:val="24"/>
          <w:lang w:val="en-US"/>
        </w:rPr>
      </w:pPr>
      <w:r w:rsidRPr="00143D93">
        <w:rPr>
          <w:rFonts w:ascii="Times New Roman" w:hAnsi="Times New Roman" w:cs="Times New Roman"/>
          <w:color w:val="000000" w:themeColor="text1"/>
          <w:sz w:val="24"/>
          <w:szCs w:val="24"/>
          <w:lang w:val="en-US"/>
        </w:rPr>
        <w:lastRenderedPageBreak/>
        <w:t>Over the long term, a transition back towards a consumption-led growth model will require expanding household disposable income and further strengthening of the social safety net. Ending zero-COVID lockdowns, which drove millions of workers out of the labor force, will boost incomes. Social programs still cover too few people with only modest benefits and should be expanded. In essence, China needs to spend more on its people if it wants its people to spend more. But none of these changes can be accomplished in the near term, suggesting that increased consumption—and its contribution to China’s economic recovery—will be modest.</w:t>
      </w:r>
    </w:p>
    <w:p w14:paraId="7671E337" w14:textId="77777777" w:rsidR="00636D87" w:rsidRPr="00143D93" w:rsidRDefault="00636D87" w:rsidP="00636D87">
      <w:pPr>
        <w:spacing w:after="120" w:line="320" w:lineRule="atLeast"/>
        <w:jc w:val="both"/>
        <w:rPr>
          <w:rFonts w:ascii="Times New Roman" w:hAnsi="Times New Roman" w:cs="Times New Roman"/>
          <w:color w:val="000000" w:themeColor="text1"/>
          <w:sz w:val="24"/>
          <w:szCs w:val="24"/>
          <w:lang w:val="en-US"/>
        </w:rPr>
      </w:pPr>
    </w:p>
    <w:p w14:paraId="0977A408" w14:textId="1259448D" w:rsidR="00636D87" w:rsidRPr="00143D93" w:rsidRDefault="00636D87" w:rsidP="00636D87">
      <w:pPr>
        <w:spacing w:after="120" w:line="320" w:lineRule="atLeast"/>
        <w:jc w:val="both"/>
        <w:rPr>
          <w:rFonts w:ascii="Times New Roman" w:hAnsi="Times New Roman" w:cs="Times New Roman"/>
          <w:color w:val="000000" w:themeColor="text1"/>
          <w:sz w:val="24"/>
          <w:szCs w:val="24"/>
          <w:lang w:val="el-GR"/>
        </w:rPr>
      </w:pPr>
      <w:r w:rsidRPr="00143D93">
        <w:rPr>
          <w:rFonts w:ascii="Times New Roman" w:hAnsi="Times New Roman" w:cs="Times New Roman"/>
          <w:b/>
          <w:bCs/>
          <w:color w:val="000000" w:themeColor="text1"/>
          <w:sz w:val="24"/>
          <w:szCs w:val="24"/>
          <w:lang w:val="el-GR"/>
        </w:rPr>
        <w:t>Πηγή:</w:t>
      </w:r>
      <w:r w:rsidRPr="00143D93">
        <w:rPr>
          <w:rFonts w:ascii="Times New Roman" w:hAnsi="Times New Roman" w:cs="Times New Roman"/>
          <w:color w:val="000000" w:themeColor="text1"/>
          <w:sz w:val="24"/>
          <w:szCs w:val="24"/>
          <w:lang w:val="el-GR"/>
        </w:rPr>
        <w:t xml:space="preserve"> </w:t>
      </w:r>
      <w:hyperlink r:id="rId7" w:history="1">
        <w:r w:rsidRPr="00143D93">
          <w:rPr>
            <w:rStyle w:val="-"/>
            <w:rFonts w:ascii="Times New Roman" w:hAnsi="Times New Roman" w:cs="Times New Roman"/>
            <w:color w:val="000000" w:themeColor="text1"/>
            <w:sz w:val="24"/>
            <w:szCs w:val="24"/>
            <w:lang w:val="el-GR"/>
          </w:rPr>
          <w:t>https://www.piie.com/blogs/realtime-economics/can-china-revive-growth-through-private-consump</w:t>
        </w:r>
        <w:r w:rsidRPr="00143D93">
          <w:rPr>
            <w:rStyle w:val="-"/>
            <w:rFonts w:ascii="Times New Roman" w:hAnsi="Times New Roman" w:cs="Times New Roman"/>
            <w:color w:val="000000" w:themeColor="text1"/>
            <w:sz w:val="24"/>
            <w:szCs w:val="24"/>
            <w:lang w:val="el-GR"/>
          </w:rPr>
          <w:t>t</w:t>
        </w:r>
        <w:r w:rsidRPr="00143D93">
          <w:rPr>
            <w:rStyle w:val="-"/>
            <w:rFonts w:ascii="Times New Roman" w:hAnsi="Times New Roman" w:cs="Times New Roman"/>
            <w:color w:val="000000" w:themeColor="text1"/>
            <w:sz w:val="24"/>
            <w:szCs w:val="24"/>
            <w:lang w:val="el-GR"/>
          </w:rPr>
          <w:t>ion</w:t>
        </w:r>
      </w:hyperlink>
    </w:p>
    <w:p w14:paraId="3DB526CE" w14:textId="77777777" w:rsidR="00EC27E6" w:rsidRPr="00143D93" w:rsidRDefault="00EC27E6" w:rsidP="00636D87">
      <w:pPr>
        <w:spacing w:after="120" w:line="320" w:lineRule="atLeast"/>
        <w:jc w:val="both"/>
        <w:rPr>
          <w:rFonts w:ascii="Times New Roman" w:hAnsi="Times New Roman" w:cs="Times New Roman"/>
          <w:color w:val="000000" w:themeColor="text1"/>
          <w:sz w:val="24"/>
          <w:szCs w:val="24"/>
          <w:lang w:val="el-GR"/>
        </w:rPr>
      </w:pPr>
    </w:p>
    <w:p w14:paraId="01A44C65" w14:textId="52C18C7D" w:rsidR="00EC27E6" w:rsidRPr="00143D93" w:rsidRDefault="00EC27E6" w:rsidP="00636D87">
      <w:pPr>
        <w:spacing w:after="120" w:line="320" w:lineRule="atLeast"/>
        <w:jc w:val="both"/>
        <w:rPr>
          <w:rFonts w:ascii="Times New Roman" w:hAnsi="Times New Roman" w:cs="Times New Roman"/>
          <w:color w:val="000000" w:themeColor="text1"/>
          <w:sz w:val="28"/>
          <w:szCs w:val="28"/>
          <w:lang w:val="el-GR"/>
        </w:rPr>
      </w:pPr>
      <w:r w:rsidRPr="00143D93">
        <w:rPr>
          <w:rFonts w:ascii="Times New Roman" w:hAnsi="Times New Roman" w:cs="Times New Roman"/>
          <w:b/>
          <w:bCs/>
          <w:color w:val="000000" w:themeColor="text1"/>
          <w:sz w:val="28"/>
          <w:szCs w:val="28"/>
          <w:lang w:val="el-GR"/>
        </w:rPr>
        <w:t>Μεταφραστικές οδηγίες</w:t>
      </w:r>
    </w:p>
    <w:p w14:paraId="794B070C" w14:textId="4C70CCFC" w:rsidR="00EC27E6" w:rsidRDefault="00143D93" w:rsidP="00636D87">
      <w:pPr>
        <w:spacing w:after="120" w:line="320" w:lineRule="atLeast"/>
        <w:jc w:val="both"/>
        <w:rPr>
          <w:rFonts w:ascii="Times New Roman" w:eastAsia="Times New Roman" w:hAnsi="Times New Roman" w:cs="Times New Roman"/>
          <w:color w:val="000000" w:themeColor="text1"/>
          <w:kern w:val="0"/>
          <w:sz w:val="24"/>
          <w:szCs w:val="24"/>
          <w:lang w:val="el-GR" w:eastAsia="it-IT"/>
          <w14:ligatures w14:val="none"/>
        </w:rPr>
      </w:pPr>
      <w:r w:rsidRPr="00143D93">
        <w:rPr>
          <w:rFonts w:ascii="Times New Roman" w:eastAsia="Times New Roman" w:hAnsi="Times New Roman" w:cs="Times New Roman"/>
          <w:color w:val="000000" w:themeColor="text1"/>
          <w:kern w:val="0"/>
          <w:sz w:val="24"/>
          <w:szCs w:val="24"/>
          <w:lang w:val="el-GR" w:eastAsia="it-IT"/>
          <w14:ligatures w14:val="none"/>
        </w:rPr>
        <w:t xml:space="preserve">Το παραπάνω άρθρο προέρχεται από την ιστοσελίδα του </w:t>
      </w:r>
      <w:hyperlink r:id="rId8" w:history="1">
        <w:r w:rsidRPr="00143D93">
          <w:rPr>
            <w:rStyle w:val="-"/>
            <w:rFonts w:ascii="Times New Roman" w:eastAsia="Times New Roman" w:hAnsi="Times New Roman" w:cs="Times New Roman"/>
            <w:color w:val="000000" w:themeColor="text1"/>
            <w:kern w:val="0"/>
            <w:sz w:val="24"/>
            <w:szCs w:val="24"/>
            <w:lang w:val="en-US" w:eastAsia="it-IT"/>
            <w14:ligatures w14:val="none"/>
          </w:rPr>
          <w:t>Peterson</w:t>
        </w:r>
        <w:r w:rsidRPr="00143D93">
          <w:rPr>
            <w:rStyle w:val="-"/>
            <w:rFonts w:ascii="Times New Roman" w:eastAsia="Times New Roman" w:hAnsi="Times New Roman" w:cs="Times New Roman"/>
            <w:color w:val="000000" w:themeColor="text1"/>
            <w:kern w:val="0"/>
            <w:sz w:val="24"/>
            <w:szCs w:val="24"/>
            <w:lang w:val="el-GR" w:eastAsia="it-IT"/>
            <w14:ligatures w14:val="none"/>
          </w:rPr>
          <w:t xml:space="preserve"> </w:t>
        </w:r>
        <w:r w:rsidRPr="00143D93">
          <w:rPr>
            <w:rStyle w:val="-"/>
            <w:rFonts w:ascii="Times New Roman" w:eastAsia="Times New Roman" w:hAnsi="Times New Roman" w:cs="Times New Roman"/>
            <w:color w:val="000000" w:themeColor="text1"/>
            <w:kern w:val="0"/>
            <w:sz w:val="24"/>
            <w:szCs w:val="24"/>
            <w:lang w:val="en-US" w:eastAsia="it-IT"/>
            <w14:ligatures w14:val="none"/>
          </w:rPr>
          <w:t>Institute</w:t>
        </w:r>
        <w:r w:rsidRPr="00143D93">
          <w:rPr>
            <w:rStyle w:val="-"/>
            <w:rFonts w:ascii="Times New Roman" w:eastAsia="Times New Roman" w:hAnsi="Times New Roman" w:cs="Times New Roman"/>
            <w:color w:val="000000" w:themeColor="text1"/>
            <w:kern w:val="0"/>
            <w:sz w:val="24"/>
            <w:szCs w:val="24"/>
            <w:lang w:val="el-GR" w:eastAsia="it-IT"/>
            <w14:ligatures w14:val="none"/>
          </w:rPr>
          <w:t xml:space="preserve"> </w:t>
        </w:r>
        <w:r w:rsidRPr="00143D93">
          <w:rPr>
            <w:rStyle w:val="-"/>
            <w:rFonts w:ascii="Times New Roman" w:eastAsia="Times New Roman" w:hAnsi="Times New Roman" w:cs="Times New Roman"/>
            <w:color w:val="000000" w:themeColor="text1"/>
            <w:kern w:val="0"/>
            <w:sz w:val="24"/>
            <w:szCs w:val="24"/>
            <w:lang w:val="en-US" w:eastAsia="it-IT"/>
            <w14:ligatures w14:val="none"/>
          </w:rPr>
          <w:t>for</w:t>
        </w:r>
        <w:r w:rsidRPr="00143D93">
          <w:rPr>
            <w:rStyle w:val="-"/>
            <w:rFonts w:ascii="Times New Roman" w:eastAsia="Times New Roman" w:hAnsi="Times New Roman" w:cs="Times New Roman"/>
            <w:color w:val="000000" w:themeColor="text1"/>
            <w:kern w:val="0"/>
            <w:sz w:val="24"/>
            <w:szCs w:val="24"/>
            <w:lang w:val="el-GR" w:eastAsia="it-IT"/>
            <w14:ligatures w14:val="none"/>
          </w:rPr>
          <w:t xml:space="preserve"> </w:t>
        </w:r>
        <w:r w:rsidRPr="00143D93">
          <w:rPr>
            <w:rStyle w:val="-"/>
            <w:rFonts w:ascii="Times New Roman" w:eastAsia="Times New Roman" w:hAnsi="Times New Roman" w:cs="Times New Roman"/>
            <w:color w:val="000000" w:themeColor="text1"/>
            <w:kern w:val="0"/>
            <w:sz w:val="24"/>
            <w:szCs w:val="24"/>
            <w:lang w:val="en-US" w:eastAsia="it-IT"/>
            <w14:ligatures w14:val="none"/>
          </w:rPr>
          <w:t>International</w:t>
        </w:r>
        <w:r w:rsidRPr="00143D93">
          <w:rPr>
            <w:rStyle w:val="-"/>
            <w:rFonts w:ascii="Times New Roman" w:eastAsia="Times New Roman" w:hAnsi="Times New Roman" w:cs="Times New Roman"/>
            <w:color w:val="000000" w:themeColor="text1"/>
            <w:kern w:val="0"/>
            <w:sz w:val="24"/>
            <w:szCs w:val="24"/>
            <w:lang w:val="el-GR" w:eastAsia="it-IT"/>
            <w14:ligatures w14:val="none"/>
          </w:rPr>
          <w:t xml:space="preserve"> </w:t>
        </w:r>
        <w:r w:rsidRPr="00143D93">
          <w:rPr>
            <w:rStyle w:val="-"/>
            <w:rFonts w:ascii="Times New Roman" w:eastAsia="Times New Roman" w:hAnsi="Times New Roman" w:cs="Times New Roman"/>
            <w:color w:val="000000" w:themeColor="text1"/>
            <w:kern w:val="0"/>
            <w:sz w:val="24"/>
            <w:szCs w:val="24"/>
            <w:lang w:val="en-US" w:eastAsia="it-IT"/>
            <w14:ligatures w14:val="none"/>
          </w:rPr>
          <w:t>Econo</w:t>
        </w:r>
        <w:r w:rsidRPr="00143D93">
          <w:rPr>
            <w:rStyle w:val="-"/>
            <w:rFonts w:ascii="Times New Roman" w:eastAsia="Times New Roman" w:hAnsi="Times New Roman" w:cs="Times New Roman"/>
            <w:color w:val="000000" w:themeColor="text1"/>
            <w:kern w:val="0"/>
            <w:sz w:val="24"/>
            <w:szCs w:val="24"/>
            <w:lang w:val="en-US" w:eastAsia="it-IT"/>
            <w14:ligatures w14:val="none"/>
          </w:rPr>
          <w:t>m</w:t>
        </w:r>
        <w:r w:rsidRPr="00143D93">
          <w:rPr>
            <w:rStyle w:val="-"/>
            <w:rFonts w:ascii="Times New Roman" w:eastAsia="Times New Roman" w:hAnsi="Times New Roman" w:cs="Times New Roman"/>
            <w:color w:val="000000" w:themeColor="text1"/>
            <w:kern w:val="0"/>
            <w:sz w:val="24"/>
            <w:szCs w:val="24"/>
            <w:lang w:val="en-US" w:eastAsia="it-IT"/>
            <w14:ligatures w14:val="none"/>
          </w:rPr>
          <w:t>ics</w:t>
        </w:r>
        <w:r w:rsidRPr="00143D93">
          <w:rPr>
            <w:rStyle w:val="-"/>
            <w:rFonts w:ascii="Times New Roman" w:eastAsia="Times New Roman" w:hAnsi="Times New Roman" w:cs="Times New Roman"/>
            <w:color w:val="000000" w:themeColor="text1"/>
            <w:kern w:val="0"/>
            <w:sz w:val="24"/>
            <w:szCs w:val="24"/>
            <w:lang w:val="el-GR" w:eastAsia="it-IT"/>
            <w14:ligatures w14:val="none"/>
          </w:rPr>
          <w:t xml:space="preserve"> (</w:t>
        </w:r>
        <w:r w:rsidRPr="00143D93">
          <w:rPr>
            <w:rStyle w:val="-"/>
            <w:rFonts w:ascii="Times New Roman" w:eastAsia="Times New Roman" w:hAnsi="Times New Roman" w:cs="Times New Roman"/>
            <w:color w:val="000000" w:themeColor="text1"/>
            <w:kern w:val="0"/>
            <w:sz w:val="24"/>
            <w:szCs w:val="24"/>
            <w:lang w:val="en-US" w:eastAsia="it-IT"/>
            <w14:ligatures w14:val="none"/>
          </w:rPr>
          <w:t>PIIE</w:t>
        </w:r>
        <w:r w:rsidRPr="00143D93">
          <w:rPr>
            <w:rStyle w:val="-"/>
            <w:rFonts w:ascii="Times New Roman" w:eastAsia="Times New Roman" w:hAnsi="Times New Roman" w:cs="Times New Roman"/>
            <w:color w:val="000000" w:themeColor="text1"/>
            <w:kern w:val="0"/>
            <w:sz w:val="24"/>
            <w:szCs w:val="24"/>
            <w:lang w:val="el-GR" w:eastAsia="it-IT"/>
            <w14:ligatures w14:val="none"/>
          </w:rPr>
          <w:t>)</w:t>
        </w:r>
      </w:hyperlink>
      <w:r w:rsidRPr="00143D93">
        <w:rPr>
          <w:rFonts w:ascii="Times New Roman" w:eastAsia="Times New Roman" w:hAnsi="Times New Roman" w:cs="Times New Roman"/>
          <w:color w:val="000000" w:themeColor="text1"/>
          <w:kern w:val="0"/>
          <w:sz w:val="24"/>
          <w:szCs w:val="24"/>
          <w:lang w:val="el-GR" w:eastAsia="it-IT"/>
          <w14:ligatures w14:val="none"/>
        </w:rPr>
        <w:t>. Δημοσιεύθηκε στις 10 Ιανουαρίου 2023.</w:t>
      </w:r>
    </w:p>
    <w:p w14:paraId="7F3AF9A9" w14:textId="71F7007D" w:rsidR="00143D93" w:rsidRDefault="00143D93" w:rsidP="00636D87">
      <w:pPr>
        <w:spacing w:after="120" w:line="320" w:lineRule="atLeast"/>
        <w:jc w:val="both"/>
        <w:rPr>
          <w:rFonts w:ascii="Times New Roman" w:eastAsia="Times New Roman" w:hAnsi="Times New Roman" w:cs="Times New Roman"/>
          <w:color w:val="000000" w:themeColor="text1"/>
          <w:kern w:val="0"/>
          <w:sz w:val="24"/>
          <w:szCs w:val="24"/>
          <w:lang w:val="el-GR" w:eastAsia="it-IT"/>
          <w14:ligatures w14:val="none"/>
        </w:rPr>
      </w:pPr>
      <w:r>
        <w:rPr>
          <w:rFonts w:ascii="Times New Roman" w:eastAsia="Times New Roman" w:hAnsi="Times New Roman" w:cs="Times New Roman"/>
          <w:color w:val="000000" w:themeColor="text1"/>
          <w:kern w:val="0"/>
          <w:sz w:val="24"/>
          <w:szCs w:val="24"/>
          <w:lang w:val="el-GR" w:eastAsia="it-IT"/>
          <w14:ligatures w14:val="none"/>
        </w:rPr>
        <w:t>Θεωρούμε ότι μετάφρασή του θα δημοσιευτεί ηλεκτρονικά στην οικονομική στήλη μιας εφημερίδας καθημερινής κυκλοφορίας (π.χ. Εφημερίδα των Συντακτών, Καθημερινή κ.λπ.).</w:t>
      </w:r>
    </w:p>
    <w:p w14:paraId="010BCB68" w14:textId="4B7F9C6D" w:rsidR="00143D93" w:rsidRDefault="00143D93" w:rsidP="00636D87">
      <w:pPr>
        <w:spacing w:after="120" w:line="320" w:lineRule="atLeast"/>
        <w:jc w:val="both"/>
        <w:rPr>
          <w:rFonts w:ascii="Times New Roman" w:eastAsia="Times New Roman" w:hAnsi="Times New Roman" w:cs="Times New Roman"/>
          <w:color w:val="000000" w:themeColor="text1"/>
          <w:kern w:val="0"/>
          <w:sz w:val="24"/>
          <w:szCs w:val="24"/>
          <w:lang w:val="el-GR" w:eastAsia="it-IT"/>
          <w14:ligatures w14:val="none"/>
        </w:rPr>
      </w:pPr>
      <w:r>
        <w:rPr>
          <w:rFonts w:ascii="Times New Roman" w:eastAsia="Times New Roman" w:hAnsi="Times New Roman" w:cs="Times New Roman"/>
          <w:color w:val="000000" w:themeColor="text1"/>
          <w:kern w:val="0"/>
          <w:sz w:val="24"/>
          <w:szCs w:val="24"/>
          <w:lang w:val="el-GR" w:eastAsia="it-IT"/>
          <w14:ligatures w14:val="none"/>
        </w:rPr>
        <w:t>Λόγω της ειδικής του φύσης και του μέσου δημοσίευσης, το οποίο δεν είναι ειδικό οικονομικό έντυπο, το κείμενο-στόχος απευθύνεται τόσο σε ειδικούς όσο και σε μη ειδικούς που ενδιαφέρονται για τις οικονομικές εξελίξεις και διαθέτουν ένα στοιχειώδες γνωσιακό υπόβαθρο</w:t>
      </w:r>
      <w:r w:rsidR="003C247D">
        <w:rPr>
          <w:rFonts w:ascii="Times New Roman" w:eastAsia="Times New Roman" w:hAnsi="Times New Roman" w:cs="Times New Roman"/>
          <w:color w:val="000000" w:themeColor="text1"/>
          <w:kern w:val="0"/>
          <w:sz w:val="24"/>
          <w:szCs w:val="24"/>
          <w:lang w:val="el-GR" w:eastAsia="it-IT"/>
          <w14:ligatures w14:val="none"/>
        </w:rPr>
        <w:t xml:space="preserve"> σχετικά με τη θεματική του άρθρου</w:t>
      </w:r>
      <w:r>
        <w:rPr>
          <w:rFonts w:ascii="Times New Roman" w:eastAsia="Times New Roman" w:hAnsi="Times New Roman" w:cs="Times New Roman"/>
          <w:color w:val="000000" w:themeColor="text1"/>
          <w:kern w:val="0"/>
          <w:sz w:val="24"/>
          <w:szCs w:val="24"/>
          <w:lang w:val="el-GR" w:eastAsia="it-IT"/>
          <w14:ligatures w14:val="none"/>
        </w:rPr>
        <w:t>.</w:t>
      </w:r>
    </w:p>
    <w:p w14:paraId="5BCF998E" w14:textId="77777777" w:rsidR="007549F6" w:rsidRDefault="003C247D" w:rsidP="00636D87">
      <w:pPr>
        <w:spacing w:after="120" w:line="320" w:lineRule="atLeast"/>
        <w:jc w:val="both"/>
        <w:rPr>
          <w:rFonts w:ascii="Times New Roman" w:eastAsia="Times New Roman" w:hAnsi="Times New Roman" w:cs="Times New Roman"/>
          <w:color w:val="000000" w:themeColor="text1"/>
          <w:kern w:val="0"/>
          <w:sz w:val="24"/>
          <w:szCs w:val="24"/>
          <w:lang w:val="el-GR" w:eastAsia="it-IT"/>
          <w14:ligatures w14:val="none"/>
        </w:rPr>
      </w:pPr>
      <w:r>
        <w:rPr>
          <w:rFonts w:ascii="Times New Roman" w:eastAsia="Times New Roman" w:hAnsi="Times New Roman" w:cs="Times New Roman"/>
          <w:color w:val="000000" w:themeColor="text1"/>
          <w:kern w:val="0"/>
          <w:sz w:val="24"/>
          <w:szCs w:val="24"/>
          <w:lang w:val="el-GR" w:eastAsia="it-IT"/>
          <w14:ligatures w14:val="none"/>
        </w:rPr>
        <w:t xml:space="preserve">Κατ’ αρχάς, θα διαβάσετε το κείμενο-πηγή και θα εντοπίσετε όλα τα μεταφραστικά προβλήματα που θεωρείτε ότι δυσχεραίνουν την κατανόησή του. Σε ό,τι αφορά τα προβλήματα ορολογίας, ειδικότερα, θα επιχειρήσετε αναζήτηση των όρων στις βάσεις δεδομένων ορολογίας που σας δίνω στην κατηγορία «Σύνδεσμοι» αλλά και στο διαδίκτυο, με τους τρόπους αναζήτησης που έχουμε δει στην τάξη. </w:t>
      </w:r>
    </w:p>
    <w:p w14:paraId="379D0860" w14:textId="1BA6747D" w:rsidR="003C247D" w:rsidRPr="00D9225A" w:rsidRDefault="003C247D" w:rsidP="00636D87">
      <w:pPr>
        <w:spacing w:after="120" w:line="320" w:lineRule="atLeast"/>
        <w:jc w:val="both"/>
        <w:rPr>
          <w:rFonts w:ascii="Times New Roman" w:eastAsia="Times New Roman" w:hAnsi="Times New Roman" w:cs="Times New Roman"/>
          <w:color w:val="000000" w:themeColor="text1"/>
          <w:kern w:val="0"/>
          <w:sz w:val="24"/>
          <w:szCs w:val="24"/>
          <w:lang w:val="el-GR" w:eastAsia="it-IT"/>
          <w14:ligatures w14:val="none"/>
        </w:rPr>
      </w:pPr>
      <w:r>
        <w:rPr>
          <w:rFonts w:ascii="Times New Roman" w:eastAsia="Times New Roman" w:hAnsi="Times New Roman" w:cs="Times New Roman"/>
          <w:color w:val="000000" w:themeColor="text1"/>
          <w:kern w:val="0"/>
          <w:sz w:val="24"/>
          <w:szCs w:val="24"/>
          <w:lang w:val="el-GR" w:eastAsia="it-IT"/>
          <w14:ligatures w14:val="none"/>
        </w:rPr>
        <w:t>Ο στόχος είναι να σκεφτείτε πιθανές λύσεις των μεταφραστικών προβλημάτων, τις οποίες θα συζητήσουμε στην τάξη. Δεν είναι απαραίτητο σε αυτή τη φάση να έχετε ολοκληρωμένη τη μετάφραση του κειμένου</w:t>
      </w:r>
      <w:r w:rsidR="00D9225A">
        <w:rPr>
          <w:rFonts w:ascii="Times New Roman" w:eastAsia="Times New Roman" w:hAnsi="Times New Roman" w:cs="Times New Roman"/>
          <w:color w:val="000000" w:themeColor="text1"/>
          <w:kern w:val="0"/>
          <w:sz w:val="24"/>
          <w:szCs w:val="24"/>
          <w:lang w:val="el-GR" w:eastAsia="it-IT"/>
          <w14:ligatures w14:val="none"/>
        </w:rPr>
        <w:t xml:space="preserve">, το πολύ-πολύ ένα </w:t>
      </w:r>
      <w:r w:rsidR="00D9225A">
        <w:rPr>
          <w:rFonts w:ascii="Times New Roman" w:eastAsia="Times New Roman" w:hAnsi="Times New Roman" w:cs="Times New Roman"/>
          <w:color w:val="000000" w:themeColor="text1"/>
          <w:kern w:val="0"/>
          <w:sz w:val="24"/>
          <w:szCs w:val="24"/>
          <w:lang w:val="en-US" w:eastAsia="it-IT"/>
          <w14:ligatures w14:val="none"/>
        </w:rPr>
        <w:t>draft</w:t>
      </w:r>
      <w:r w:rsidR="00D9225A">
        <w:rPr>
          <w:rFonts w:ascii="Times New Roman" w:eastAsia="Times New Roman" w:hAnsi="Times New Roman" w:cs="Times New Roman"/>
          <w:color w:val="000000" w:themeColor="text1"/>
          <w:kern w:val="0"/>
          <w:sz w:val="24"/>
          <w:szCs w:val="24"/>
          <w:lang w:val="el-GR" w:eastAsia="it-IT"/>
          <w14:ligatures w14:val="none"/>
        </w:rPr>
        <w:t xml:space="preserve"> το οποίο θα δουλέψετε μεθοδικά αφού προηγουμένως έχουμε συζητήσει και αξιολογήσει τις λύσεις που θα προτείνετε.</w:t>
      </w:r>
    </w:p>
    <w:sectPr w:rsidR="003C247D" w:rsidRPr="00D9225A" w:rsidSect="00EE3A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CD"/>
    <w:rsid w:val="00143D93"/>
    <w:rsid w:val="003C247D"/>
    <w:rsid w:val="005736B2"/>
    <w:rsid w:val="00636D87"/>
    <w:rsid w:val="007549F6"/>
    <w:rsid w:val="00802BAC"/>
    <w:rsid w:val="00943932"/>
    <w:rsid w:val="00AB16CD"/>
    <w:rsid w:val="00D90BF2"/>
    <w:rsid w:val="00D9225A"/>
    <w:rsid w:val="00DF3C34"/>
    <w:rsid w:val="00EC27E6"/>
    <w:rsid w:val="00EE3A40"/>
    <w:rsid w:val="00F60C3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1666"/>
  <w15:chartTrackingRefBased/>
  <w15:docId w15:val="{BBE8CE97-A6F4-466D-9147-3A71AF3F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5736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14:ligatures w14:val="none"/>
    </w:rPr>
  </w:style>
  <w:style w:type="paragraph" w:styleId="3">
    <w:name w:val="heading 3"/>
    <w:basedOn w:val="a"/>
    <w:link w:val="3Char"/>
    <w:uiPriority w:val="9"/>
    <w:qFormat/>
    <w:rsid w:val="005736B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it-IT"/>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B16CD"/>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a3">
    <w:name w:val="Strong"/>
    <w:basedOn w:val="a0"/>
    <w:uiPriority w:val="22"/>
    <w:qFormat/>
    <w:rsid w:val="00AB16CD"/>
    <w:rPr>
      <w:b/>
      <w:bCs/>
    </w:rPr>
  </w:style>
  <w:style w:type="character" w:customStyle="1" w:styleId="1Char">
    <w:name w:val="Επικεφαλίδα 1 Char"/>
    <w:basedOn w:val="a0"/>
    <w:link w:val="1"/>
    <w:uiPriority w:val="9"/>
    <w:rsid w:val="005736B2"/>
    <w:rPr>
      <w:rFonts w:ascii="Times New Roman" w:eastAsia="Times New Roman" w:hAnsi="Times New Roman" w:cs="Times New Roman"/>
      <w:b/>
      <w:bCs/>
      <w:kern w:val="36"/>
      <w:sz w:val="48"/>
      <w:szCs w:val="48"/>
      <w:lang w:eastAsia="it-IT"/>
      <w14:ligatures w14:val="none"/>
    </w:rPr>
  </w:style>
  <w:style w:type="character" w:customStyle="1" w:styleId="3Char">
    <w:name w:val="Επικεφαλίδα 3 Char"/>
    <w:basedOn w:val="a0"/>
    <w:link w:val="3"/>
    <w:uiPriority w:val="9"/>
    <w:rsid w:val="005736B2"/>
    <w:rPr>
      <w:rFonts w:ascii="Times New Roman" w:eastAsia="Times New Roman" w:hAnsi="Times New Roman" w:cs="Times New Roman"/>
      <w:b/>
      <w:bCs/>
      <w:kern w:val="0"/>
      <w:sz w:val="27"/>
      <w:szCs w:val="27"/>
      <w:lang w:eastAsia="it-IT"/>
      <w14:ligatures w14:val="none"/>
    </w:rPr>
  </w:style>
  <w:style w:type="character" w:customStyle="1" w:styleId="author-listauthor">
    <w:name w:val="author-list__author"/>
    <w:basedOn w:val="a0"/>
    <w:rsid w:val="005736B2"/>
  </w:style>
  <w:style w:type="character" w:styleId="-">
    <w:name w:val="Hyperlink"/>
    <w:basedOn w:val="a0"/>
    <w:uiPriority w:val="99"/>
    <w:unhideWhenUsed/>
    <w:rsid w:val="005736B2"/>
    <w:rPr>
      <w:color w:val="0000FF"/>
      <w:u w:val="single"/>
    </w:rPr>
  </w:style>
  <w:style w:type="character" w:customStyle="1" w:styleId="author-listorganization">
    <w:name w:val="author-list__organization"/>
    <w:basedOn w:val="a0"/>
    <w:rsid w:val="005736B2"/>
  </w:style>
  <w:style w:type="character" w:customStyle="1" w:styleId="at4-visually-hidden">
    <w:name w:val="at4-visually-hidden"/>
    <w:basedOn w:val="a0"/>
    <w:rsid w:val="005736B2"/>
  </w:style>
  <w:style w:type="character" w:styleId="a4">
    <w:name w:val="Unresolved Mention"/>
    <w:basedOn w:val="a0"/>
    <w:uiPriority w:val="99"/>
    <w:semiHidden/>
    <w:unhideWhenUsed/>
    <w:rsid w:val="00636D87"/>
    <w:rPr>
      <w:color w:val="605E5C"/>
      <w:shd w:val="clear" w:color="auto" w:fill="E1DFDD"/>
    </w:rPr>
  </w:style>
  <w:style w:type="character" w:styleId="-0">
    <w:name w:val="FollowedHyperlink"/>
    <w:basedOn w:val="a0"/>
    <w:uiPriority w:val="99"/>
    <w:semiHidden/>
    <w:unhideWhenUsed/>
    <w:rsid w:val="00EC27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83667">
      <w:bodyDiv w:val="1"/>
      <w:marLeft w:val="0"/>
      <w:marRight w:val="0"/>
      <w:marTop w:val="0"/>
      <w:marBottom w:val="0"/>
      <w:divBdr>
        <w:top w:val="none" w:sz="0" w:space="0" w:color="auto"/>
        <w:left w:val="none" w:sz="0" w:space="0" w:color="auto"/>
        <w:bottom w:val="none" w:sz="0" w:space="0" w:color="auto"/>
        <w:right w:val="none" w:sz="0" w:space="0" w:color="auto"/>
      </w:divBdr>
    </w:div>
    <w:div w:id="455955025">
      <w:bodyDiv w:val="1"/>
      <w:marLeft w:val="0"/>
      <w:marRight w:val="0"/>
      <w:marTop w:val="0"/>
      <w:marBottom w:val="0"/>
      <w:divBdr>
        <w:top w:val="none" w:sz="0" w:space="0" w:color="auto"/>
        <w:left w:val="none" w:sz="0" w:space="0" w:color="auto"/>
        <w:bottom w:val="none" w:sz="0" w:space="0" w:color="auto"/>
        <w:right w:val="none" w:sz="0" w:space="0" w:color="auto"/>
      </w:divBdr>
    </w:div>
    <w:div w:id="939408328">
      <w:bodyDiv w:val="1"/>
      <w:marLeft w:val="0"/>
      <w:marRight w:val="0"/>
      <w:marTop w:val="0"/>
      <w:marBottom w:val="0"/>
      <w:divBdr>
        <w:top w:val="none" w:sz="0" w:space="0" w:color="auto"/>
        <w:left w:val="none" w:sz="0" w:space="0" w:color="auto"/>
        <w:bottom w:val="none" w:sz="0" w:space="0" w:color="auto"/>
        <w:right w:val="none" w:sz="0" w:space="0" w:color="auto"/>
      </w:divBdr>
      <w:divsChild>
        <w:div w:id="674384747">
          <w:marLeft w:val="0"/>
          <w:marRight w:val="0"/>
          <w:marTop w:val="0"/>
          <w:marBottom w:val="0"/>
          <w:divBdr>
            <w:top w:val="none" w:sz="0" w:space="0" w:color="auto"/>
            <w:left w:val="none" w:sz="0" w:space="0" w:color="auto"/>
            <w:bottom w:val="none" w:sz="0" w:space="0" w:color="auto"/>
            <w:right w:val="none" w:sz="0" w:space="0" w:color="auto"/>
          </w:divBdr>
          <w:divsChild>
            <w:div w:id="119107720">
              <w:marLeft w:val="0"/>
              <w:marRight w:val="0"/>
              <w:marTop w:val="0"/>
              <w:marBottom w:val="0"/>
              <w:divBdr>
                <w:top w:val="none" w:sz="0" w:space="0" w:color="auto"/>
                <w:left w:val="none" w:sz="0" w:space="0" w:color="auto"/>
                <w:bottom w:val="none" w:sz="0" w:space="0" w:color="auto"/>
                <w:right w:val="none" w:sz="0" w:space="0" w:color="auto"/>
              </w:divBdr>
            </w:div>
          </w:divsChild>
        </w:div>
        <w:div w:id="685441370">
          <w:marLeft w:val="0"/>
          <w:marRight w:val="0"/>
          <w:marTop w:val="0"/>
          <w:marBottom w:val="0"/>
          <w:divBdr>
            <w:top w:val="none" w:sz="0" w:space="0" w:color="auto"/>
            <w:left w:val="none" w:sz="0" w:space="0" w:color="auto"/>
            <w:bottom w:val="none" w:sz="0" w:space="0" w:color="auto"/>
            <w:right w:val="none" w:sz="0" w:space="0" w:color="auto"/>
          </w:divBdr>
          <w:divsChild>
            <w:div w:id="2101949418">
              <w:marLeft w:val="0"/>
              <w:marRight w:val="0"/>
              <w:marTop w:val="0"/>
              <w:marBottom w:val="0"/>
              <w:divBdr>
                <w:top w:val="none" w:sz="0" w:space="0" w:color="auto"/>
                <w:left w:val="none" w:sz="0" w:space="0" w:color="auto"/>
                <w:bottom w:val="none" w:sz="0" w:space="0" w:color="auto"/>
                <w:right w:val="none" w:sz="0" w:space="0" w:color="auto"/>
              </w:divBdr>
              <w:divsChild>
                <w:div w:id="17561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4260">
          <w:marLeft w:val="0"/>
          <w:marRight w:val="0"/>
          <w:marTop w:val="0"/>
          <w:marBottom w:val="0"/>
          <w:divBdr>
            <w:top w:val="none" w:sz="0" w:space="0" w:color="auto"/>
            <w:left w:val="none" w:sz="0" w:space="0" w:color="auto"/>
            <w:bottom w:val="none" w:sz="0" w:space="0" w:color="auto"/>
            <w:right w:val="none" w:sz="0" w:space="0" w:color="auto"/>
          </w:divBdr>
        </w:div>
        <w:div w:id="1401712432">
          <w:marLeft w:val="0"/>
          <w:marRight w:val="0"/>
          <w:marTop w:val="0"/>
          <w:marBottom w:val="0"/>
          <w:divBdr>
            <w:top w:val="none" w:sz="0" w:space="0" w:color="auto"/>
            <w:left w:val="none" w:sz="0" w:space="0" w:color="auto"/>
            <w:bottom w:val="none" w:sz="0" w:space="0" w:color="auto"/>
            <w:right w:val="none" w:sz="0" w:space="0" w:color="auto"/>
          </w:divBdr>
          <w:divsChild>
            <w:div w:id="422380770">
              <w:marLeft w:val="0"/>
              <w:marRight w:val="0"/>
              <w:marTop w:val="0"/>
              <w:marBottom w:val="0"/>
              <w:divBdr>
                <w:top w:val="none" w:sz="0" w:space="0" w:color="auto"/>
                <w:left w:val="none" w:sz="0" w:space="0" w:color="auto"/>
                <w:bottom w:val="none" w:sz="0" w:space="0" w:color="auto"/>
                <w:right w:val="none" w:sz="0" w:space="0" w:color="auto"/>
              </w:divBdr>
            </w:div>
          </w:divsChild>
        </w:div>
        <w:div w:id="1471940063">
          <w:marLeft w:val="0"/>
          <w:marRight w:val="0"/>
          <w:marTop w:val="0"/>
          <w:marBottom w:val="0"/>
          <w:divBdr>
            <w:top w:val="none" w:sz="0" w:space="0" w:color="auto"/>
            <w:left w:val="none" w:sz="0" w:space="0" w:color="auto"/>
            <w:bottom w:val="none" w:sz="0" w:space="0" w:color="auto"/>
            <w:right w:val="none" w:sz="0" w:space="0" w:color="auto"/>
          </w:divBdr>
          <w:divsChild>
            <w:div w:id="681008363">
              <w:marLeft w:val="0"/>
              <w:marRight w:val="0"/>
              <w:marTop w:val="0"/>
              <w:marBottom w:val="0"/>
              <w:divBdr>
                <w:top w:val="none" w:sz="0" w:space="0" w:color="auto"/>
                <w:left w:val="none" w:sz="0" w:space="0" w:color="auto"/>
                <w:bottom w:val="none" w:sz="0" w:space="0" w:color="auto"/>
                <w:right w:val="none" w:sz="0" w:space="0" w:color="auto"/>
              </w:divBdr>
              <w:divsChild>
                <w:div w:id="793060742">
                  <w:marLeft w:val="0"/>
                  <w:marRight w:val="0"/>
                  <w:marTop w:val="0"/>
                  <w:marBottom w:val="0"/>
                  <w:divBdr>
                    <w:top w:val="none" w:sz="0" w:space="0" w:color="auto"/>
                    <w:left w:val="none" w:sz="0" w:space="0" w:color="auto"/>
                    <w:bottom w:val="none" w:sz="0" w:space="0" w:color="auto"/>
                    <w:right w:val="none" w:sz="0" w:space="0" w:color="auto"/>
                  </w:divBdr>
                  <w:divsChild>
                    <w:div w:id="457530145">
                      <w:marLeft w:val="0"/>
                      <w:marRight w:val="0"/>
                      <w:marTop w:val="0"/>
                      <w:marBottom w:val="0"/>
                      <w:divBdr>
                        <w:top w:val="none" w:sz="0" w:space="0" w:color="auto"/>
                        <w:left w:val="none" w:sz="0" w:space="0" w:color="auto"/>
                        <w:bottom w:val="none" w:sz="0" w:space="0" w:color="auto"/>
                        <w:right w:val="none" w:sz="0" w:space="0" w:color="auto"/>
                      </w:divBdr>
                      <w:divsChild>
                        <w:div w:id="10109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700950">
      <w:bodyDiv w:val="1"/>
      <w:marLeft w:val="0"/>
      <w:marRight w:val="0"/>
      <w:marTop w:val="0"/>
      <w:marBottom w:val="0"/>
      <w:divBdr>
        <w:top w:val="none" w:sz="0" w:space="0" w:color="auto"/>
        <w:left w:val="none" w:sz="0" w:space="0" w:color="auto"/>
        <w:bottom w:val="none" w:sz="0" w:space="0" w:color="auto"/>
        <w:right w:val="none" w:sz="0" w:space="0" w:color="auto"/>
      </w:divBdr>
    </w:div>
    <w:div w:id="206544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ie.com/" TargetMode="External"/><Relationship Id="rId3" Type="http://schemas.openxmlformats.org/officeDocument/2006/relationships/webSettings" Target="webSettings.xml"/><Relationship Id="rId7" Type="http://schemas.openxmlformats.org/officeDocument/2006/relationships/hyperlink" Target="https://www.piie.com/blogs/realtime-economics/can-china-revive-growth-through-private-consump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bc.gov.cn/diaochatongjisi/116219/116227/4747441/index.html" TargetMode="External"/><Relationship Id="rId5" Type="http://schemas.openxmlformats.org/officeDocument/2006/relationships/hyperlink" Target="https://apps.who.int/nha/database/country_profile/Index/en" TargetMode="External"/><Relationship Id="rId10" Type="http://schemas.openxmlformats.org/officeDocument/2006/relationships/theme" Target="theme/theme1.xml"/><Relationship Id="rId4" Type="http://schemas.openxmlformats.org/officeDocument/2006/relationships/hyperlink" Target="https://www.cnn.com/2023/01/03/china/china-covid-peak-2022-intl-hnk/index.html"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917</Words>
  <Characters>5045</Characters>
  <Application>Microsoft Office Word</Application>
  <DocSecurity>0</DocSecurity>
  <Lines>72</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Panayotis Kelandrias</dc:creator>
  <cp:keywords/>
  <dc:description/>
  <cp:lastModifiedBy>Panayotis Kelandrias</cp:lastModifiedBy>
  <cp:revision>2</cp:revision>
  <dcterms:created xsi:type="dcterms:W3CDTF">2023-05-12T19:00:00Z</dcterms:created>
  <dcterms:modified xsi:type="dcterms:W3CDTF">2023-05-12T19:00:00Z</dcterms:modified>
</cp:coreProperties>
</file>