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CA" w:rsidRPr="004D4D93" w:rsidRDefault="00A33A77" w:rsidP="004D4D93">
      <w:pPr>
        <w:pStyle w:val="1"/>
        <w:spacing w:before="0" w:line="488" w:lineRule="atLeast"/>
        <w:rPr>
          <w:rFonts w:ascii="Arial" w:hAnsi="Arial" w:cs="Arial"/>
          <w:i/>
          <w:color w:val="0070C0"/>
          <w:sz w:val="31"/>
          <w:szCs w:val="31"/>
        </w:rPr>
      </w:pPr>
      <w:r>
        <w:rPr>
          <w:rFonts w:ascii="Arial" w:hAnsi="Arial" w:cs="Arial"/>
          <w:i/>
          <w:color w:val="0070C0"/>
          <w:sz w:val="31"/>
          <w:szCs w:val="31"/>
        </w:rPr>
        <w:t xml:space="preserve">Εισαγωγή στη Δυτική </w:t>
      </w:r>
      <w:r w:rsidR="00AC0CAA">
        <w:rPr>
          <w:rFonts w:ascii="Arial" w:hAnsi="Arial" w:cs="Arial"/>
          <w:i/>
          <w:color w:val="0070C0"/>
          <w:sz w:val="31"/>
          <w:szCs w:val="31"/>
        </w:rPr>
        <w:t>Λογοτεχνία</w:t>
      </w:r>
      <w:r w:rsidR="004D4D93" w:rsidRPr="004D4D93">
        <w:rPr>
          <w:rFonts w:ascii="Arial" w:hAnsi="Arial" w:cs="Arial"/>
          <w:i/>
          <w:color w:val="0070C0"/>
          <w:sz w:val="31"/>
          <w:szCs w:val="31"/>
        </w:rPr>
        <w:t xml:space="preserve"> Ι</w:t>
      </w:r>
      <w:r w:rsidR="00CD39C1">
        <w:rPr>
          <w:rFonts w:ascii="Arial" w:hAnsi="Arial" w:cs="Arial"/>
          <w:i/>
          <w:color w:val="0070C0"/>
          <w:sz w:val="31"/>
          <w:szCs w:val="31"/>
        </w:rPr>
        <w:t>Ι</w:t>
      </w:r>
    </w:p>
    <w:p w:rsidR="00D50CCA" w:rsidRPr="004D4D93" w:rsidRDefault="00D50CCA" w:rsidP="004D4D93">
      <w:pPr>
        <w:rPr>
          <w:rFonts w:ascii="Times New Roman" w:eastAsia="Times New Roman" w:hAnsi="Times New Roman" w:cs="Times New Roman"/>
          <w:b/>
          <w:color w:val="0070C0"/>
          <w:sz w:val="24"/>
          <w:szCs w:val="24"/>
          <w:lang w:eastAsia="el-GR"/>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Διδάσκων/ουσα</w:t>
      </w:r>
      <w:r w:rsidR="004D4D93">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Νίκος Παπαδημητρίου</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Κωδικός Μαθήματος</w:t>
      </w:r>
      <w:r w:rsidR="004D4D93">
        <w:rPr>
          <w:rFonts w:ascii="Verdana" w:eastAsia="Times New Roman" w:hAnsi="Verdana" w:cs="Times New Roman"/>
          <w:color w:val="1D1D1D"/>
          <w:sz w:val="21"/>
          <w:szCs w:val="21"/>
          <w:lang w:eastAsia="el-GR"/>
        </w:rPr>
        <w:t xml:space="preserve">: </w:t>
      </w:r>
      <w:r w:rsidR="00E54585">
        <w:rPr>
          <w:rFonts w:ascii="Arial" w:eastAsia="Times New Roman" w:hAnsi="Arial" w:cs="Arial"/>
          <w:b/>
          <w:color w:val="0070C0"/>
          <w:sz w:val="20"/>
          <w:szCs w:val="20"/>
          <w:shd w:val="clear" w:color="auto" w:fill="FFFFFF"/>
          <w:lang w:eastAsia="el-GR"/>
        </w:rPr>
        <w:t>ΛΟ</w:t>
      </w:r>
      <w:r w:rsidR="00F37DE5">
        <w:rPr>
          <w:rFonts w:ascii="Arial" w:eastAsia="Times New Roman" w:hAnsi="Arial" w:cs="Arial"/>
          <w:b/>
          <w:color w:val="0070C0"/>
          <w:sz w:val="20"/>
          <w:szCs w:val="20"/>
          <w:shd w:val="clear" w:color="auto" w:fill="FFFFFF"/>
          <w:lang w:eastAsia="el-GR"/>
        </w:rPr>
        <w:t>0</w:t>
      </w:r>
      <w:r w:rsidR="00E54585">
        <w:rPr>
          <w:rFonts w:ascii="Arial" w:eastAsia="Times New Roman" w:hAnsi="Arial" w:cs="Arial"/>
          <w:b/>
          <w:color w:val="0070C0"/>
          <w:sz w:val="20"/>
          <w:szCs w:val="20"/>
          <w:shd w:val="clear" w:color="auto" w:fill="FFFFFF"/>
          <w:lang w:eastAsia="el-GR"/>
        </w:rPr>
        <w:t>9</w:t>
      </w:r>
      <w:r w:rsidR="00AC0CAA">
        <w:rPr>
          <w:rFonts w:ascii="Arial" w:eastAsia="Times New Roman" w:hAnsi="Arial" w:cs="Arial"/>
          <w:b/>
          <w:color w:val="0070C0"/>
          <w:sz w:val="20"/>
          <w:szCs w:val="20"/>
          <w:shd w:val="clear" w:color="auto" w:fill="FFFFFF"/>
          <w:lang w:eastAsia="el-GR"/>
        </w:rPr>
        <w:t>0</w:t>
      </w:r>
      <w:r w:rsidR="00CD39C1">
        <w:rPr>
          <w:rFonts w:ascii="Arial" w:eastAsia="Times New Roman" w:hAnsi="Arial" w:cs="Arial"/>
          <w:b/>
          <w:color w:val="0070C0"/>
          <w:sz w:val="20"/>
          <w:szCs w:val="20"/>
          <w:shd w:val="clear" w:color="auto" w:fill="FFFFFF"/>
          <w:lang w:eastAsia="el-GR"/>
        </w:rPr>
        <w:t>2</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Τύπος Μαθήματος</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 xml:space="preserve">Υποχρεωτικό </w:t>
      </w:r>
      <w:r w:rsidR="00E54585">
        <w:rPr>
          <w:rFonts w:ascii="Verdana" w:eastAsia="Times New Roman" w:hAnsi="Verdana" w:cs="Times New Roman"/>
          <w:b/>
          <w:color w:val="0070C0"/>
          <w:sz w:val="21"/>
          <w:szCs w:val="21"/>
          <w:lang w:eastAsia="el-GR"/>
        </w:rPr>
        <w:t xml:space="preserve">επιλογής </w:t>
      </w:r>
      <w:r w:rsidR="004D4D93" w:rsidRPr="004D4D93">
        <w:rPr>
          <w:rFonts w:ascii="Verdana" w:eastAsia="Times New Roman" w:hAnsi="Verdana" w:cs="Times New Roman"/>
          <w:b/>
          <w:color w:val="0070C0"/>
          <w:sz w:val="21"/>
          <w:szCs w:val="21"/>
          <w:lang w:eastAsia="el-GR"/>
        </w:rPr>
        <w:t>μάθημα (Υ</w:t>
      </w:r>
      <w:r w:rsidR="00E54585">
        <w:rPr>
          <w:rFonts w:ascii="Verdana" w:eastAsia="Times New Roman" w:hAnsi="Verdana" w:cs="Times New Roman"/>
          <w:b/>
          <w:color w:val="0070C0"/>
          <w:sz w:val="21"/>
          <w:szCs w:val="21"/>
          <w:lang w:eastAsia="el-GR"/>
        </w:rPr>
        <w:t>Ε</w:t>
      </w:r>
      <w:r w:rsidR="004D4D93" w:rsidRPr="004D4D93">
        <w:rPr>
          <w:rFonts w:ascii="Verdana" w:eastAsia="Times New Roman" w:hAnsi="Verdana" w:cs="Times New Roman"/>
          <w:b/>
          <w:color w:val="0070C0"/>
          <w:sz w:val="21"/>
          <w:szCs w:val="21"/>
          <w:lang w:eastAsia="el-GR"/>
        </w:rPr>
        <w:t>)</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Επίπεδο Μαθήματος</w:t>
      </w:r>
      <w:r>
        <w:rPr>
          <w:rFonts w:ascii="Verdana" w:eastAsia="Times New Roman" w:hAnsi="Verdana" w:cs="Times New Roman"/>
          <w:color w:val="1D1D1D"/>
          <w:sz w:val="21"/>
          <w:szCs w:val="21"/>
          <w:lang w:eastAsia="el-GR"/>
        </w:rPr>
        <w:t xml:space="preserve">: </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Γλώσσα Μαθήματος</w:t>
      </w:r>
      <w:r>
        <w:rPr>
          <w:rFonts w:ascii="Verdana" w:eastAsia="Times New Roman" w:hAnsi="Verdana" w:cs="Times New Roman"/>
          <w:color w:val="1D1D1D"/>
          <w:sz w:val="21"/>
          <w:szCs w:val="21"/>
          <w:lang w:eastAsia="el-GR"/>
        </w:rPr>
        <w:t xml:space="preserve">: </w:t>
      </w:r>
      <w:r w:rsidR="00E54585">
        <w:rPr>
          <w:rFonts w:ascii="Verdana" w:eastAsia="Times New Roman" w:hAnsi="Verdana" w:cs="Times New Roman"/>
          <w:b/>
          <w:color w:val="0070C0"/>
          <w:sz w:val="21"/>
          <w:szCs w:val="21"/>
          <w:lang w:eastAsia="el-GR"/>
        </w:rPr>
        <w:t>Ελληνικά-Αγγλικά</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Εξάμηνο</w:t>
      </w:r>
      <w:r>
        <w:rPr>
          <w:rFonts w:ascii="Verdana" w:eastAsia="Times New Roman" w:hAnsi="Verdana" w:cs="Times New Roman"/>
          <w:color w:val="1D1D1D"/>
          <w:sz w:val="21"/>
          <w:szCs w:val="21"/>
          <w:lang w:eastAsia="el-GR"/>
        </w:rPr>
        <w:t xml:space="preserve">: </w:t>
      </w:r>
      <w:r w:rsidR="000069E4">
        <w:rPr>
          <w:rFonts w:ascii="Verdana" w:eastAsia="Times New Roman" w:hAnsi="Verdana" w:cs="Times New Roman"/>
          <w:b/>
          <w:color w:val="0070C0"/>
          <w:sz w:val="21"/>
          <w:szCs w:val="21"/>
          <w:lang w:eastAsia="el-GR"/>
        </w:rPr>
        <w:t>Εαρινό</w:t>
      </w:r>
      <w:bookmarkStart w:id="0" w:name="_GoBack"/>
      <w:bookmarkEnd w:id="0"/>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ECTS</w:t>
      </w:r>
      <w:r>
        <w:rPr>
          <w:rFonts w:ascii="Verdana" w:eastAsia="Times New Roman" w:hAnsi="Verdana" w:cs="Times New Roman"/>
          <w:color w:val="1D1D1D"/>
          <w:sz w:val="21"/>
          <w:szCs w:val="21"/>
          <w:lang w:eastAsia="el-GR"/>
        </w:rPr>
        <w:t xml:space="preserve">: </w:t>
      </w:r>
      <w:r w:rsidR="00AC0CAA">
        <w:rPr>
          <w:rFonts w:ascii="Verdana" w:eastAsia="Times New Roman" w:hAnsi="Verdana" w:cs="Times New Roman"/>
          <w:b/>
          <w:color w:val="0070C0"/>
          <w:sz w:val="21"/>
          <w:szCs w:val="21"/>
          <w:lang w:eastAsia="el-GR"/>
        </w:rPr>
        <w:t>2</w:t>
      </w:r>
      <w:r w:rsidR="004D4D93" w:rsidRPr="004D4D93">
        <w:rPr>
          <w:rFonts w:ascii="Verdana" w:eastAsia="Times New Roman" w:hAnsi="Verdana" w:cs="Times New Roman"/>
          <w:b/>
          <w:color w:val="0070C0"/>
          <w:sz w:val="21"/>
          <w:szCs w:val="21"/>
          <w:lang w:eastAsia="el-GR"/>
        </w:rPr>
        <w:t>.00</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Διδακτικές Μονάδες</w:t>
      </w:r>
      <w:r w:rsidRPr="00D50CCA">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2.00</w:t>
      </w:r>
    </w:p>
    <w:p w:rsidR="00D50CCA" w:rsidRPr="00D50CCA" w:rsidRDefault="00B53BD2" w:rsidP="00D50CCA">
      <w:pPr>
        <w:spacing w:before="225" w:after="225" w:line="240" w:lineRule="auto"/>
        <w:rPr>
          <w:rFonts w:ascii="Times New Roman" w:eastAsia="Times New Roman" w:hAnsi="Times New Roman" w:cs="Times New Roman"/>
          <w:sz w:val="24"/>
          <w:szCs w:val="24"/>
          <w:lang w:eastAsia="el-GR"/>
        </w:rPr>
      </w:pPr>
      <w:r w:rsidRPr="00B53BD2">
        <w:rPr>
          <w:rFonts w:ascii="Times New Roman" w:eastAsia="Times New Roman" w:hAnsi="Times New Roman" w:cs="Times New Roman"/>
          <w:noProof/>
          <w:sz w:val="24"/>
          <w:szCs w:val="24"/>
          <w:lang w:eastAsia="el-GR"/>
        </w:rPr>
        <w:pict>
          <v:rect id="_x0000_i1025" alt="" style="width:415.3pt;height:.05pt;mso-width-percent:0;mso-height-percent:0;mso-width-percent:0;mso-height-percent:0" o:hralign="center" o:hrstd="t" o:hrnoshade="t" o:hr="t" fillcolor="#1d1d1d" stroked="f"/>
        </w:pict>
      </w:r>
    </w:p>
    <w:p w:rsidR="004D4D93" w:rsidRPr="00414BD9" w:rsidRDefault="00D50CCA" w:rsidP="004D4D93">
      <w:pPr>
        <w:pStyle w:val="Web"/>
        <w:spacing w:before="120" w:beforeAutospacing="0" w:after="120" w:afterAutospacing="0" w:line="276" w:lineRule="auto"/>
        <w:jc w:val="both"/>
        <w:rPr>
          <w:rFonts w:ascii="Verdana" w:hAnsi="Verdana"/>
          <w:i/>
          <w:color w:val="1D1D1D"/>
          <w:sz w:val="21"/>
          <w:lang w:val="en-US"/>
        </w:rPr>
      </w:pPr>
      <w:r w:rsidRPr="00414BD9">
        <w:rPr>
          <w:rFonts w:ascii="Verdana" w:hAnsi="Verdana"/>
          <w:color w:val="1D1D1D"/>
          <w:sz w:val="21"/>
          <w:szCs w:val="21"/>
          <w:lang w:val="en-US"/>
        </w:rPr>
        <w:br/>
      </w:r>
      <w:r w:rsidRPr="00D50CCA">
        <w:rPr>
          <w:rFonts w:ascii="Verdana" w:hAnsi="Verdana"/>
          <w:b/>
          <w:bCs/>
          <w:i/>
          <w:color w:val="1D1D1D"/>
          <w:sz w:val="21"/>
          <w:szCs w:val="21"/>
          <w:bdr w:val="none" w:sz="0" w:space="0" w:color="auto" w:frame="1"/>
        </w:rPr>
        <w:t>Σύντομη</w:t>
      </w:r>
      <w:r w:rsidRPr="00414BD9">
        <w:rPr>
          <w:rFonts w:ascii="Verdana" w:hAnsi="Verdana"/>
          <w:b/>
          <w:bCs/>
          <w:i/>
          <w:color w:val="1D1D1D"/>
          <w:sz w:val="21"/>
          <w:szCs w:val="21"/>
          <w:bdr w:val="none" w:sz="0" w:space="0" w:color="auto" w:frame="1"/>
          <w:lang w:val="en-US"/>
        </w:rPr>
        <w:t xml:space="preserve"> </w:t>
      </w:r>
      <w:r w:rsidRPr="00D50CCA">
        <w:rPr>
          <w:rFonts w:ascii="Verdana" w:hAnsi="Verdana"/>
          <w:b/>
          <w:bCs/>
          <w:i/>
          <w:color w:val="1D1D1D"/>
          <w:sz w:val="21"/>
          <w:szCs w:val="21"/>
          <w:bdr w:val="none" w:sz="0" w:space="0" w:color="auto" w:frame="1"/>
        </w:rPr>
        <w:t>Περιγραφή</w:t>
      </w:r>
      <w:r w:rsidRPr="00414BD9">
        <w:rPr>
          <w:rFonts w:ascii="Verdana" w:hAnsi="Verdana"/>
          <w:i/>
          <w:color w:val="1D1D1D"/>
          <w:sz w:val="21"/>
          <w:szCs w:val="21"/>
          <w:lang w:val="en-US"/>
        </w:rPr>
        <w:t>:</w:t>
      </w:r>
    </w:p>
    <w:p w:rsidR="00E54585" w:rsidRPr="0008530C" w:rsidRDefault="0048293B" w:rsidP="00E54585">
      <w:pPr>
        <w:jc w:val="both"/>
        <w:rPr>
          <w:rFonts w:ascii="Times New Roman" w:eastAsia="Times New Roman" w:hAnsi="Times New Roman" w:cs="Times New Roman"/>
          <w:i/>
          <w:color w:val="0070C0"/>
          <w:sz w:val="24"/>
          <w:szCs w:val="24"/>
          <w:lang w:eastAsia="el-GR"/>
        </w:rPr>
      </w:pPr>
      <w:r w:rsidRPr="0008530C">
        <w:rPr>
          <w:rFonts w:ascii="Times New Roman" w:eastAsia="Times New Roman" w:hAnsi="Times New Roman" w:cs="Times New Roman"/>
          <w:i/>
          <w:color w:val="0070C0"/>
          <w:sz w:val="24"/>
          <w:szCs w:val="24"/>
          <w:shd w:val="clear" w:color="auto" w:fill="FFFFFF"/>
          <w:lang w:val="en-US" w:eastAsia="el-GR"/>
        </w:rPr>
        <w:t>Contemporary literature</w:t>
      </w:r>
      <w:r w:rsidR="00E54585" w:rsidRPr="0008530C">
        <w:rPr>
          <w:rFonts w:ascii="Times New Roman" w:eastAsia="Times New Roman" w:hAnsi="Times New Roman" w:cs="Times New Roman"/>
          <w:i/>
          <w:color w:val="0070C0"/>
          <w:sz w:val="24"/>
          <w:szCs w:val="24"/>
          <w:shd w:val="clear" w:color="auto" w:fill="FFFFFF"/>
          <w:lang w:val="en-US" w:eastAsia="el-GR"/>
        </w:rPr>
        <w:t>. Analysis of original works, comparison of (their) different translations. In</w:t>
      </w:r>
      <w:r w:rsidR="00E54585" w:rsidRPr="0008530C">
        <w:rPr>
          <w:rFonts w:ascii="Times New Roman" w:eastAsia="Times New Roman" w:hAnsi="Times New Roman" w:cs="Times New Roman"/>
          <w:i/>
          <w:color w:val="0070C0"/>
          <w:sz w:val="24"/>
          <w:szCs w:val="24"/>
          <w:shd w:val="clear" w:color="auto" w:fill="FFFFFF"/>
          <w:lang w:eastAsia="el-GR"/>
        </w:rPr>
        <w:t xml:space="preserve"> </w:t>
      </w:r>
      <w:r w:rsidR="00E54585" w:rsidRPr="0008530C">
        <w:rPr>
          <w:rFonts w:ascii="Times New Roman" w:eastAsia="Times New Roman" w:hAnsi="Times New Roman" w:cs="Times New Roman"/>
          <w:i/>
          <w:color w:val="0070C0"/>
          <w:sz w:val="24"/>
          <w:szCs w:val="24"/>
          <w:shd w:val="clear" w:color="auto" w:fill="FFFFFF"/>
          <w:lang w:val="en-US" w:eastAsia="el-GR"/>
        </w:rPr>
        <w:t>greek</w:t>
      </w:r>
      <w:r w:rsidR="00E54585" w:rsidRPr="0008530C">
        <w:rPr>
          <w:rFonts w:ascii="Times New Roman" w:eastAsia="Times New Roman" w:hAnsi="Times New Roman" w:cs="Times New Roman"/>
          <w:i/>
          <w:color w:val="0070C0"/>
          <w:sz w:val="24"/>
          <w:szCs w:val="24"/>
          <w:shd w:val="clear" w:color="auto" w:fill="FFFFFF"/>
          <w:lang w:eastAsia="el-GR"/>
        </w:rPr>
        <w:t xml:space="preserve"> </w:t>
      </w:r>
      <w:r w:rsidR="00E54585" w:rsidRPr="0008530C">
        <w:rPr>
          <w:rFonts w:ascii="Times New Roman" w:eastAsia="Times New Roman" w:hAnsi="Times New Roman" w:cs="Times New Roman"/>
          <w:i/>
          <w:color w:val="0070C0"/>
          <w:sz w:val="24"/>
          <w:szCs w:val="24"/>
          <w:shd w:val="clear" w:color="auto" w:fill="FFFFFF"/>
          <w:lang w:val="en-US" w:eastAsia="el-GR"/>
        </w:rPr>
        <w:t>and</w:t>
      </w:r>
      <w:r w:rsidR="00E54585" w:rsidRPr="0008530C">
        <w:rPr>
          <w:rFonts w:ascii="Times New Roman" w:eastAsia="Times New Roman" w:hAnsi="Times New Roman" w:cs="Times New Roman"/>
          <w:i/>
          <w:color w:val="0070C0"/>
          <w:sz w:val="24"/>
          <w:szCs w:val="24"/>
          <w:shd w:val="clear" w:color="auto" w:fill="FFFFFF"/>
          <w:lang w:eastAsia="el-GR"/>
        </w:rPr>
        <w:t>/</w:t>
      </w:r>
      <w:r w:rsidR="00E54585" w:rsidRPr="0008530C">
        <w:rPr>
          <w:rFonts w:ascii="Times New Roman" w:eastAsia="Times New Roman" w:hAnsi="Times New Roman" w:cs="Times New Roman"/>
          <w:i/>
          <w:color w:val="0070C0"/>
          <w:sz w:val="24"/>
          <w:szCs w:val="24"/>
          <w:shd w:val="clear" w:color="auto" w:fill="FFFFFF"/>
          <w:lang w:val="en-US" w:eastAsia="el-GR"/>
        </w:rPr>
        <w:t>or</w:t>
      </w:r>
      <w:r w:rsidR="00E54585" w:rsidRPr="0008530C">
        <w:rPr>
          <w:rFonts w:ascii="Times New Roman" w:eastAsia="Times New Roman" w:hAnsi="Times New Roman" w:cs="Times New Roman"/>
          <w:i/>
          <w:color w:val="0070C0"/>
          <w:sz w:val="24"/>
          <w:szCs w:val="24"/>
          <w:shd w:val="clear" w:color="auto" w:fill="FFFFFF"/>
          <w:lang w:eastAsia="el-GR"/>
        </w:rPr>
        <w:t xml:space="preserve"> </w:t>
      </w:r>
      <w:r w:rsidR="00E54585" w:rsidRPr="0008530C">
        <w:rPr>
          <w:rFonts w:ascii="Times New Roman" w:eastAsia="Times New Roman" w:hAnsi="Times New Roman" w:cs="Times New Roman"/>
          <w:i/>
          <w:color w:val="0070C0"/>
          <w:sz w:val="24"/>
          <w:szCs w:val="24"/>
          <w:shd w:val="clear" w:color="auto" w:fill="FFFFFF"/>
          <w:lang w:val="en-US" w:eastAsia="el-GR"/>
        </w:rPr>
        <w:t>english</w:t>
      </w:r>
      <w:r w:rsidR="00E54585" w:rsidRPr="0008530C">
        <w:rPr>
          <w:rFonts w:ascii="Times New Roman" w:eastAsia="Times New Roman" w:hAnsi="Times New Roman" w:cs="Times New Roman"/>
          <w:i/>
          <w:color w:val="0070C0"/>
          <w:sz w:val="24"/>
          <w:szCs w:val="24"/>
          <w:shd w:val="clear" w:color="auto" w:fill="FFFFFF"/>
          <w:lang w:eastAsia="el-GR"/>
        </w:rPr>
        <w:t>.</w:t>
      </w:r>
    </w:p>
    <w:p w:rsidR="00D50CCA" w:rsidRPr="0048293B" w:rsidRDefault="0048293B" w:rsidP="0048293B">
      <w:pPr>
        <w:spacing w:after="0" w:line="240" w:lineRule="auto"/>
        <w:rPr>
          <w:rFonts w:ascii="Times New Roman" w:eastAsia="Times New Roman" w:hAnsi="Times New Roman" w:cs="Times New Roman"/>
          <w:sz w:val="24"/>
          <w:szCs w:val="24"/>
          <w:lang w:eastAsia="el-GR"/>
        </w:rPr>
      </w:pPr>
      <w:r w:rsidRPr="0008530C">
        <w:rPr>
          <w:rFonts w:ascii="Times New Roman" w:eastAsia="Times New Roman" w:hAnsi="Times New Roman" w:cs="Times New Roman"/>
          <w:color w:val="282828"/>
          <w:sz w:val="24"/>
          <w:szCs w:val="24"/>
          <w:shd w:val="clear" w:color="auto" w:fill="FFFFFF"/>
          <w:lang w:eastAsia="el-GR"/>
        </w:rPr>
        <w:t>Παρουσίαση, ανάλυση και συζήτηση ενός διαφορετικού, σημαντικού έργου κάθε εξάμηνο.</w:t>
      </w:r>
    </w:p>
    <w:p w:rsidR="004D4D93" w:rsidRDefault="00D50CCA" w:rsidP="004D4D93">
      <w:pPr>
        <w:jc w:val="both"/>
        <w:rPr>
          <w:rFonts w:ascii="Arial" w:hAnsi="Arial" w:cs="Arial"/>
          <w:color w:val="282828"/>
          <w:sz w:val="20"/>
          <w:szCs w:val="20"/>
          <w:shd w:val="clear" w:color="auto" w:fill="FFFFFF"/>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i/>
          <w:color w:val="1D1D1D"/>
          <w:sz w:val="21"/>
          <w:szCs w:val="21"/>
          <w:bdr w:val="none" w:sz="0" w:space="0" w:color="auto" w:frame="1"/>
          <w:lang w:eastAsia="el-GR"/>
        </w:rPr>
        <w:t>Αντικειμενικοί Στόχοι - Επιδιωκόμενα Μαθησιακά Αποτελέσματα</w:t>
      </w:r>
      <w:r w:rsidRPr="00D50CCA">
        <w:rPr>
          <w:rFonts w:ascii="Verdana" w:eastAsia="Times New Roman" w:hAnsi="Verdana" w:cs="Times New Roman"/>
          <w:i/>
          <w:color w:val="1D1D1D"/>
          <w:sz w:val="21"/>
          <w:szCs w:val="21"/>
          <w:lang w:eastAsia="el-GR"/>
        </w:rPr>
        <w:t>:</w:t>
      </w:r>
    </w:p>
    <w:p w:rsidR="0048293B" w:rsidRPr="0008530C" w:rsidRDefault="0048293B" w:rsidP="0048293B">
      <w:pPr>
        <w:spacing w:after="0"/>
        <w:jc w:val="both"/>
        <w:rPr>
          <w:rFonts w:ascii="Times New Roman" w:eastAsia="Times New Roman" w:hAnsi="Times New Roman" w:cs="Times New Roman"/>
          <w:sz w:val="24"/>
          <w:szCs w:val="24"/>
          <w:lang w:eastAsia="el-GR"/>
        </w:rPr>
      </w:pPr>
      <w:r w:rsidRPr="0008530C">
        <w:rPr>
          <w:rFonts w:ascii="Times New Roman" w:eastAsia="Times New Roman" w:hAnsi="Times New Roman" w:cs="Times New Roman"/>
          <w:color w:val="282828"/>
          <w:sz w:val="24"/>
          <w:szCs w:val="24"/>
          <w:shd w:val="clear" w:color="auto" w:fill="FFFFFF"/>
          <w:lang w:eastAsia="el-GR"/>
        </w:rPr>
        <w:t>Με αφορμή και σημείο αναφοράς ένα σημαντικό έργο της παγκόσμιας παραγωγής, γίνεται προσπάθεια να αναζητηθούν, συζητηθούν και αναλυθούν προβλήματα γλώσσας, ιδεολογίας, τέχνης και πολιτικής, καθώς και οι δυσκολίες μετάφρασης και μεταφοράς του έργου σε άλλη γλώσσα, πραγματικότητα και εποχή.</w:t>
      </w:r>
    </w:p>
    <w:p w:rsidR="00AC0CAA" w:rsidRPr="00AC0CAA" w:rsidRDefault="00AC0CAA" w:rsidP="00AC0CAA">
      <w:pPr>
        <w:spacing w:after="0"/>
        <w:jc w:val="both"/>
        <w:rPr>
          <w:rFonts w:ascii="Times New Roman" w:eastAsia="Times New Roman" w:hAnsi="Times New Roman" w:cs="Times New Roman"/>
          <w:sz w:val="24"/>
          <w:szCs w:val="24"/>
          <w:lang w:eastAsia="el-GR"/>
        </w:rPr>
      </w:pPr>
    </w:p>
    <w:p w:rsidR="00D50CCA" w:rsidRPr="00D50CCA" w:rsidRDefault="00D50CCA" w:rsidP="00D50CCA">
      <w:pPr>
        <w:spacing w:after="0" w:line="240" w:lineRule="auto"/>
        <w:rPr>
          <w:rFonts w:ascii="Times New Roman" w:eastAsia="Times New Roman" w:hAnsi="Times New Roman" w:cs="Times New Roman"/>
          <w:i/>
          <w:sz w:val="24"/>
          <w:szCs w:val="24"/>
          <w:lang w:eastAsia="el-GR"/>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i/>
          <w:color w:val="1D1D1D"/>
          <w:sz w:val="21"/>
          <w:szCs w:val="21"/>
          <w:bdr w:val="none" w:sz="0" w:space="0" w:color="auto" w:frame="1"/>
          <w:lang w:eastAsia="el-GR"/>
        </w:rPr>
        <w:t>Περιεχόμενο (Syllabus)</w:t>
      </w:r>
      <w:r w:rsidRPr="00D50CCA">
        <w:rPr>
          <w:rFonts w:ascii="Verdana" w:eastAsia="Times New Roman" w:hAnsi="Verdana" w:cs="Times New Roman"/>
          <w:i/>
          <w:color w:val="1D1D1D"/>
          <w:sz w:val="21"/>
          <w:szCs w:val="21"/>
          <w:lang w:eastAsia="el-GR"/>
        </w:rPr>
        <w:t>:</w:t>
      </w:r>
      <w:r w:rsidRPr="00D50CCA">
        <w:rPr>
          <w:rFonts w:ascii="Verdana" w:eastAsia="Times New Roman" w:hAnsi="Verdana" w:cs="Times New Roman"/>
          <w:i/>
          <w:color w:val="1D1D1D"/>
          <w:sz w:val="21"/>
          <w:lang w:eastAsia="el-GR"/>
        </w:rPr>
        <w:t> </w:t>
      </w:r>
      <w:r w:rsidRPr="00D50CCA">
        <w:rPr>
          <w:rFonts w:ascii="Verdana" w:eastAsia="Times New Roman" w:hAnsi="Verdana" w:cs="Times New Roman"/>
          <w:i/>
          <w:color w:val="1D1D1D"/>
          <w:sz w:val="21"/>
          <w:szCs w:val="21"/>
          <w:lang w:eastAsia="el-GR"/>
        </w:rPr>
        <w:br/>
      </w:r>
    </w:p>
    <w:p w:rsidR="00D50CCA" w:rsidRPr="0090292F" w:rsidRDefault="00D50CCA" w:rsidP="0090292F">
      <w:pPr>
        <w:pStyle w:val="Web"/>
        <w:pBdr>
          <w:top w:val="nil"/>
          <w:left w:val="nil"/>
          <w:bottom w:val="nil"/>
          <w:right w:val="nil"/>
          <w:between w:val="nil"/>
          <w:bar w:val="nil"/>
        </w:pBdr>
        <w:suppressAutoHyphens/>
        <w:spacing w:before="280" w:beforeAutospacing="0" w:after="280" w:afterAutospacing="0"/>
        <w:jc w:val="both"/>
      </w:pPr>
      <w:r w:rsidRPr="00D50CCA">
        <w:rPr>
          <w:rFonts w:ascii="Verdana" w:hAnsi="Verdana"/>
          <w:b/>
          <w:bCs/>
          <w:color w:val="1D1D1D"/>
          <w:sz w:val="21"/>
        </w:rPr>
        <w:t>1η εβδομάδα</w:t>
      </w:r>
      <w:r w:rsidRPr="00D50CCA">
        <w:rPr>
          <w:rFonts w:ascii="Verdana" w:hAnsi="Verdana"/>
          <w:color w:val="1D1D1D"/>
          <w:sz w:val="21"/>
          <w:szCs w:val="21"/>
        </w:rPr>
        <w:t xml:space="preserve">: </w:t>
      </w:r>
      <w:r w:rsidR="0090292F" w:rsidRPr="0090292F">
        <w:rPr>
          <w:rStyle w:val="a5"/>
          <w:bCs/>
          <w:i/>
          <w:iCs/>
        </w:rPr>
        <w:t>Βιργιλίου Θάνατος</w:t>
      </w:r>
      <w:r w:rsidR="0090292F" w:rsidRPr="0090292F">
        <w:rPr>
          <w:rStyle w:val="a5"/>
          <w:bCs/>
        </w:rPr>
        <w:t>, ένα ταξίδι στο επέκεινα της γλώσσας, της ποίησης και της ποιητικής.</w:t>
      </w:r>
      <w:r w:rsidR="0090292F">
        <w:rPr>
          <w:rStyle w:val="a5"/>
          <w:bCs/>
        </w:rPr>
        <w:t xml:space="preserve"> </w:t>
      </w:r>
      <w:r w:rsidR="0090292F">
        <w:rPr>
          <w:rStyle w:val="a5"/>
        </w:rPr>
        <w:t>Προβλήματα μετάφρασης, απόδοσης και μεταφοράς.</w:t>
      </w:r>
    </w:p>
    <w:p w:rsidR="00D50CCA" w:rsidRPr="0090292F" w:rsidRDefault="00D50CCA" w:rsidP="0090292F">
      <w:pPr>
        <w:pStyle w:val="Web"/>
        <w:pBdr>
          <w:top w:val="nil"/>
          <w:left w:val="nil"/>
          <w:bottom w:val="nil"/>
          <w:right w:val="nil"/>
          <w:between w:val="nil"/>
          <w:bar w:val="nil"/>
        </w:pBdr>
        <w:suppressAutoHyphens/>
        <w:spacing w:before="280" w:beforeAutospacing="0" w:after="280" w:afterAutospacing="0"/>
        <w:jc w:val="both"/>
      </w:pPr>
      <w:r w:rsidRPr="00D50CCA">
        <w:rPr>
          <w:rFonts w:ascii="Verdana" w:hAnsi="Verdana"/>
          <w:b/>
          <w:bCs/>
          <w:color w:val="1D1D1D"/>
          <w:sz w:val="21"/>
        </w:rPr>
        <w:t>2η εβδομάδα</w:t>
      </w:r>
      <w:r w:rsidRPr="00D50CCA">
        <w:rPr>
          <w:rFonts w:ascii="Verdana" w:hAnsi="Verdana"/>
          <w:color w:val="1D1D1D"/>
          <w:sz w:val="21"/>
          <w:szCs w:val="21"/>
        </w:rPr>
        <w:t xml:space="preserve">: </w:t>
      </w:r>
      <w:r w:rsidR="0090292F">
        <w:rPr>
          <w:rStyle w:val="a5"/>
        </w:rPr>
        <w:t>Η εποχή του Μεσοπολέμου. Εξπρεσιονιστές ζωγράφοι, ποιητές και μουσικοί. Άλμπαν Μπεργκ</w:t>
      </w:r>
      <w:r w:rsidR="0090292F" w:rsidRPr="0090292F">
        <w:rPr>
          <w:rStyle w:val="a5"/>
        </w:rPr>
        <w:t xml:space="preserve"> (</w:t>
      </w:r>
      <w:r w:rsidR="0090292F">
        <w:rPr>
          <w:rStyle w:val="a5"/>
          <w:lang w:val="en-US"/>
        </w:rPr>
        <w:t>Wozzeck</w:t>
      </w:r>
      <w:r w:rsidR="0090292F">
        <w:rPr>
          <w:rStyle w:val="a5"/>
        </w:rPr>
        <w:t>:</w:t>
      </w:r>
      <w:r w:rsidR="0090292F" w:rsidRPr="0090292F">
        <w:rPr>
          <w:rStyle w:val="a5"/>
        </w:rPr>
        <w:t xml:space="preserve"> “</w:t>
      </w:r>
      <w:r w:rsidR="0090292F">
        <w:rPr>
          <w:rStyle w:val="a5"/>
        </w:rPr>
        <w:t>Ακινησία, όλα είναι ακίνητα, σαν να πέθανε ο κόσμος…”</w:t>
      </w:r>
      <w:r w:rsidR="0090292F" w:rsidRPr="0090292F">
        <w:rPr>
          <w:rStyle w:val="a5"/>
        </w:rPr>
        <w:t>)</w:t>
      </w:r>
      <w:r w:rsidR="0090292F">
        <w:rPr>
          <w:rStyle w:val="a5"/>
        </w:rPr>
        <w:t xml:space="preserve"> -</w:t>
      </w:r>
      <w:r w:rsidR="0090292F" w:rsidRPr="0090292F">
        <w:rPr>
          <w:rStyle w:val="a5"/>
        </w:rPr>
        <w:t xml:space="preserve"> </w:t>
      </w:r>
      <w:r w:rsidR="0090292F">
        <w:rPr>
          <w:rStyle w:val="a5"/>
        </w:rPr>
        <w:t>Όσκαρ Κοκόσκα (</w:t>
      </w:r>
      <w:r w:rsidR="0090292F">
        <w:rPr>
          <w:rStyle w:val="a5"/>
          <w:lang w:val="en-US"/>
        </w:rPr>
        <w:t>Weimar</w:t>
      </w:r>
      <w:r w:rsidR="0090292F">
        <w:rPr>
          <w:rStyle w:val="a5"/>
        </w:rPr>
        <w:t>: “Το κόκκινο αυγό”</w:t>
      </w:r>
      <w:r w:rsidR="0090292F" w:rsidRPr="0090292F">
        <w:rPr>
          <w:rStyle w:val="a5"/>
        </w:rPr>
        <w:t>).</w:t>
      </w:r>
    </w:p>
    <w:p w:rsidR="00D50CCA" w:rsidRPr="0090292F" w:rsidRDefault="00D50CCA" w:rsidP="0090292F">
      <w:pPr>
        <w:spacing w:after="0" w:line="240" w:lineRule="auto"/>
        <w:jc w:val="both"/>
        <w:rPr>
          <w:rFonts w:ascii="Times New Roman" w:eastAsia="Times New Roman" w:hAnsi="Times New Roman" w:cs="Times New Roman"/>
          <w:color w:val="1D1D1D"/>
          <w:sz w:val="24"/>
          <w:szCs w:val="24"/>
          <w:lang w:eastAsia="el-GR"/>
        </w:rPr>
      </w:pPr>
      <w:r w:rsidRPr="00D50CCA">
        <w:rPr>
          <w:rFonts w:ascii="Verdana" w:eastAsia="Times New Roman" w:hAnsi="Verdana" w:cs="Times New Roman"/>
          <w:b/>
          <w:bCs/>
          <w:color w:val="1D1D1D"/>
          <w:sz w:val="21"/>
          <w:lang w:eastAsia="el-GR"/>
        </w:rPr>
        <w:t>3η εβδομάδα</w:t>
      </w:r>
      <w:r w:rsidRPr="00D50CCA">
        <w:rPr>
          <w:rFonts w:ascii="Verdana" w:eastAsia="Times New Roman" w:hAnsi="Verdana" w:cs="Times New Roman"/>
          <w:color w:val="1D1D1D"/>
          <w:sz w:val="21"/>
          <w:szCs w:val="21"/>
          <w:lang w:eastAsia="el-GR"/>
        </w:rPr>
        <w:t xml:space="preserve">: </w:t>
      </w:r>
      <w:r w:rsidR="0090292F" w:rsidRPr="0090292F">
        <w:rPr>
          <w:rStyle w:val="a5"/>
          <w:rFonts w:ascii="Times New Roman" w:hAnsi="Times New Roman" w:cs="Times New Roman"/>
          <w:sz w:val="24"/>
          <w:szCs w:val="24"/>
        </w:rPr>
        <w:t>Ο Βιργίλιος, ο Δάντης και η κάθοδος στην Κόλαση. Είναι η Λογοτεχνία κάθαρση;</w:t>
      </w:r>
    </w:p>
    <w:p w:rsidR="00D50CCA" w:rsidRPr="0090292F" w:rsidRDefault="00D50CCA" w:rsidP="0090292F">
      <w:pPr>
        <w:pStyle w:val="Web"/>
        <w:pBdr>
          <w:top w:val="nil"/>
          <w:left w:val="nil"/>
          <w:bottom w:val="nil"/>
          <w:right w:val="nil"/>
          <w:between w:val="nil"/>
          <w:bar w:val="nil"/>
        </w:pBdr>
        <w:suppressAutoHyphens/>
        <w:spacing w:before="280" w:beforeAutospacing="0" w:after="280" w:afterAutospacing="0"/>
        <w:jc w:val="both"/>
      </w:pPr>
      <w:r w:rsidRPr="00D50CCA">
        <w:rPr>
          <w:rFonts w:ascii="Verdana" w:hAnsi="Verdana"/>
          <w:b/>
          <w:bCs/>
          <w:color w:val="1D1D1D"/>
          <w:sz w:val="21"/>
        </w:rPr>
        <w:t>4η εβδομάδα</w:t>
      </w:r>
      <w:r w:rsidRPr="00D50CCA">
        <w:rPr>
          <w:rFonts w:ascii="Verdana" w:hAnsi="Verdana"/>
          <w:color w:val="1D1D1D"/>
          <w:sz w:val="21"/>
          <w:szCs w:val="21"/>
        </w:rPr>
        <w:t xml:space="preserve">: </w:t>
      </w:r>
      <w:r w:rsidR="00D93496" w:rsidRPr="0090292F">
        <w:rPr>
          <w:rStyle w:val="a5"/>
          <w:i/>
          <w:iCs/>
        </w:rPr>
        <w:t>Ύδωρ, η Έλευση</w:t>
      </w:r>
      <w:r w:rsidR="00D93496" w:rsidRPr="0090292F">
        <w:rPr>
          <w:rStyle w:val="a5"/>
        </w:rPr>
        <w:t xml:space="preserve">. </w:t>
      </w:r>
      <w:r w:rsidR="00D93496" w:rsidRPr="0090292F">
        <w:t>“Η σημασία μιάς λέξης είναι η χρήση της στην γλώσσα” (Ludwig Wittgenstein). Ποιές είναι οι υποχρεώσεις και ποιά τα όρια του Μεταφραστή;</w:t>
      </w:r>
    </w:p>
    <w:p w:rsidR="00D93496" w:rsidRDefault="00D50CCA" w:rsidP="00D93496">
      <w:pPr>
        <w:pStyle w:val="Web"/>
        <w:pBdr>
          <w:top w:val="nil"/>
          <w:left w:val="nil"/>
          <w:bottom w:val="nil"/>
          <w:right w:val="nil"/>
          <w:between w:val="nil"/>
          <w:bar w:val="nil"/>
        </w:pBdr>
        <w:suppressAutoHyphens/>
        <w:spacing w:before="280" w:beforeAutospacing="0" w:after="280" w:afterAutospacing="0"/>
        <w:jc w:val="both"/>
        <w:rPr>
          <w:rStyle w:val="a5"/>
        </w:rPr>
      </w:pPr>
      <w:r w:rsidRPr="00D50CCA">
        <w:rPr>
          <w:rFonts w:ascii="Verdana" w:hAnsi="Verdana"/>
          <w:b/>
          <w:bCs/>
          <w:color w:val="1D1D1D"/>
          <w:sz w:val="21"/>
        </w:rPr>
        <w:t>5η εβδομάδα</w:t>
      </w:r>
      <w:r w:rsidRPr="00D50CCA">
        <w:rPr>
          <w:rFonts w:ascii="Verdana" w:hAnsi="Verdana"/>
          <w:color w:val="1D1D1D"/>
          <w:sz w:val="21"/>
          <w:szCs w:val="21"/>
        </w:rPr>
        <w:t xml:space="preserve">: </w:t>
      </w:r>
      <w:r w:rsidR="00D93496" w:rsidRPr="0090292F">
        <w:rPr>
          <w:rStyle w:val="a5"/>
        </w:rPr>
        <w:t>Ο Όμηρος, ο Τζέϊμς Τζόϋς, ο Βίτγκενσταϊν και τα όρια της γλώσσας (και του κόσμου μας).</w:t>
      </w:r>
    </w:p>
    <w:p w:rsidR="00D93496" w:rsidRPr="0090292F" w:rsidRDefault="00D50CCA" w:rsidP="00D93496">
      <w:pPr>
        <w:pStyle w:val="Web"/>
        <w:pBdr>
          <w:top w:val="nil"/>
          <w:left w:val="nil"/>
          <w:bottom w:val="nil"/>
          <w:right w:val="nil"/>
          <w:between w:val="nil"/>
          <w:bar w:val="nil"/>
        </w:pBdr>
        <w:suppressAutoHyphens/>
        <w:spacing w:before="280" w:beforeAutospacing="0" w:after="280" w:afterAutospacing="0"/>
        <w:jc w:val="both"/>
      </w:pPr>
      <w:r w:rsidRPr="00D93496">
        <w:rPr>
          <w:rFonts w:ascii="Verdana" w:hAnsi="Verdana"/>
          <w:b/>
          <w:bCs/>
          <w:color w:val="1D1D1D"/>
          <w:sz w:val="21"/>
        </w:rPr>
        <w:lastRenderedPageBreak/>
        <w:t>6</w:t>
      </w:r>
      <w:r w:rsidRPr="00D50CCA">
        <w:rPr>
          <w:rFonts w:ascii="Verdana" w:hAnsi="Verdana"/>
          <w:b/>
          <w:bCs/>
          <w:color w:val="1D1D1D"/>
          <w:sz w:val="21"/>
        </w:rPr>
        <w:t>η</w:t>
      </w:r>
      <w:r w:rsidRPr="00D93496">
        <w:rPr>
          <w:rFonts w:ascii="Verdana" w:hAnsi="Verdana"/>
          <w:b/>
          <w:bCs/>
          <w:color w:val="1D1D1D"/>
          <w:sz w:val="21"/>
        </w:rPr>
        <w:t xml:space="preserve"> </w:t>
      </w:r>
      <w:r w:rsidRPr="00D50CCA">
        <w:rPr>
          <w:rFonts w:ascii="Verdana" w:hAnsi="Verdana"/>
          <w:b/>
          <w:bCs/>
          <w:color w:val="1D1D1D"/>
          <w:sz w:val="21"/>
        </w:rPr>
        <w:t>εβδομάδα</w:t>
      </w:r>
      <w:r w:rsidRPr="00D93496">
        <w:rPr>
          <w:rFonts w:ascii="Verdana" w:hAnsi="Verdana"/>
          <w:color w:val="1D1D1D"/>
          <w:sz w:val="21"/>
          <w:szCs w:val="21"/>
        </w:rPr>
        <w:t xml:space="preserve">: </w:t>
      </w:r>
      <w:r w:rsidR="00D93496" w:rsidRPr="00D93496">
        <w:rPr>
          <w:rStyle w:val="a5"/>
          <w:i/>
          <w:iCs/>
        </w:rPr>
        <w:t>Πυρ, η Κάθοδος</w:t>
      </w:r>
      <w:r w:rsidR="00D93496" w:rsidRPr="00D93496">
        <w:rPr>
          <w:rStyle w:val="a5"/>
        </w:rPr>
        <w:t>. (</w:t>
      </w:r>
      <w:r w:rsidR="00D93496">
        <w:rPr>
          <w:rStyle w:val="a5"/>
        </w:rPr>
        <w:t xml:space="preserve">Η </w:t>
      </w:r>
      <w:r w:rsidR="00D93496">
        <w:rPr>
          <w:rStyle w:val="a5"/>
          <w:i/>
          <w:iCs/>
        </w:rPr>
        <w:t>λέξη</w:t>
      </w:r>
      <w:r w:rsidR="00D93496">
        <w:rPr>
          <w:rStyle w:val="a5"/>
        </w:rPr>
        <w:t xml:space="preserve">, το </w:t>
      </w:r>
      <w:r w:rsidR="00D93496">
        <w:rPr>
          <w:rStyle w:val="a5"/>
          <w:i/>
          <w:iCs/>
        </w:rPr>
        <w:t>πράγμα</w:t>
      </w:r>
      <w:r w:rsidR="00D93496">
        <w:rPr>
          <w:rStyle w:val="a5"/>
        </w:rPr>
        <w:t xml:space="preserve"> και το </w:t>
      </w:r>
      <w:r w:rsidR="00D93496">
        <w:rPr>
          <w:rStyle w:val="a5"/>
          <w:i/>
          <w:iCs/>
        </w:rPr>
        <w:t>ένδυμα</w:t>
      </w:r>
      <w:r w:rsidR="00D93496">
        <w:rPr>
          <w:rStyle w:val="a5"/>
        </w:rPr>
        <w:t>). Ποιοί κανόνες διέπουν την μετάφραση;)</w:t>
      </w:r>
    </w:p>
    <w:p w:rsidR="00D50CCA" w:rsidRPr="00D93496" w:rsidRDefault="00D50CCA" w:rsidP="00D93496">
      <w:pPr>
        <w:pStyle w:val="Web"/>
        <w:pBdr>
          <w:top w:val="nil"/>
          <w:left w:val="nil"/>
          <w:bottom w:val="nil"/>
          <w:right w:val="nil"/>
          <w:between w:val="nil"/>
          <w:bar w:val="nil"/>
        </w:pBdr>
        <w:suppressAutoHyphens/>
        <w:spacing w:before="280" w:beforeAutospacing="0" w:after="280" w:afterAutospacing="0"/>
        <w:jc w:val="both"/>
      </w:pPr>
      <w:r w:rsidRPr="00D50CCA">
        <w:rPr>
          <w:rFonts w:ascii="Verdana" w:hAnsi="Verdana"/>
          <w:b/>
          <w:bCs/>
          <w:color w:val="1D1D1D"/>
          <w:sz w:val="21"/>
        </w:rPr>
        <w:t>7η εβδομάδα</w:t>
      </w:r>
      <w:r>
        <w:rPr>
          <w:rFonts w:ascii="Verdana" w:hAnsi="Verdana"/>
          <w:color w:val="1D1D1D"/>
          <w:sz w:val="21"/>
          <w:szCs w:val="21"/>
        </w:rPr>
        <w:t xml:space="preserve">: </w:t>
      </w:r>
      <w:r w:rsidR="00D93496">
        <w:rPr>
          <w:rStyle w:val="a5"/>
        </w:rPr>
        <w:t xml:space="preserve">Η Περιπλάνηση, ο Νόστος και η τέχνη του Θανάτου. Ίγκμαρ Μπέργκμαν, η “Έβδομη Σφραγίδα”. </w:t>
      </w:r>
    </w:p>
    <w:p w:rsidR="00D93496" w:rsidRPr="00D93496" w:rsidRDefault="00D50CCA" w:rsidP="00D93496">
      <w:pPr>
        <w:pStyle w:val="Web"/>
        <w:pBdr>
          <w:top w:val="nil"/>
          <w:left w:val="nil"/>
          <w:bottom w:val="nil"/>
          <w:right w:val="nil"/>
          <w:between w:val="nil"/>
          <w:bar w:val="nil"/>
        </w:pBdr>
        <w:suppressAutoHyphens/>
        <w:spacing w:before="280" w:beforeAutospacing="0" w:after="280" w:afterAutospacing="0"/>
        <w:jc w:val="both"/>
      </w:pPr>
      <w:r w:rsidRPr="00D50CCA">
        <w:rPr>
          <w:rFonts w:ascii="Verdana" w:hAnsi="Verdana"/>
          <w:b/>
          <w:bCs/>
          <w:color w:val="1D1D1D"/>
          <w:sz w:val="21"/>
        </w:rPr>
        <w:t>8η εβδομάδα</w:t>
      </w:r>
      <w:r w:rsidRPr="00D50CCA">
        <w:rPr>
          <w:rFonts w:ascii="Verdana" w:hAnsi="Verdana"/>
          <w:color w:val="1D1D1D"/>
          <w:sz w:val="21"/>
          <w:szCs w:val="21"/>
        </w:rPr>
        <w:t xml:space="preserve">: </w:t>
      </w:r>
      <w:r w:rsidR="00D93496" w:rsidRPr="00D93496">
        <w:rPr>
          <w:rStyle w:val="a5"/>
          <w:i/>
          <w:iCs/>
        </w:rPr>
        <w:t>Γη, η Προσδοκία</w:t>
      </w:r>
      <w:r w:rsidR="00D93496" w:rsidRPr="00D93496">
        <w:rPr>
          <w:rStyle w:val="a5"/>
        </w:rPr>
        <w:t xml:space="preserve">. </w:t>
      </w:r>
      <w:r w:rsidR="00D93496">
        <w:rPr>
          <w:rStyle w:val="a5"/>
        </w:rPr>
        <w:t>Είναι η “Αινειάδα”, απλώς, η περιπλάνηση του Ηττημένου; Όμηρος και Βιργίλιος.</w:t>
      </w:r>
    </w:p>
    <w:p w:rsidR="00D93496" w:rsidRPr="00D93496" w:rsidRDefault="00D50CCA" w:rsidP="00D93496">
      <w:pPr>
        <w:spacing w:after="0" w:line="240" w:lineRule="auto"/>
        <w:jc w:val="both"/>
        <w:rPr>
          <w:rFonts w:ascii="Times New Roman" w:eastAsia="Times New Roman" w:hAnsi="Times New Roman" w:cs="Times New Roman"/>
          <w:color w:val="1D1D1D"/>
          <w:sz w:val="24"/>
          <w:szCs w:val="24"/>
          <w:lang w:val="fr-FR" w:eastAsia="el-GR"/>
        </w:rPr>
      </w:pPr>
      <w:r w:rsidRPr="00D93496">
        <w:rPr>
          <w:rFonts w:ascii="Verdana" w:eastAsia="Times New Roman" w:hAnsi="Verdana" w:cs="Times New Roman"/>
          <w:b/>
          <w:bCs/>
          <w:color w:val="1D1D1D"/>
          <w:sz w:val="21"/>
          <w:lang w:val="fr-FR" w:eastAsia="el-GR"/>
        </w:rPr>
        <w:t>9</w:t>
      </w:r>
      <w:r w:rsidRPr="00D50CCA">
        <w:rPr>
          <w:rFonts w:ascii="Verdana" w:eastAsia="Times New Roman" w:hAnsi="Verdana" w:cs="Times New Roman"/>
          <w:b/>
          <w:bCs/>
          <w:color w:val="1D1D1D"/>
          <w:sz w:val="21"/>
          <w:lang w:eastAsia="el-GR"/>
        </w:rPr>
        <w:t>η</w:t>
      </w:r>
      <w:r w:rsidRPr="00D93496">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D93496">
        <w:rPr>
          <w:rFonts w:ascii="Verdana" w:eastAsia="Times New Roman" w:hAnsi="Verdana" w:cs="Times New Roman"/>
          <w:color w:val="1D1D1D"/>
          <w:sz w:val="21"/>
          <w:szCs w:val="21"/>
          <w:lang w:val="fr-FR" w:eastAsia="el-GR"/>
        </w:rPr>
        <w:t xml:space="preserve">: </w:t>
      </w:r>
      <w:r w:rsidR="00D93496" w:rsidRPr="00D93496">
        <w:rPr>
          <w:rFonts w:ascii="Times New Roman" w:hAnsi="Times New Roman" w:cs="Times New Roman"/>
          <w:sz w:val="24"/>
          <w:szCs w:val="24"/>
          <w:lang w:val="fr-FR"/>
        </w:rPr>
        <w:t xml:space="preserve">Jean Barraqué - Michel Foucault. </w:t>
      </w:r>
      <w:r w:rsidR="00D93496" w:rsidRPr="00D93496">
        <w:rPr>
          <w:rStyle w:val="a5"/>
          <w:rFonts w:ascii="Times New Roman" w:hAnsi="Times New Roman" w:cs="Times New Roman"/>
          <w:i/>
          <w:iCs/>
          <w:sz w:val="24"/>
          <w:szCs w:val="24"/>
          <w:lang w:val="fr-FR"/>
        </w:rPr>
        <w:t>La Mort de Virgile.</w:t>
      </w:r>
      <w:r w:rsidR="00D93496" w:rsidRPr="00D93496">
        <w:rPr>
          <w:rFonts w:ascii="Times New Roman" w:hAnsi="Times New Roman" w:cs="Times New Roman"/>
          <w:sz w:val="24"/>
          <w:szCs w:val="24"/>
          <w:lang w:val="fr-FR"/>
        </w:rPr>
        <w:t xml:space="preserve"> </w:t>
      </w:r>
      <w:r w:rsidR="00D93496" w:rsidRPr="00D93496">
        <w:rPr>
          <w:rStyle w:val="a5"/>
          <w:rFonts w:ascii="Times New Roman" w:hAnsi="Times New Roman" w:cs="Times New Roman"/>
          <w:i/>
          <w:iCs/>
          <w:sz w:val="24"/>
          <w:szCs w:val="24"/>
          <w:lang w:val="fr-FR"/>
        </w:rPr>
        <w:t>Le temps restitué</w:t>
      </w:r>
      <w:r w:rsidR="00D93496" w:rsidRPr="00D93496">
        <w:rPr>
          <w:rFonts w:ascii="Times New Roman" w:hAnsi="Times New Roman" w:cs="Times New Roman"/>
          <w:sz w:val="24"/>
          <w:szCs w:val="24"/>
          <w:lang w:val="fr-FR"/>
        </w:rPr>
        <w:t xml:space="preserve">, </w:t>
      </w:r>
      <w:r w:rsidR="00D93496" w:rsidRPr="00D93496">
        <w:rPr>
          <w:rStyle w:val="a5"/>
          <w:rFonts w:ascii="Times New Roman" w:hAnsi="Times New Roman" w:cs="Times New Roman"/>
          <w:i/>
          <w:iCs/>
          <w:sz w:val="24"/>
          <w:szCs w:val="24"/>
        </w:rPr>
        <w:t>Α</w:t>
      </w:r>
      <w:r w:rsidR="00D93496" w:rsidRPr="00D93496">
        <w:rPr>
          <w:rStyle w:val="a5"/>
          <w:rFonts w:ascii="Times New Roman" w:hAnsi="Times New Roman" w:cs="Times New Roman"/>
          <w:i/>
          <w:iCs/>
          <w:sz w:val="24"/>
          <w:szCs w:val="24"/>
          <w:lang w:val="fr-FR"/>
        </w:rPr>
        <w:t>u delà du hasard</w:t>
      </w:r>
      <w:r w:rsidR="00D93496" w:rsidRPr="00D93496">
        <w:rPr>
          <w:rFonts w:ascii="Times New Roman" w:hAnsi="Times New Roman" w:cs="Times New Roman"/>
          <w:sz w:val="24"/>
          <w:szCs w:val="24"/>
          <w:lang w:val="fr-FR"/>
        </w:rPr>
        <w:t xml:space="preserve">, </w:t>
      </w:r>
      <w:r w:rsidR="00D93496" w:rsidRPr="00D93496">
        <w:rPr>
          <w:rStyle w:val="a5"/>
          <w:rFonts w:ascii="Times New Roman" w:hAnsi="Times New Roman" w:cs="Times New Roman"/>
          <w:i/>
          <w:iCs/>
          <w:sz w:val="24"/>
          <w:szCs w:val="24"/>
          <w:lang w:val="fr-FR"/>
        </w:rPr>
        <w:t>Chant après chant</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από</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την</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μουσική</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των</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λέξεων</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στις</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λέξεις</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της</w:t>
      </w:r>
      <w:r w:rsidR="00D93496" w:rsidRPr="00D93496">
        <w:rPr>
          <w:rFonts w:ascii="Times New Roman" w:hAnsi="Times New Roman" w:cs="Times New Roman"/>
          <w:sz w:val="24"/>
          <w:szCs w:val="24"/>
          <w:lang w:val="fr-FR"/>
        </w:rPr>
        <w:t xml:space="preserve"> </w:t>
      </w:r>
      <w:r w:rsidR="00D93496" w:rsidRPr="00D93496">
        <w:rPr>
          <w:rFonts w:ascii="Times New Roman" w:hAnsi="Times New Roman" w:cs="Times New Roman"/>
          <w:sz w:val="24"/>
          <w:szCs w:val="24"/>
        </w:rPr>
        <w:t>μουσικής</w:t>
      </w:r>
      <w:r w:rsidR="00D93496" w:rsidRPr="00D93496">
        <w:rPr>
          <w:rFonts w:ascii="Times New Roman" w:hAnsi="Times New Roman" w:cs="Times New Roman"/>
          <w:sz w:val="24"/>
          <w:szCs w:val="24"/>
          <w:lang w:val="fr-FR"/>
        </w:rPr>
        <w:t>).</w:t>
      </w:r>
    </w:p>
    <w:p w:rsidR="00D50CCA" w:rsidRPr="00D9349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D9349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D93496" w:rsidRDefault="00D50CCA" w:rsidP="00D93496">
      <w:pPr>
        <w:spacing w:after="0" w:line="240" w:lineRule="auto"/>
        <w:jc w:val="both"/>
        <w:rPr>
          <w:rFonts w:ascii="Times New Roman" w:eastAsia="Times New Roman" w:hAnsi="Times New Roman" w:cs="Times New Roman"/>
          <w:color w:val="1D1D1D"/>
          <w:sz w:val="24"/>
          <w:szCs w:val="24"/>
          <w:lang w:eastAsia="el-GR"/>
        </w:rPr>
      </w:pPr>
      <w:r w:rsidRPr="00D50CCA">
        <w:rPr>
          <w:rFonts w:ascii="Verdana" w:eastAsia="Times New Roman" w:hAnsi="Verdana" w:cs="Times New Roman"/>
          <w:b/>
          <w:bCs/>
          <w:color w:val="1D1D1D"/>
          <w:sz w:val="21"/>
          <w:lang w:eastAsia="el-GR"/>
        </w:rPr>
        <w:t>10η εβδομάδα</w:t>
      </w:r>
      <w:r w:rsidRPr="00D50CCA">
        <w:rPr>
          <w:rFonts w:ascii="Verdana" w:eastAsia="Times New Roman" w:hAnsi="Verdana" w:cs="Times New Roman"/>
          <w:color w:val="1D1D1D"/>
          <w:sz w:val="21"/>
          <w:szCs w:val="21"/>
          <w:lang w:eastAsia="el-GR"/>
        </w:rPr>
        <w:t xml:space="preserve">: </w:t>
      </w:r>
      <w:r w:rsidR="00D93496" w:rsidRPr="00D93496">
        <w:rPr>
          <w:rStyle w:val="a5"/>
          <w:rFonts w:ascii="Times New Roman" w:hAnsi="Times New Roman" w:cs="Times New Roman"/>
          <w:i/>
          <w:iCs/>
          <w:sz w:val="24"/>
          <w:szCs w:val="24"/>
        </w:rPr>
        <w:t>Αιθήρ, ο Νόστος</w:t>
      </w:r>
      <w:r w:rsidR="00D93496" w:rsidRPr="00D93496">
        <w:rPr>
          <w:rStyle w:val="a5"/>
          <w:rFonts w:ascii="Times New Roman" w:hAnsi="Times New Roman" w:cs="Times New Roman"/>
          <w:sz w:val="24"/>
          <w:szCs w:val="24"/>
        </w:rPr>
        <w:t xml:space="preserve">. (Ο χρόνος ως Κρόνος. </w:t>
      </w:r>
      <w:r w:rsidR="00D93496" w:rsidRPr="00D93496">
        <w:rPr>
          <w:rStyle w:val="a5"/>
          <w:rFonts w:ascii="Times New Roman" w:hAnsi="Times New Roman" w:cs="Times New Roman"/>
          <w:i/>
          <w:iCs/>
          <w:sz w:val="24"/>
          <w:szCs w:val="24"/>
          <w:rtl/>
          <w:lang w:val="ar-SA"/>
        </w:rPr>
        <w:t>Ἐ</w:t>
      </w:r>
      <w:r w:rsidR="00D93496">
        <w:rPr>
          <w:rStyle w:val="a5"/>
          <w:rFonts w:ascii="Times New Roman" w:hAnsi="Times New Roman" w:cs="Times New Roman"/>
          <w:i/>
          <w:iCs/>
          <w:sz w:val="24"/>
          <w:szCs w:val="24"/>
        </w:rPr>
        <w:t>χθαίρω το ποίημα</w:t>
      </w:r>
      <w:r w:rsidR="00D93496" w:rsidRPr="00D93496">
        <w:rPr>
          <w:rStyle w:val="a5"/>
          <w:rFonts w:ascii="Times New Roman" w:hAnsi="Times New Roman" w:cs="Times New Roman"/>
          <w:i/>
          <w:iCs/>
          <w:sz w:val="24"/>
          <w:szCs w:val="24"/>
          <w:rtl/>
          <w:lang w:val="ar-SA"/>
        </w:rPr>
        <w:t xml:space="preserve"> </w:t>
      </w:r>
      <w:r w:rsidR="00D93496">
        <w:rPr>
          <w:rStyle w:val="a5"/>
          <w:rFonts w:ascii="Times New Roman" w:hAnsi="Times New Roman" w:cs="Times New Roman" w:hint="cs"/>
          <w:i/>
          <w:iCs/>
          <w:sz w:val="24"/>
          <w:szCs w:val="24"/>
          <w:rtl/>
          <w:lang w:val="ar-SA"/>
        </w:rPr>
        <w:t xml:space="preserve">το </w:t>
      </w:r>
      <w:r w:rsidR="00D93496" w:rsidRPr="00D93496">
        <w:rPr>
          <w:rStyle w:val="a5"/>
          <w:rFonts w:ascii="Times New Roman" w:hAnsi="Times New Roman" w:cs="Times New Roman"/>
          <w:i/>
          <w:iCs/>
          <w:sz w:val="24"/>
          <w:szCs w:val="24"/>
        </w:rPr>
        <w:t>κυκλικόν</w:t>
      </w:r>
      <w:r w:rsidR="00D93496" w:rsidRPr="00D93496">
        <w:rPr>
          <w:rStyle w:val="a5"/>
          <w:rFonts w:ascii="Times New Roman" w:hAnsi="Times New Roman" w:cs="Times New Roman"/>
          <w:sz w:val="24"/>
          <w:szCs w:val="24"/>
        </w:rPr>
        <w:t xml:space="preserve">…). </w:t>
      </w:r>
      <w:r w:rsidR="00D93496" w:rsidRPr="00D93496">
        <w:rPr>
          <w:rFonts w:ascii="Times New Roman" w:hAnsi="Times New Roman" w:cs="Times New Roman"/>
          <w:sz w:val="24"/>
          <w:szCs w:val="24"/>
        </w:rPr>
        <w:t>Τί χρειάζεται η λογοτεχνία (η τέχνη, η ποίηση</w:t>
      </w:r>
      <w:r w:rsidR="00C16EEE">
        <w:rPr>
          <w:rFonts w:ascii="Times New Roman" w:hAnsi="Times New Roman" w:cs="Times New Roman"/>
          <w:sz w:val="24"/>
          <w:szCs w:val="24"/>
        </w:rPr>
        <w:t>, η μουσική</w:t>
      </w:r>
      <w:r w:rsidR="00D93496" w:rsidRPr="00D93496">
        <w:rPr>
          <w:rFonts w:ascii="Times New Roman" w:hAnsi="Times New Roman" w:cs="Times New Roman"/>
          <w:sz w:val="24"/>
          <w:szCs w:val="24"/>
        </w:rPr>
        <w:t>) στους καιρούς που ζούμε;</w:t>
      </w:r>
    </w:p>
    <w:p w:rsidR="00D50CCA" w:rsidRPr="00D50CCA" w:rsidRDefault="00D50CCA" w:rsidP="00D50CCA">
      <w:pPr>
        <w:spacing w:after="0" w:line="240" w:lineRule="auto"/>
        <w:rPr>
          <w:rFonts w:ascii="Verdana" w:eastAsia="Times New Roman" w:hAnsi="Verdana" w:cs="Times New Roman"/>
          <w:color w:val="1D1D1D"/>
          <w:sz w:val="21"/>
          <w:szCs w:val="21"/>
          <w:lang w:eastAsia="el-GR"/>
        </w:rPr>
      </w:pPr>
    </w:p>
    <w:p w:rsidR="00D50CCA" w:rsidRPr="00D93496" w:rsidRDefault="00D50CCA" w:rsidP="00D93496">
      <w:pPr>
        <w:spacing w:after="0" w:line="240" w:lineRule="auto"/>
        <w:jc w:val="both"/>
        <w:rPr>
          <w:rFonts w:ascii="Times New Roman" w:eastAsia="Times New Roman" w:hAnsi="Times New Roman" w:cs="Times New Roman"/>
          <w:color w:val="1D1D1D"/>
          <w:sz w:val="24"/>
          <w:szCs w:val="24"/>
          <w:lang w:eastAsia="el-GR"/>
        </w:rPr>
      </w:pPr>
      <w:r w:rsidRPr="00D50CCA">
        <w:rPr>
          <w:rFonts w:ascii="Verdana" w:eastAsia="Times New Roman" w:hAnsi="Verdana" w:cs="Times New Roman"/>
          <w:b/>
          <w:bCs/>
          <w:color w:val="1D1D1D"/>
          <w:sz w:val="21"/>
          <w:lang w:eastAsia="el-GR"/>
        </w:rPr>
        <w:t>11η εβδομάδα</w:t>
      </w:r>
      <w:r w:rsidRPr="00D50CCA">
        <w:rPr>
          <w:rFonts w:ascii="Verdana" w:eastAsia="Times New Roman" w:hAnsi="Verdana" w:cs="Times New Roman"/>
          <w:color w:val="1D1D1D"/>
          <w:sz w:val="21"/>
          <w:szCs w:val="21"/>
          <w:lang w:eastAsia="el-GR"/>
        </w:rPr>
        <w:t xml:space="preserve">: </w:t>
      </w:r>
      <w:r w:rsidR="00D93496" w:rsidRPr="00D93496">
        <w:rPr>
          <w:rStyle w:val="a5"/>
          <w:rFonts w:ascii="Times New Roman" w:hAnsi="Times New Roman" w:cs="Times New Roman"/>
          <w:sz w:val="24"/>
          <w:szCs w:val="24"/>
        </w:rPr>
        <w:t>Το μυθιστόρημα του Μπροχ, ως “ο καθρέφτης όλων των άλλων εικόνων του κόσμου”.</w:t>
      </w:r>
      <w:r w:rsidR="00C16EEE">
        <w:rPr>
          <w:rStyle w:val="a5"/>
          <w:rFonts w:ascii="Times New Roman" w:hAnsi="Times New Roman" w:cs="Times New Roman"/>
          <w:sz w:val="24"/>
          <w:szCs w:val="24"/>
        </w:rPr>
        <w:t xml:space="preserve"> Το τέλος του ταξιδιού.</w:t>
      </w:r>
    </w:p>
    <w:p w:rsidR="00D50CCA" w:rsidRPr="00D50CCA" w:rsidRDefault="00D50CCA" w:rsidP="00D50CCA">
      <w:pPr>
        <w:spacing w:after="0" w:line="240" w:lineRule="auto"/>
        <w:rPr>
          <w:rFonts w:ascii="Verdana" w:eastAsia="Times New Roman" w:hAnsi="Verdana" w:cs="Times New Roman"/>
          <w:color w:val="1D1D1D"/>
          <w:sz w:val="21"/>
          <w:szCs w:val="21"/>
          <w:lang w:eastAsia="el-GR"/>
        </w:rPr>
      </w:pPr>
    </w:p>
    <w:p w:rsidR="00D50CCA" w:rsidRPr="00C16EEE" w:rsidRDefault="00D50CCA" w:rsidP="00C16EEE">
      <w:pPr>
        <w:spacing w:after="0" w:line="240" w:lineRule="auto"/>
        <w:jc w:val="both"/>
        <w:rPr>
          <w:rFonts w:ascii="Times New Roman" w:eastAsia="Times New Roman" w:hAnsi="Times New Roman" w:cs="Times New Roman"/>
          <w:color w:val="1D1D1D"/>
          <w:sz w:val="24"/>
          <w:szCs w:val="24"/>
          <w:lang w:eastAsia="el-GR"/>
        </w:rPr>
      </w:pPr>
      <w:r w:rsidRPr="00D50CCA">
        <w:rPr>
          <w:rFonts w:ascii="Verdana" w:eastAsia="Times New Roman" w:hAnsi="Verdana" w:cs="Times New Roman"/>
          <w:b/>
          <w:bCs/>
          <w:color w:val="1D1D1D"/>
          <w:sz w:val="21"/>
          <w:lang w:eastAsia="el-GR"/>
        </w:rPr>
        <w:t>12η εβδομάδα</w:t>
      </w:r>
      <w:r w:rsidRPr="00D50CCA">
        <w:rPr>
          <w:rFonts w:ascii="Verdana" w:eastAsia="Times New Roman" w:hAnsi="Verdana" w:cs="Times New Roman"/>
          <w:color w:val="1D1D1D"/>
          <w:sz w:val="21"/>
          <w:szCs w:val="21"/>
          <w:lang w:eastAsia="el-GR"/>
        </w:rPr>
        <w:t xml:space="preserve">: </w:t>
      </w:r>
      <w:r w:rsidR="00C16EEE" w:rsidRPr="00C16EEE">
        <w:rPr>
          <w:rFonts w:ascii="Times New Roman" w:eastAsia="Times New Roman" w:hAnsi="Times New Roman" w:cs="Times New Roman"/>
          <w:color w:val="1D1D1D"/>
          <w:sz w:val="24"/>
          <w:szCs w:val="24"/>
          <w:lang w:eastAsia="el-GR"/>
        </w:rPr>
        <w:t>Σύγκριση της ελληνικής μετάφρασης</w:t>
      </w:r>
      <w:r w:rsidR="00C16EEE">
        <w:rPr>
          <w:rFonts w:ascii="Times New Roman" w:eastAsia="Times New Roman" w:hAnsi="Times New Roman" w:cs="Times New Roman"/>
          <w:color w:val="1D1D1D"/>
          <w:sz w:val="24"/>
          <w:szCs w:val="24"/>
          <w:lang w:eastAsia="el-GR"/>
        </w:rPr>
        <w:t>, του μυθιστορήματος του Μπροχ,</w:t>
      </w:r>
      <w:r w:rsidR="00C16EEE" w:rsidRPr="00C16EEE">
        <w:rPr>
          <w:rFonts w:ascii="Times New Roman" w:eastAsia="Times New Roman" w:hAnsi="Times New Roman" w:cs="Times New Roman"/>
          <w:color w:val="1D1D1D"/>
          <w:sz w:val="24"/>
          <w:szCs w:val="24"/>
          <w:lang w:eastAsia="el-GR"/>
        </w:rPr>
        <w:t xml:space="preserve"> με την αγγλική και </w:t>
      </w:r>
      <w:r w:rsidR="00C16EEE">
        <w:rPr>
          <w:rFonts w:ascii="Times New Roman" w:eastAsia="Times New Roman" w:hAnsi="Times New Roman" w:cs="Times New Roman"/>
          <w:color w:val="1D1D1D"/>
          <w:sz w:val="24"/>
          <w:szCs w:val="24"/>
          <w:lang w:eastAsia="el-GR"/>
        </w:rPr>
        <w:t xml:space="preserve">τη </w:t>
      </w:r>
      <w:r w:rsidR="00C16EEE" w:rsidRPr="00C16EEE">
        <w:rPr>
          <w:rFonts w:ascii="Times New Roman" w:eastAsia="Times New Roman" w:hAnsi="Times New Roman" w:cs="Times New Roman"/>
          <w:color w:val="1D1D1D"/>
          <w:sz w:val="24"/>
          <w:szCs w:val="24"/>
          <w:lang w:eastAsia="el-GR"/>
        </w:rPr>
        <w:t>γαλλική</w:t>
      </w:r>
      <w:r w:rsidR="00C16EEE">
        <w:rPr>
          <w:rFonts w:ascii="Times New Roman" w:eastAsia="Times New Roman" w:hAnsi="Times New Roman" w:cs="Times New Roman"/>
          <w:color w:val="1D1D1D"/>
          <w:sz w:val="24"/>
          <w:szCs w:val="24"/>
          <w:lang w:eastAsia="el-GR"/>
        </w:rPr>
        <w:t xml:space="preserve"> μετάφραση</w:t>
      </w:r>
      <w:r w:rsidR="00C16EEE" w:rsidRPr="00C16EEE">
        <w:rPr>
          <w:rFonts w:ascii="Times New Roman" w:eastAsia="Times New Roman" w:hAnsi="Times New Roman" w:cs="Times New Roman"/>
          <w:color w:val="1D1D1D"/>
          <w:sz w:val="24"/>
          <w:szCs w:val="24"/>
          <w:lang w:eastAsia="el-GR"/>
        </w:rPr>
        <w:t>.</w:t>
      </w:r>
      <w:r w:rsidR="00C16EEE">
        <w:rPr>
          <w:rFonts w:ascii="Times New Roman" w:eastAsia="Times New Roman" w:hAnsi="Times New Roman" w:cs="Times New Roman"/>
          <w:color w:val="1D1D1D"/>
          <w:sz w:val="24"/>
          <w:szCs w:val="24"/>
          <w:lang w:eastAsia="el-GR"/>
        </w:rPr>
        <w:t xml:space="preserve"> </w:t>
      </w:r>
      <w:r w:rsidR="00C16EEE">
        <w:rPr>
          <w:rStyle w:val="a5"/>
          <w:rFonts w:ascii="Times New Roman" w:hAnsi="Times New Roman" w:cs="Times New Roman"/>
          <w:sz w:val="24"/>
          <w:szCs w:val="24"/>
        </w:rPr>
        <w:t>Συμπεράσματα.</w:t>
      </w:r>
    </w:p>
    <w:p w:rsidR="00D50CCA" w:rsidRDefault="00D50CCA" w:rsidP="00C16EEE">
      <w:pPr>
        <w:spacing w:after="0" w:line="240" w:lineRule="auto"/>
        <w:jc w:val="both"/>
        <w:rPr>
          <w:rFonts w:ascii="Verdana" w:eastAsia="Times New Roman" w:hAnsi="Verdana" w:cs="Times New Roman"/>
          <w:color w:val="1D1D1D"/>
          <w:sz w:val="21"/>
          <w:szCs w:val="21"/>
          <w:lang w:eastAsia="el-GR"/>
        </w:rPr>
      </w:pPr>
    </w:p>
    <w:p w:rsidR="00D50CCA" w:rsidRDefault="00D50CCA" w:rsidP="00C16EEE">
      <w:pPr>
        <w:spacing w:after="0" w:line="240" w:lineRule="auto"/>
        <w:jc w:val="both"/>
        <w:rPr>
          <w:rFonts w:ascii="Verdana" w:eastAsia="Times New Roman" w:hAnsi="Verdana" w:cs="Times New Roman"/>
          <w:color w:val="1D1D1D"/>
          <w:sz w:val="21"/>
          <w:szCs w:val="21"/>
          <w:lang w:eastAsia="el-GR"/>
        </w:rPr>
      </w:pPr>
      <w:r w:rsidRPr="00D50CCA">
        <w:rPr>
          <w:rFonts w:ascii="Verdana" w:eastAsia="Times New Roman" w:hAnsi="Verdana" w:cs="Times New Roman"/>
          <w:b/>
          <w:bCs/>
          <w:color w:val="1D1D1D"/>
          <w:sz w:val="21"/>
          <w:lang w:eastAsia="el-GR"/>
        </w:rPr>
        <w:t>13η εβδομάδα</w:t>
      </w:r>
      <w:r w:rsidR="00C16EEE">
        <w:rPr>
          <w:rFonts w:ascii="Verdana" w:eastAsia="Times New Roman" w:hAnsi="Verdana" w:cs="Times New Roman"/>
          <w:b/>
          <w:bCs/>
          <w:color w:val="1D1D1D"/>
          <w:sz w:val="21"/>
          <w:lang w:eastAsia="el-GR"/>
        </w:rPr>
        <w:t xml:space="preserve">: </w:t>
      </w:r>
      <w:r w:rsidR="00C16EEE" w:rsidRPr="00B01CE6">
        <w:rPr>
          <w:rFonts w:ascii="Times New Roman" w:eastAsia="Times New Roman" w:hAnsi="Times New Roman" w:cs="Times New Roman"/>
          <w:bCs/>
          <w:color w:val="1D1D1D"/>
          <w:sz w:val="24"/>
          <w:szCs w:val="24"/>
        </w:rPr>
        <w:t xml:space="preserve">Διάλεξη-συζήτηση περί συγγραφής επιστημονικού δοκιμίου. </w:t>
      </w:r>
      <w:r w:rsidR="00C16EEE" w:rsidRPr="0045337C">
        <w:rPr>
          <w:rFonts w:ascii="Times New Roman" w:eastAsia="Times New Roman" w:hAnsi="Times New Roman" w:cs="Times New Roman"/>
          <w:bCs/>
          <w:color w:val="1D1D1D"/>
          <w:sz w:val="24"/>
          <w:szCs w:val="24"/>
        </w:rPr>
        <w:t>Ανάθεση εργασιών Εξαμήνου. Θέματα</w:t>
      </w:r>
      <w:r w:rsidR="00C16EEE">
        <w:rPr>
          <w:rFonts w:ascii="Times New Roman" w:eastAsia="Times New Roman" w:hAnsi="Times New Roman" w:cs="Times New Roman"/>
          <w:bCs/>
          <w:color w:val="1D1D1D"/>
          <w:sz w:val="24"/>
          <w:szCs w:val="24"/>
        </w:rPr>
        <w:t>.</w:t>
      </w:r>
    </w:p>
    <w:p w:rsidR="00D50CCA" w:rsidRDefault="00D50CCA" w:rsidP="00D50CCA">
      <w:pPr>
        <w:spacing w:after="0" w:line="240" w:lineRule="auto"/>
        <w:rPr>
          <w:rFonts w:ascii="Verdana" w:eastAsia="Times New Roman" w:hAnsi="Verdana" w:cs="Times New Roman"/>
          <w:color w:val="1D1D1D"/>
          <w:sz w:val="21"/>
          <w:szCs w:val="21"/>
          <w:lang w:eastAsia="el-GR"/>
        </w:rPr>
      </w:pPr>
    </w:p>
    <w:p w:rsidR="00D50CCA" w:rsidRDefault="00D50CCA" w:rsidP="00D50CCA">
      <w:pPr>
        <w:spacing w:after="0" w:line="240" w:lineRule="auto"/>
        <w:rPr>
          <w:rFonts w:ascii="Verdana" w:eastAsia="Times New Roman" w:hAnsi="Verdana" w:cs="Times New Roman"/>
          <w:color w:val="1D1D1D"/>
          <w:sz w:val="21"/>
          <w:szCs w:val="21"/>
          <w:lang w:eastAsia="el-GR"/>
        </w:rPr>
      </w:pPr>
    </w:p>
    <w:p w:rsidR="00D50CCA" w:rsidRDefault="00D50CCA" w:rsidP="00D50CCA">
      <w:pPr>
        <w:spacing w:after="0" w:line="240" w:lineRule="auto"/>
        <w:rPr>
          <w:rFonts w:ascii="Verdana" w:eastAsia="Times New Roman" w:hAnsi="Verdana" w:cs="Times New Roman"/>
          <w:color w:val="1D1D1D"/>
          <w:sz w:val="21"/>
          <w:szCs w:val="21"/>
          <w:lang w:eastAsia="el-GR"/>
        </w:rPr>
      </w:pPr>
    </w:p>
    <w:p w:rsidR="00D50CCA" w:rsidRDefault="00D50CCA" w:rsidP="00D50CCA">
      <w:pPr>
        <w:spacing w:after="0" w:line="240" w:lineRule="auto"/>
        <w:rPr>
          <w:rFonts w:ascii="Verdana" w:eastAsia="Times New Roman" w:hAnsi="Verdana" w:cs="Times New Roman"/>
          <w:color w:val="1D1D1D"/>
          <w:sz w:val="21"/>
          <w:szCs w:val="21"/>
          <w:lang w:eastAsia="el-GR"/>
        </w:rPr>
      </w:pPr>
    </w:p>
    <w:p w:rsidR="004D4D93" w:rsidRDefault="00D50CCA" w:rsidP="00D50CCA">
      <w:pPr>
        <w:spacing w:after="0" w:line="240" w:lineRule="auto"/>
        <w:rPr>
          <w:rFonts w:ascii="Verdana" w:eastAsia="Times New Roman" w:hAnsi="Verdana" w:cs="Times New Roman"/>
          <w:i/>
          <w:color w:val="1D1D1D"/>
          <w:sz w:val="21"/>
          <w:szCs w:val="21"/>
          <w:lang w:eastAsia="el-GR"/>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i/>
          <w:color w:val="1D1D1D"/>
          <w:sz w:val="21"/>
          <w:szCs w:val="21"/>
          <w:bdr w:val="none" w:sz="0" w:space="0" w:color="auto" w:frame="1"/>
          <w:lang w:eastAsia="el-GR"/>
        </w:rPr>
        <w:t>Συνιστώμενη βιβλιογραφία προς μελέτη</w:t>
      </w:r>
      <w:r w:rsidRPr="00D50CCA">
        <w:rPr>
          <w:rFonts w:ascii="Verdana" w:eastAsia="Times New Roman" w:hAnsi="Verdana" w:cs="Times New Roman"/>
          <w:i/>
          <w:color w:val="1D1D1D"/>
          <w:sz w:val="21"/>
          <w:szCs w:val="21"/>
          <w:lang w:eastAsia="el-GR"/>
        </w:rPr>
        <w:t>:</w:t>
      </w:r>
    </w:p>
    <w:p w:rsidR="004D4D93" w:rsidRDefault="00D50CCA" w:rsidP="00D50CCA">
      <w:pPr>
        <w:spacing w:after="0" w:line="240" w:lineRule="auto"/>
        <w:rPr>
          <w:rFonts w:ascii="Verdana" w:eastAsia="Times New Roman" w:hAnsi="Verdana" w:cs="Times New Roman"/>
          <w:i/>
          <w:color w:val="1D1D1D"/>
          <w:sz w:val="21"/>
          <w:lang w:eastAsia="el-GR"/>
        </w:rPr>
      </w:pPr>
      <w:r w:rsidRPr="00D50CCA">
        <w:rPr>
          <w:rFonts w:ascii="Verdana" w:eastAsia="Times New Roman" w:hAnsi="Verdana" w:cs="Times New Roman"/>
          <w:i/>
          <w:color w:val="1D1D1D"/>
          <w:sz w:val="21"/>
          <w:lang w:eastAsia="el-GR"/>
        </w:rPr>
        <w:t> </w:t>
      </w:r>
    </w:p>
    <w:p w:rsidR="0008530C" w:rsidRDefault="00E54585" w:rsidP="00E54585">
      <w:pPr>
        <w:spacing w:after="0"/>
        <w:jc w:val="both"/>
        <w:rPr>
          <w:rFonts w:ascii="Times New Roman" w:eastAsia="Times New Roman" w:hAnsi="Times New Roman" w:cs="Times New Roman"/>
          <w:color w:val="282828"/>
          <w:sz w:val="24"/>
          <w:szCs w:val="24"/>
          <w:shd w:val="clear" w:color="auto" w:fill="FFFFFF"/>
          <w:lang w:eastAsia="el-GR"/>
        </w:rPr>
      </w:pPr>
      <w:r w:rsidRPr="0008530C">
        <w:rPr>
          <w:rFonts w:ascii="Times New Roman" w:eastAsia="Times New Roman" w:hAnsi="Times New Roman" w:cs="Times New Roman"/>
          <w:color w:val="282828"/>
          <w:sz w:val="24"/>
          <w:szCs w:val="24"/>
          <w:shd w:val="clear" w:color="auto" w:fill="FFFFFF"/>
          <w:lang w:eastAsia="el-GR"/>
        </w:rPr>
        <w:t>Μπλουμ, Χ. (2007), Ο Δυτικός Κανόνας, τα Βιβλία και τα Σχολεί</w:t>
      </w:r>
      <w:r w:rsidR="0008530C">
        <w:rPr>
          <w:rFonts w:ascii="Times New Roman" w:eastAsia="Times New Roman" w:hAnsi="Times New Roman" w:cs="Times New Roman"/>
          <w:color w:val="282828"/>
          <w:sz w:val="24"/>
          <w:szCs w:val="24"/>
          <w:shd w:val="clear" w:color="auto" w:fill="FFFFFF"/>
          <w:lang w:eastAsia="el-GR"/>
        </w:rPr>
        <w:t>α των Εποχών, Αθήνα: Gutenberg.</w:t>
      </w:r>
    </w:p>
    <w:p w:rsidR="0008530C" w:rsidRDefault="00E54585" w:rsidP="00E54585">
      <w:pPr>
        <w:spacing w:after="0"/>
        <w:jc w:val="both"/>
        <w:rPr>
          <w:rFonts w:ascii="Times New Roman" w:eastAsia="Times New Roman" w:hAnsi="Times New Roman" w:cs="Times New Roman"/>
          <w:color w:val="282828"/>
          <w:sz w:val="24"/>
          <w:szCs w:val="24"/>
          <w:shd w:val="clear" w:color="auto" w:fill="FFFFFF"/>
          <w:lang w:val="en-US" w:eastAsia="el-GR"/>
        </w:rPr>
      </w:pPr>
      <w:r w:rsidRPr="0008530C">
        <w:rPr>
          <w:rFonts w:ascii="Times New Roman" w:eastAsia="Times New Roman" w:hAnsi="Times New Roman" w:cs="Times New Roman"/>
          <w:color w:val="282828"/>
          <w:sz w:val="24"/>
          <w:szCs w:val="24"/>
          <w:shd w:val="clear" w:color="auto" w:fill="FFFFFF"/>
          <w:lang w:val="en-US" w:eastAsia="el-GR"/>
        </w:rPr>
        <w:t>Bloom, H. (1994), The Western Canon: The Books and the Schoo</w:t>
      </w:r>
      <w:r w:rsidR="0008530C">
        <w:rPr>
          <w:rFonts w:ascii="Times New Roman" w:eastAsia="Times New Roman" w:hAnsi="Times New Roman" w:cs="Times New Roman"/>
          <w:color w:val="282828"/>
          <w:sz w:val="24"/>
          <w:szCs w:val="24"/>
          <w:shd w:val="clear" w:color="auto" w:fill="FFFFFF"/>
          <w:lang w:val="en-US" w:eastAsia="el-GR"/>
        </w:rPr>
        <w:t>l of the Ages, Riverhead Trade.</w:t>
      </w:r>
    </w:p>
    <w:p w:rsidR="0008530C" w:rsidRDefault="0008530C" w:rsidP="00E54585">
      <w:pPr>
        <w:spacing w:after="0"/>
        <w:jc w:val="both"/>
        <w:rPr>
          <w:rFonts w:ascii="Times New Roman" w:eastAsia="Times New Roman" w:hAnsi="Times New Roman" w:cs="Times New Roman"/>
          <w:color w:val="282828"/>
          <w:sz w:val="24"/>
          <w:szCs w:val="24"/>
          <w:shd w:val="clear" w:color="auto" w:fill="FFFFFF"/>
          <w:lang w:val="en-US" w:eastAsia="el-GR"/>
        </w:rPr>
      </w:pPr>
      <w:r w:rsidRPr="0008530C">
        <w:rPr>
          <w:rFonts w:ascii="Times New Roman" w:eastAsia="Times New Roman" w:hAnsi="Times New Roman" w:cs="Times New Roman"/>
          <w:color w:val="282828"/>
          <w:sz w:val="24"/>
          <w:szCs w:val="24"/>
          <w:shd w:val="clear" w:color="auto" w:fill="FFFFFF"/>
          <w:lang w:val="en-US" w:eastAsia="el-GR"/>
        </w:rPr>
        <w:t xml:space="preserve">Bloom, H. (2001), How to Read and Why, Touchstone/Simon &amp; Schuster. </w:t>
      </w:r>
      <w:r w:rsidRPr="0008530C">
        <w:rPr>
          <w:rFonts w:ascii="Times New Roman" w:eastAsia="Times New Roman" w:hAnsi="Times New Roman" w:cs="Times New Roman"/>
          <w:color w:val="282828"/>
          <w:sz w:val="24"/>
          <w:szCs w:val="24"/>
          <w:shd w:val="clear" w:color="auto" w:fill="FFFFFF"/>
          <w:lang w:eastAsia="el-GR"/>
        </w:rPr>
        <w:t>Frye, N. (1997), Ανατομία της Κριτικής, Αθήνα: Gutenberg.</w:t>
      </w:r>
    </w:p>
    <w:p w:rsidR="0008530C" w:rsidRDefault="0008530C" w:rsidP="00E54585">
      <w:pPr>
        <w:spacing w:after="0"/>
        <w:jc w:val="both"/>
        <w:rPr>
          <w:rFonts w:ascii="Times New Roman" w:eastAsia="Times New Roman" w:hAnsi="Times New Roman" w:cs="Times New Roman"/>
          <w:color w:val="282828"/>
          <w:sz w:val="24"/>
          <w:szCs w:val="24"/>
          <w:shd w:val="clear" w:color="auto" w:fill="FFFFFF"/>
          <w:lang w:val="en-US" w:eastAsia="el-GR"/>
        </w:rPr>
      </w:pPr>
    </w:p>
    <w:p w:rsidR="00E54585" w:rsidRPr="0008530C" w:rsidRDefault="00E54585" w:rsidP="00E54585">
      <w:pPr>
        <w:spacing w:after="0"/>
        <w:jc w:val="both"/>
        <w:rPr>
          <w:rFonts w:ascii="Times New Roman" w:eastAsia="Times New Roman" w:hAnsi="Times New Roman" w:cs="Times New Roman"/>
          <w:color w:val="282828"/>
          <w:sz w:val="24"/>
          <w:szCs w:val="24"/>
          <w:shd w:val="clear" w:color="auto" w:fill="FFFFFF"/>
          <w:lang w:val="fr-FR" w:eastAsia="el-GR"/>
        </w:rPr>
      </w:pPr>
      <w:r w:rsidRPr="0008530C">
        <w:rPr>
          <w:rFonts w:ascii="Times New Roman" w:eastAsia="Times New Roman" w:hAnsi="Times New Roman" w:cs="Times New Roman"/>
          <w:color w:val="282828"/>
          <w:sz w:val="24"/>
          <w:szCs w:val="24"/>
          <w:shd w:val="clear" w:color="auto" w:fill="FFFFFF"/>
          <w:lang w:val="fr-FR" w:eastAsia="el-GR"/>
        </w:rPr>
        <w:t>Delcroix, M. - Hallyn, F. (1987), Introduction aux Etudes Littéraires, Méthodes du Texte, Duculot.</w:t>
      </w:r>
    </w:p>
    <w:p w:rsidR="00E54585" w:rsidRPr="0008530C" w:rsidRDefault="00E54585" w:rsidP="00E54585">
      <w:pPr>
        <w:spacing w:after="0"/>
        <w:jc w:val="both"/>
        <w:rPr>
          <w:rFonts w:ascii="Times New Roman" w:eastAsia="Times New Roman" w:hAnsi="Times New Roman" w:cs="Times New Roman"/>
          <w:color w:val="282828"/>
          <w:sz w:val="24"/>
          <w:szCs w:val="24"/>
          <w:shd w:val="clear" w:color="auto" w:fill="FFFFFF"/>
          <w:lang w:val="fr-FR" w:eastAsia="el-GR"/>
        </w:rPr>
      </w:pPr>
    </w:p>
    <w:p w:rsidR="00E54585" w:rsidRPr="0008530C" w:rsidRDefault="00E54585" w:rsidP="00E54585">
      <w:pPr>
        <w:spacing w:after="0"/>
        <w:jc w:val="both"/>
        <w:rPr>
          <w:rFonts w:ascii="Times New Roman" w:eastAsia="Times New Roman" w:hAnsi="Times New Roman" w:cs="Times New Roman"/>
          <w:sz w:val="24"/>
          <w:szCs w:val="24"/>
          <w:lang w:eastAsia="el-GR"/>
        </w:rPr>
      </w:pPr>
      <w:r w:rsidRPr="0008530C">
        <w:rPr>
          <w:rFonts w:ascii="Times New Roman" w:eastAsia="Times New Roman" w:hAnsi="Times New Roman" w:cs="Times New Roman"/>
          <w:color w:val="282828"/>
          <w:sz w:val="24"/>
          <w:szCs w:val="24"/>
          <w:shd w:val="clear" w:color="auto" w:fill="FFFFFF"/>
          <w:lang w:val="en-US" w:eastAsia="el-GR"/>
        </w:rPr>
        <w:t xml:space="preserve">Scholes, R. (1985), Textual Power: Literary Theory and the Teaching of English, Yale. Bloom, H. (2001), How to Read and Why, Touchstone/Simon &amp; Schuster. </w:t>
      </w:r>
      <w:r w:rsidRPr="0008530C">
        <w:rPr>
          <w:rFonts w:ascii="Times New Roman" w:eastAsia="Times New Roman" w:hAnsi="Times New Roman" w:cs="Times New Roman"/>
          <w:color w:val="282828"/>
          <w:sz w:val="24"/>
          <w:szCs w:val="24"/>
          <w:shd w:val="clear" w:color="auto" w:fill="FFFFFF"/>
          <w:lang w:eastAsia="el-GR"/>
        </w:rPr>
        <w:t>Frye, N. (1997), Ανατομία της Κριτικής, Αθήνα: Gutenberg.</w:t>
      </w:r>
    </w:p>
    <w:p w:rsidR="00E54585" w:rsidRPr="00414BD9" w:rsidRDefault="00E54585" w:rsidP="00E54585">
      <w:pPr>
        <w:spacing w:after="0" w:line="240" w:lineRule="auto"/>
        <w:rPr>
          <w:rFonts w:ascii="Times New Roman" w:eastAsia="Times New Roman" w:hAnsi="Times New Roman" w:cs="Times New Roman"/>
          <w:sz w:val="24"/>
          <w:szCs w:val="24"/>
          <w:lang w:eastAsia="el-GR"/>
        </w:rPr>
      </w:pPr>
    </w:p>
    <w:p w:rsidR="00C16EEE" w:rsidRDefault="00D50CCA" w:rsidP="004D4D93">
      <w:pPr>
        <w:spacing w:after="0" w:line="240" w:lineRule="auto"/>
        <w:rPr>
          <w:rFonts w:ascii="Verdana" w:eastAsia="Times New Roman" w:hAnsi="Verdana" w:cs="Times New Roman"/>
          <w:b/>
          <w:bCs/>
          <w:color w:val="1D1D1D"/>
          <w:sz w:val="21"/>
          <w:szCs w:val="21"/>
          <w:bdr w:val="none" w:sz="0" w:space="0" w:color="auto" w:frame="1"/>
          <w:lang w:eastAsia="el-GR"/>
        </w:rPr>
      </w:pPr>
      <w:r w:rsidRPr="00414BD9">
        <w:rPr>
          <w:rFonts w:ascii="Verdana" w:eastAsia="Times New Roman" w:hAnsi="Verdana" w:cs="Times New Roman"/>
          <w:color w:val="1D1D1D"/>
          <w:sz w:val="21"/>
          <w:szCs w:val="21"/>
          <w:lang w:eastAsia="el-GR"/>
        </w:rPr>
        <w:br/>
      </w:r>
    </w:p>
    <w:p w:rsidR="00C16EEE" w:rsidRDefault="00D50CCA" w:rsidP="004D4D93">
      <w:pPr>
        <w:spacing w:after="0" w:line="240" w:lineRule="auto"/>
        <w:rPr>
          <w:rFonts w:ascii="Times New Roman" w:eastAsia="Times New Roman" w:hAnsi="Times New Roman" w:cs="Times New Roman"/>
          <w:color w:val="1D1D1D"/>
          <w:sz w:val="24"/>
          <w:szCs w:val="24"/>
          <w:lang w:eastAsia="el-GR"/>
        </w:rPr>
      </w:pPr>
      <w:r w:rsidRPr="00D50CCA">
        <w:rPr>
          <w:rFonts w:ascii="Verdana" w:eastAsia="Times New Roman" w:hAnsi="Verdana" w:cs="Times New Roman"/>
          <w:b/>
          <w:bCs/>
          <w:color w:val="1D1D1D"/>
          <w:sz w:val="21"/>
          <w:szCs w:val="21"/>
          <w:bdr w:val="none" w:sz="0" w:space="0" w:color="auto" w:frame="1"/>
          <w:lang w:eastAsia="el-GR"/>
        </w:rPr>
        <w:lastRenderedPageBreak/>
        <w:t>Διδακτικές</w:t>
      </w:r>
      <w:r w:rsidRPr="00F37DE5">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και</w:t>
      </w:r>
      <w:r w:rsidRPr="00F37DE5">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μαθησιακές</w:t>
      </w:r>
      <w:r w:rsidRPr="00F37DE5">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μέθοδοι</w:t>
      </w:r>
      <w:r w:rsidRPr="00F37DE5">
        <w:rPr>
          <w:rFonts w:ascii="Verdana" w:eastAsia="Times New Roman" w:hAnsi="Verdana" w:cs="Times New Roman"/>
          <w:color w:val="1D1D1D"/>
          <w:sz w:val="21"/>
          <w:szCs w:val="21"/>
          <w:lang w:eastAsia="el-GR"/>
        </w:rPr>
        <w:t>:</w:t>
      </w:r>
      <w:r w:rsidRPr="00AC0CAA">
        <w:rPr>
          <w:rFonts w:ascii="Verdana" w:eastAsia="Times New Roman" w:hAnsi="Verdana" w:cs="Times New Roman"/>
          <w:color w:val="1D1D1D"/>
          <w:sz w:val="21"/>
          <w:lang w:val="fr-FR" w:eastAsia="el-GR"/>
        </w:rPr>
        <w:t> </w:t>
      </w:r>
      <w:r w:rsidR="00C16EEE" w:rsidRPr="0045337C">
        <w:rPr>
          <w:rFonts w:ascii="Times New Roman" w:eastAsia="Times New Roman" w:hAnsi="Times New Roman" w:cs="Times New Roman"/>
          <w:color w:val="1D1D1D"/>
          <w:sz w:val="24"/>
          <w:szCs w:val="24"/>
          <w:lang w:eastAsia="el-GR"/>
        </w:rPr>
        <w:t xml:space="preserve">Χρήση οπτικο-ακουστικών μέσων, </w:t>
      </w:r>
      <w:r w:rsidR="00C16EEE">
        <w:rPr>
          <w:rFonts w:ascii="Times New Roman" w:eastAsia="Times New Roman" w:hAnsi="Times New Roman" w:cs="Times New Roman"/>
          <w:color w:val="1D1D1D"/>
          <w:sz w:val="24"/>
          <w:szCs w:val="24"/>
          <w:lang w:eastAsia="el-GR"/>
        </w:rPr>
        <w:t>δανεισμός βιβλίων</w:t>
      </w:r>
      <w:r w:rsidR="00C16EEE" w:rsidRPr="0045337C">
        <w:rPr>
          <w:rFonts w:ascii="Times New Roman" w:eastAsia="Times New Roman" w:hAnsi="Times New Roman" w:cs="Times New Roman"/>
          <w:color w:val="1D1D1D"/>
          <w:sz w:val="24"/>
          <w:szCs w:val="24"/>
          <w:lang w:eastAsia="el-GR"/>
        </w:rPr>
        <w:t xml:space="preserve">, </w:t>
      </w:r>
      <w:r w:rsidR="00C16EEE">
        <w:rPr>
          <w:rFonts w:ascii="Times New Roman" w:eastAsia="Times New Roman" w:hAnsi="Times New Roman" w:cs="Times New Roman"/>
          <w:color w:val="1D1D1D"/>
          <w:sz w:val="24"/>
          <w:szCs w:val="24"/>
          <w:lang w:eastAsia="el-GR"/>
        </w:rPr>
        <w:t xml:space="preserve">ακρόαση μουσικής, </w:t>
      </w:r>
      <w:r w:rsidR="00C16EEE" w:rsidRPr="0045337C">
        <w:rPr>
          <w:rFonts w:ascii="Times New Roman" w:eastAsia="Times New Roman" w:hAnsi="Times New Roman" w:cs="Times New Roman"/>
          <w:color w:val="1D1D1D"/>
          <w:sz w:val="24"/>
          <w:szCs w:val="24"/>
          <w:lang w:eastAsia="el-GR"/>
        </w:rPr>
        <w:t xml:space="preserve">προβολή κινηματογραφικών </w:t>
      </w:r>
      <w:r w:rsidR="00C16EEE">
        <w:rPr>
          <w:rFonts w:ascii="Times New Roman" w:eastAsia="Times New Roman" w:hAnsi="Times New Roman" w:cs="Times New Roman"/>
          <w:color w:val="1D1D1D"/>
          <w:sz w:val="24"/>
          <w:szCs w:val="24"/>
          <w:lang w:eastAsia="el-GR"/>
        </w:rPr>
        <w:t>έργων:</w:t>
      </w:r>
    </w:p>
    <w:p w:rsidR="00C16EEE" w:rsidRDefault="00C16EEE" w:rsidP="004D4D93">
      <w:pPr>
        <w:spacing w:after="0" w:line="240" w:lineRule="auto"/>
        <w:rPr>
          <w:rFonts w:ascii="Times New Roman" w:eastAsia="Times New Roman" w:hAnsi="Times New Roman" w:cs="Times New Roman"/>
          <w:color w:val="1D1D1D"/>
          <w:sz w:val="24"/>
          <w:szCs w:val="24"/>
          <w:lang w:eastAsia="el-GR"/>
        </w:rPr>
      </w:pPr>
    </w:p>
    <w:p w:rsidR="00C16EEE" w:rsidRDefault="00C16EEE" w:rsidP="00C16EEE">
      <w:pPr>
        <w:pStyle w:val="Web"/>
        <w:jc w:val="both"/>
        <w:rPr>
          <w:rStyle w:val="a5"/>
        </w:rPr>
      </w:pPr>
      <w:r>
        <w:rPr>
          <w:rStyle w:val="a5"/>
        </w:rPr>
        <w:t xml:space="preserve">Βασική βιβλιογραφική πηγή: </w:t>
      </w:r>
      <w:r>
        <w:rPr>
          <w:rStyle w:val="a5"/>
          <w:b/>
          <w:bCs/>
          <w:i/>
          <w:iCs/>
        </w:rPr>
        <w:t>Βιργιλίου Θάνατος. Εισαγωγή, μετάφραση, σχόλια, Γιώργος Κεντρωτής</w:t>
      </w:r>
      <w:r>
        <w:rPr>
          <w:rStyle w:val="a5"/>
        </w:rPr>
        <w:t>, Gutenberg/Δαρδανός, Αθήνα 2000. (Εύδοξος)</w:t>
      </w:r>
    </w:p>
    <w:p w:rsidR="00C16EEE" w:rsidRDefault="00C16EEE" w:rsidP="00C16EEE">
      <w:pPr>
        <w:pStyle w:val="Web"/>
        <w:jc w:val="both"/>
      </w:pPr>
      <w:r>
        <w:rPr>
          <w:rStyle w:val="a5"/>
          <w:i/>
          <w:iCs/>
        </w:rPr>
        <w:t>Η Έβδομη Σφραγίδα</w:t>
      </w:r>
      <w:r>
        <w:t xml:space="preserve"> (Det sjunde inseglet)</w:t>
      </w:r>
      <w:r w:rsidRPr="00C16EEE">
        <w:t xml:space="preserve">, </w:t>
      </w:r>
      <w:r>
        <w:t xml:space="preserve">ταινία του Ingmar Bergman (Σουηδία 1957). Βλ. </w:t>
      </w:r>
      <w:hyperlink r:id="rId5" w:history="1">
        <w:r>
          <w:rPr>
            <w:rStyle w:val="Hyperlink0"/>
            <w:lang w:val="en-US"/>
          </w:rPr>
          <w:t>https://www.youtube.com/watch?v=dhyLoCUsHFc</w:t>
        </w:r>
      </w:hyperlink>
      <w:r>
        <w:t>)</w:t>
      </w:r>
    </w:p>
    <w:p w:rsidR="00C16EEE" w:rsidRDefault="00C16EEE" w:rsidP="00C16EEE">
      <w:pPr>
        <w:pStyle w:val="Web"/>
        <w:jc w:val="both"/>
      </w:pPr>
      <w:r>
        <w:rPr>
          <w:rStyle w:val="a5"/>
        </w:rPr>
        <w:t xml:space="preserve">Jean Barraqué, </w:t>
      </w:r>
      <w:r>
        <w:rPr>
          <w:rStyle w:val="a5"/>
          <w:i/>
          <w:iCs/>
        </w:rPr>
        <w:t xml:space="preserve">La Mort de Virgile, </w:t>
      </w:r>
      <w:r>
        <w:t>(για φωνή, ορχήστρα, κρουστά όργανα, χορωδία και πιάνο στο</w:t>
      </w:r>
      <w:r>
        <w:rPr>
          <w:rStyle w:val="a5"/>
        </w:rPr>
        <w:t xml:space="preserve"> </w:t>
      </w:r>
      <w:r>
        <w:rPr>
          <w:rStyle w:val="a5"/>
          <w:i/>
          <w:iCs/>
        </w:rPr>
        <w:t>Oeuvres complètes, 1952-1968</w:t>
      </w:r>
      <w:r>
        <w:t xml:space="preserve">), </w:t>
      </w:r>
      <w:r w:rsidRPr="00C16EEE">
        <w:t xml:space="preserve"> </w:t>
      </w:r>
      <w:r>
        <w:t xml:space="preserve">ηχογράφηση </w:t>
      </w:r>
      <w:r>
        <w:rPr>
          <w:lang w:val="en-US"/>
        </w:rPr>
        <w:t>MFA</w:t>
      </w:r>
      <w:r w:rsidRPr="00C16EEE">
        <w:t xml:space="preserve">, </w:t>
      </w:r>
      <w:r>
        <w:rPr>
          <w:lang w:val="en-US"/>
        </w:rPr>
        <w:t>CPO</w:t>
      </w:r>
      <w:r w:rsidRPr="00C16EEE">
        <w:t xml:space="preserve"> 1998.</w:t>
      </w:r>
    </w:p>
    <w:p w:rsidR="00C16EEE" w:rsidRDefault="00C16EEE" w:rsidP="00C16EEE">
      <w:pPr>
        <w:pStyle w:val="Web"/>
        <w:jc w:val="both"/>
      </w:pPr>
      <w:r>
        <w:rPr>
          <w:lang w:val="en-US"/>
        </w:rPr>
        <w:t>Alban</w:t>
      </w:r>
      <w:r w:rsidRPr="00C16EEE">
        <w:t xml:space="preserve"> </w:t>
      </w:r>
      <w:r>
        <w:rPr>
          <w:lang w:val="en-US"/>
        </w:rPr>
        <w:t>Berg</w:t>
      </w:r>
      <w:r w:rsidRPr="00C16EEE">
        <w:t xml:space="preserve">, </w:t>
      </w:r>
      <w:r>
        <w:rPr>
          <w:rStyle w:val="a5"/>
          <w:i/>
          <w:iCs/>
          <w:lang w:val="en-US"/>
        </w:rPr>
        <w:t>Wozzeck</w:t>
      </w:r>
      <w:r w:rsidRPr="00C16EEE">
        <w:t xml:space="preserve">, </w:t>
      </w:r>
      <w:r>
        <w:t>Όπερα (1925).</w:t>
      </w:r>
    </w:p>
    <w:p w:rsidR="00C16EEE" w:rsidRDefault="00C16EEE" w:rsidP="00C16EEE">
      <w:pPr>
        <w:pStyle w:val="Web"/>
        <w:jc w:val="both"/>
      </w:pPr>
      <w:r>
        <w:t xml:space="preserve">James Joyce, </w:t>
      </w:r>
      <w:r>
        <w:rPr>
          <w:rStyle w:val="a5"/>
          <w:i/>
          <w:iCs/>
        </w:rPr>
        <w:t>Ulysses</w:t>
      </w:r>
      <w:r>
        <w:t>, μυθιστόρημα (1922).</w:t>
      </w:r>
    </w:p>
    <w:p w:rsidR="00C16EEE" w:rsidRPr="00C16EEE" w:rsidRDefault="00C16EEE" w:rsidP="00C16EEE">
      <w:pPr>
        <w:pStyle w:val="Web"/>
        <w:jc w:val="both"/>
        <w:rPr>
          <w:lang w:val="en-US"/>
        </w:rPr>
      </w:pPr>
      <w:r w:rsidRPr="00C16EEE">
        <w:rPr>
          <w:lang w:val="en-US"/>
        </w:rPr>
        <w:t xml:space="preserve">Oskar Kokoschka, </w:t>
      </w:r>
      <w:r w:rsidRPr="00C16EEE">
        <w:rPr>
          <w:rStyle w:val="a5"/>
          <w:i/>
          <w:iCs/>
          <w:lang w:val="en-US"/>
        </w:rPr>
        <w:t>The Red Egg</w:t>
      </w:r>
      <w:r w:rsidRPr="00C16EEE">
        <w:rPr>
          <w:lang w:val="en-US"/>
        </w:rPr>
        <w:t xml:space="preserve">, </w:t>
      </w:r>
      <w:r>
        <w:t>πίνακας</w:t>
      </w:r>
      <w:r w:rsidRPr="00C16EEE">
        <w:rPr>
          <w:lang w:val="en-US"/>
        </w:rPr>
        <w:t xml:space="preserve"> (1940</w:t>
      </w:r>
      <w:r>
        <w:rPr>
          <w:lang w:val="en-US"/>
        </w:rPr>
        <w:t>-</w:t>
      </w:r>
      <w:r w:rsidRPr="00C16EEE">
        <w:rPr>
          <w:lang w:val="en-US"/>
        </w:rPr>
        <w:t xml:space="preserve">41). National </w:t>
      </w:r>
      <w:r>
        <w:rPr>
          <w:lang w:val="en-US"/>
        </w:rPr>
        <w:t>gallery</w:t>
      </w:r>
      <w:r w:rsidRPr="00C16EEE">
        <w:rPr>
          <w:lang w:val="en-US"/>
        </w:rPr>
        <w:t>, Prag</w:t>
      </w:r>
      <w:r>
        <w:rPr>
          <w:lang w:val="en-US"/>
        </w:rPr>
        <w:t>ue.</w:t>
      </w:r>
    </w:p>
    <w:p w:rsidR="00C16EEE" w:rsidRDefault="00C16EEE" w:rsidP="00C16EEE">
      <w:pPr>
        <w:pStyle w:val="a6"/>
      </w:pPr>
      <w:r>
        <w:rPr>
          <w:rFonts w:ascii="Times New Roman" w:hAnsi="Times New Roman"/>
          <w:color w:val="252525"/>
          <w:sz w:val="24"/>
          <w:szCs w:val="24"/>
          <w:shd w:val="clear" w:color="auto" w:fill="FFFFFF"/>
        </w:rPr>
        <w:t xml:space="preserve">Ludwig Wittgenstein, </w:t>
      </w:r>
      <w:r w:rsidRPr="00C16EEE">
        <w:rPr>
          <w:rStyle w:val="a5"/>
          <w:rFonts w:ascii="Times New Roman" w:hAnsi="Times New Roman"/>
          <w:i/>
          <w:iCs/>
          <w:color w:val="252525"/>
          <w:sz w:val="24"/>
          <w:szCs w:val="24"/>
          <w:shd w:val="clear" w:color="auto" w:fill="FFFFFF"/>
          <w:lang w:val="en-US"/>
        </w:rPr>
        <w:t>Tractatus logico-philosophicus</w:t>
      </w:r>
      <w:r>
        <w:rPr>
          <w:rFonts w:ascii="Times New Roman" w:hAnsi="Times New Roman"/>
          <w:color w:val="252525"/>
          <w:sz w:val="24"/>
          <w:szCs w:val="24"/>
          <w:shd w:val="clear" w:color="auto" w:fill="FFFFFF"/>
        </w:rPr>
        <w:t xml:space="preserve">, φιλοσοφικό κείμενο (1921 - ως διδακτορική διατριβή: </w:t>
      </w:r>
      <w:r>
        <w:rPr>
          <w:rFonts w:ascii="Times New Roman" w:hAnsi="Times New Roman"/>
          <w:color w:val="252525"/>
          <w:sz w:val="24"/>
          <w:szCs w:val="24"/>
          <w:shd w:val="clear" w:color="auto" w:fill="FFFFFF"/>
          <w:lang w:val="en-US"/>
        </w:rPr>
        <w:t>University of Cambridge</w:t>
      </w:r>
      <w:r>
        <w:rPr>
          <w:rFonts w:ascii="Times New Roman" w:hAnsi="Times New Roman"/>
          <w:color w:val="252525"/>
          <w:sz w:val="24"/>
          <w:szCs w:val="24"/>
          <w:shd w:val="clear" w:color="auto" w:fill="FFFFFF"/>
        </w:rPr>
        <w:t xml:space="preserve"> 1929).</w:t>
      </w:r>
    </w:p>
    <w:p w:rsidR="00D50CCA" w:rsidRPr="00C16EEE" w:rsidRDefault="00D50CCA" w:rsidP="004D4D93">
      <w:pPr>
        <w:spacing w:after="0" w:line="240" w:lineRule="auto"/>
        <w:rPr>
          <w:rFonts w:ascii="Times New Roman" w:eastAsia="Times New Roman" w:hAnsi="Times New Roman" w:cs="Times New Roman"/>
          <w:sz w:val="24"/>
          <w:szCs w:val="24"/>
          <w:lang w:val="en-US" w:eastAsia="el-GR"/>
        </w:rPr>
      </w:pPr>
      <w:r w:rsidRPr="00C16EEE">
        <w:rPr>
          <w:rFonts w:ascii="Verdana" w:eastAsia="Times New Roman" w:hAnsi="Verdana" w:cs="Times New Roman"/>
          <w:color w:val="1D1D1D"/>
          <w:sz w:val="21"/>
          <w:szCs w:val="21"/>
          <w:lang w:val="en-US" w:eastAsia="el-GR"/>
        </w:rPr>
        <w:br/>
      </w:r>
    </w:p>
    <w:p w:rsidR="004D4D93" w:rsidRDefault="00D50CCA" w:rsidP="00D50CCA">
      <w:pPr>
        <w:spacing w:after="0" w:line="240" w:lineRule="auto"/>
        <w:rPr>
          <w:rFonts w:ascii="Verdana" w:eastAsia="Times New Roman" w:hAnsi="Verdana" w:cs="Times New Roman"/>
          <w:color w:val="1D1D1D"/>
          <w:sz w:val="21"/>
          <w:szCs w:val="21"/>
          <w:lang w:eastAsia="el-GR"/>
        </w:rPr>
      </w:pPr>
      <w:r w:rsidRPr="00C16EEE">
        <w:rPr>
          <w:rFonts w:ascii="Verdana" w:eastAsia="Times New Roman" w:hAnsi="Verdana" w:cs="Times New Roman"/>
          <w:color w:val="1D1D1D"/>
          <w:sz w:val="21"/>
          <w:szCs w:val="21"/>
          <w:lang w:val="en-US" w:eastAsia="el-GR"/>
        </w:rPr>
        <w:br/>
      </w:r>
      <w:r w:rsidRPr="00D50CCA">
        <w:rPr>
          <w:rFonts w:ascii="Verdana" w:eastAsia="Times New Roman" w:hAnsi="Verdana" w:cs="Times New Roman"/>
          <w:b/>
          <w:bCs/>
          <w:color w:val="1D1D1D"/>
          <w:sz w:val="21"/>
          <w:szCs w:val="21"/>
          <w:bdr w:val="none" w:sz="0" w:space="0" w:color="auto" w:frame="1"/>
          <w:lang w:eastAsia="el-GR"/>
        </w:rPr>
        <w:t>Μέθοδοι αξιολόγησης/βαθμολόγησης</w:t>
      </w:r>
      <w:r w:rsidRPr="00D50CCA">
        <w:rPr>
          <w:rFonts w:ascii="Verdana" w:eastAsia="Times New Roman" w:hAnsi="Verdana" w:cs="Times New Roman"/>
          <w:color w:val="1D1D1D"/>
          <w:sz w:val="21"/>
          <w:szCs w:val="21"/>
          <w:lang w:eastAsia="el-GR"/>
        </w:rPr>
        <w:t>:</w:t>
      </w:r>
    </w:p>
    <w:p w:rsidR="004D4D93" w:rsidRDefault="004D4D93" w:rsidP="00D50CCA">
      <w:pPr>
        <w:spacing w:after="0" w:line="240" w:lineRule="auto"/>
        <w:rPr>
          <w:rFonts w:ascii="Verdana" w:eastAsia="Times New Roman" w:hAnsi="Verdana" w:cs="Times New Roman"/>
          <w:color w:val="1D1D1D"/>
          <w:sz w:val="21"/>
          <w:lang w:eastAsia="el-GR"/>
        </w:rPr>
      </w:pPr>
    </w:p>
    <w:p w:rsidR="004D4D93" w:rsidRPr="0008530C" w:rsidRDefault="004D4D93" w:rsidP="00133324">
      <w:pPr>
        <w:spacing w:after="0"/>
        <w:jc w:val="both"/>
        <w:rPr>
          <w:rFonts w:ascii="Times New Roman" w:eastAsia="Times New Roman" w:hAnsi="Times New Roman" w:cs="Times New Roman"/>
          <w:sz w:val="24"/>
          <w:szCs w:val="24"/>
          <w:lang w:eastAsia="el-GR"/>
        </w:rPr>
      </w:pPr>
      <w:r w:rsidRPr="0008530C">
        <w:rPr>
          <w:rFonts w:ascii="Times New Roman" w:eastAsia="Times New Roman" w:hAnsi="Times New Roman" w:cs="Times New Roman"/>
          <w:color w:val="282828"/>
          <w:sz w:val="24"/>
          <w:szCs w:val="24"/>
          <w:shd w:val="clear" w:color="auto" w:fill="FFFFFF"/>
          <w:lang w:eastAsia="el-GR"/>
        </w:rPr>
        <w:t>Προφορικές παρουσιάσεις 60%, αξιολόγηση θεμάτων και δομής μαθήματος 20%. Τελική εργασία 20%. Δεν ακολουθείται η γνωστή διαδικασία των εξετάσεων.</w:t>
      </w:r>
    </w:p>
    <w:p w:rsidR="00D50CCA" w:rsidRPr="00D50CCA" w:rsidRDefault="00D50CCA" w:rsidP="00133324">
      <w:pPr>
        <w:spacing w:after="0" w:line="240" w:lineRule="auto"/>
        <w:jc w:val="both"/>
        <w:rPr>
          <w:rFonts w:ascii="Times New Roman" w:eastAsia="Times New Roman" w:hAnsi="Times New Roman" w:cs="Times New Roman"/>
          <w:sz w:val="24"/>
          <w:szCs w:val="24"/>
          <w:lang w:eastAsia="el-GR"/>
        </w:rPr>
      </w:pPr>
      <w:r w:rsidRPr="00D50CCA">
        <w:rPr>
          <w:rFonts w:ascii="Verdana" w:eastAsia="Times New Roman" w:hAnsi="Verdana" w:cs="Times New Roman"/>
          <w:color w:val="1D1D1D"/>
          <w:sz w:val="21"/>
          <w:szCs w:val="21"/>
          <w:lang w:eastAsia="el-GR"/>
        </w:rPr>
        <w:br/>
      </w:r>
    </w:p>
    <w:p w:rsidR="00687D84" w:rsidRDefault="00B53BD2"/>
    <w:sectPr w:rsidR="00687D84" w:rsidSect="00C70A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14178"/>
    <w:multiLevelType w:val="multilevel"/>
    <w:tmpl w:val="92C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C012F"/>
    <w:multiLevelType w:val="hybridMultilevel"/>
    <w:tmpl w:val="E71CA8F6"/>
    <w:numStyleLink w:val="a"/>
  </w:abstractNum>
  <w:abstractNum w:abstractNumId="2" w15:restartNumberingAfterBreak="0">
    <w:nsid w:val="5C987EB3"/>
    <w:multiLevelType w:val="hybridMultilevel"/>
    <w:tmpl w:val="E71CA8F6"/>
    <w:styleLink w:val="a"/>
    <w:lvl w:ilvl="0" w:tplc="72A47B7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3B2A06A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7DF476FA">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0DCCA2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EB70CE06">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172722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A5505E5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880F46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160ABD0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CA"/>
    <w:rsid w:val="000069E4"/>
    <w:rsid w:val="0008530C"/>
    <w:rsid w:val="00131734"/>
    <w:rsid w:val="00133324"/>
    <w:rsid w:val="003175C5"/>
    <w:rsid w:val="00413756"/>
    <w:rsid w:val="00414BD9"/>
    <w:rsid w:val="0048293B"/>
    <w:rsid w:val="004D4D93"/>
    <w:rsid w:val="005B6E00"/>
    <w:rsid w:val="005C141A"/>
    <w:rsid w:val="0085271D"/>
    <w:rsid w:val="0090292F"/>
    <w:rsid w:val="00A33A77"/>
    <w:rsid w:val="00AC0CAA"/>
    <w:rsid w:val="00B02CD0"/>
    <w:rsid w:val="00B53BD2"/>
    <w:rsid w:val="00B945BF"/>
    <w:rsid w:val="00C16EEE"/>
    <w:rsid w:val="00C70AE4"/>
    <w:rsid w:val="00CD39C1"/>
    <w:rsid w:val="00D50CCA"/>
    <w:rsid w:val="00D93496"/>
    <w:rsid w:val="00DD4DD6"/>
    <w:rsid w:val="00E54585"/>
    <w:rsid w:val="00E719C9"/>
    <w:rsid w:val="00F23364"/>
    <w:rsid w:val="00F37DE5"/>
    <w:rsid w:val="00FA4B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8EF8"/>
  <w15:docId w15:val="{4547609F-E6E2-FD48-8E46-38619DE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0AE4"/>
  </w:style>
  <w:style w:type="paragraph" w:styleId="1">
    <w:name w:val="heading 1"/>
    <w:basedOn w:val="a0"/>
    <w:next w:val="a0"/>
    <w:link w:val="1Char"/>
    <w:uiPriority w:val="9"/>
    <w:qFormat/>
    <w:rsid w:val="004D4D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link w:val="2Char"/>
    <w:uiPriority w:val="9"/>
    <w:qFormat/>
    <w:rsid w:val="00D50CC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uiPriority w:val="9"/>
    <w:rsid w:val="00D50CCA"/>
    <w:rPr>
      <w:rFonts w:ascii="Times New Roman" w:eastAsia="Times New Roman" w:hAnsi="Times New Roman" w:cs="Times New Roman"/>
      <w:b/>
      <w:bCs/>
      <w:sz w:val="36"/>
      <w:szCs w:val="36"/>
      <w:lang w:eastAsia="el-GR"/>
    </w:rPr>
  </w:style>
  <w:style w:type="character" w:customStyle="1" w:styleId="apple-converted-space">
    <w:name w:val="apple-converted-space"/>
    <w:basedOn w:val="a1"/>
    <w:rsid w:val="00D50CCA"/>
  </w:style>
  <w:style w:type="paragraph" w:styleId="Web">
    <w:name w:val="Normal (Web)"/>
    <w:basedOn w:val="a0"/>
    <w:unhideWhenUsed/>
    <w:rsid w:val="00D50C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1"/>
    <w:uiPriority w:val="22"/>
    <w:qFormat/>
    <w:rsid w:val="00D50CCA"/>
    <w:rPr>
      <w:b/>
      <w:bCs/>
    </w:rPr>
  </w:style>
  <w:style w:type="character" w:styleId="-">
    <w:name w:val="Hyperlink"/>
    <w:basedOn w:val="a1"/>
    <w:uiPriority w:val="99"/>
    <w:semiHidden/>
    <w:unhideWhenUsed/>
    <w:rsid w:val="00D50CCA"/>
    <w:rPr>
      <w:color w:val="0000FF"/>
      <w:u w:val="single"/>
    </w:rPr>
  </w:style>
  <w:style w:type="character" w:customStyle="1" w:styleId="1Char">
    <w:name w:val="Επικεφαλίδα 1 Char"/>
    <w:basedOn w:val="a1"/>
    <w:link w:val="1"/>
    <w:uiPriority w:val="9"/>
    <w:rsid w:val="004D4D93"/>
    <w:rPr>
      <w:rFonts w:asciiTheme="majorHAnsi" w:eastAsiaTheme="majorEastAsia" w:hAnsiTheme="majorHAnsi" w:cstheme="majorBidi"/>
      <w:color w:val="365F91" w:themeColor="accent1" w:themeShade="BF"/>
      <w:sz w:val="32"/>
      <w:szCs w:val="32"/>
    </w:rPr>
  </w:style>
  <w:style w:type="character" w:customStyle="1" w:styleId="a5">
    <w:name w:val="Κανένα"/>
    <w:rsid w:val="0090292F"/>
  </w:style>
  <w:style w:type="numbering" w:customStyle="1" w:styleId="a">
    <w:name w:val="Παύλα"/>
    <w:rsid w:val="0090292F"/>
    <w:pPr>
      <w:numPr>
        <w:numId w:val="2"/>
      </w:numPr>
    </w:pPr>
  </w:style>
  <w:style w:type="character" w:customStyle="1" w:styleId="Hyperlink0">
    <w:name w:val="Hyperlink.0"/>
    <w:basedOn w:val="-"/>
    <w:rsid w:val="00C16EEE"/>
    <w:rPr>
      <w:color w:val="0000FF"/>
      <w:u w:val="single"/>
    </w:rPr>
  </w:style>
  <w:style w:type="paragraph" w:customStyle="1" w:styleId="a6">
    <w:name w:val="Προεπιλογή"/>
    <w:rsid w:val="00C16EE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467">
      <w:bodyDiv w:val="1"/>
      <w:marLeft w:val="0"/>
      <w:marRight w:val="0"/>
      <w:marTop w:val="0"/>
      <w:marBottom w:val="0"/>
      <w:divBdr>
        <w:top w:val="none" w:sz="0" w:space="0" w:color="auto"/>
        <w:left w:val="none" w:sz="0" w:space="0" w:color="auto"/>
        <w:bottom w:val="none" w:sz="0" w:space="0" w:color="auto"/>
        <w:right w:val="none" w:sz="0" w:space="0" w:color="auto"/>
      </w:divBdr>
    </w:div>
    <w:div w:id="113792697">
      <w:bodyDiv w:val="1"/>
      <w:marLeft w:val="0"/>
      <w:marRight w:val="0"/>
      <w:marTop w:val="0"/>
      <w:marBottom w:val="0"/>
      <w:divBdr>
        <w:top w:val="none" w:sz="0" w:space="0" w:color="auto"/>
        <w:left w:val="none" w:sz="0" w:space="0" w:color="auto"/>
        <w:bottom w:val="none" w:sz="0" w:space="0" w:color="auto"/>
        <w:right w:val="none" w:sz="0" w:space="0" w:color="auto"/>
      </w:divBdr>
    </w:div>
    <w:div w:id="116528557">
      <w:bodyDiv w:val="1"/>
      <w:marLeft w:val="0"/>
      <w:marRight w:val="0"/>
      <w:marTop w:val="0"/>
      <w:marBottom w:val="0"/>
      <w:divBdr>
        <w:top w:val="none" w:sz="0" w:space="0" w:color="auto"/>
        <w:left w:val="none" w:sz="0" w:space="0" w:color="auto"/>
        <w:bottom w:val="none" w:sz="0" w:space="0" w:color="auto"/>
        <w:right w:val="none" w:sz="0" w:space="0" w:color="auto"/>
      </w:divBdr>
    </w:div>
    <w:div w:id="169102668">
      <w:bodyDiv w:val="1"/>
      <w:marLeft w:val="0"/>
      <w:marRight w:val="0"/>
      <w:marTop w:val="0"/>
      <w:marBottom w:val="0"/>
      <w:divBdr>
        <w:top w:val="none" w:sz="0" w:space="0" w:color="auto"/>
        <w:left w:val="none" w:sz="0" w:space="0" w:color="auto"/>
        <w:bottom w:val="none" w:sz="0" w:space="0" w:color="auto"/>
        <w:right w:val="none" w:sz="0" w:space="0" w:color="auto"/>
      </w:divBdr>
    </w:div>
    <w:div w:id="317265578">
      <w:bodyDiv w:val="1"/>
      <w:marLeft w:val="0"/>
      <w:marRight w:val="0"/>
      <w:marTop w:val="0"/>
      <w:marBottom w:val="0"/>
      <w:divBdr>
        <w:top w:val="none" w:sz="0" w:space="0" w:color="auto"/>
        <w:left w:val="none" w:sz="0" w:space="0" w:color="auto"/>
        <w:bottom w:val="none" w:sz="0" w:space="0" w:color="auto"/>
        <w:right w:val="none" w:sz="0" w:space="0" w:color="auto"/>
      </w:divBdr>
    </w:div>
    <w:div w:id="351224402">
      <w:bodyDiv w:val="1"/>
      <w:marLeft w:val="0"/>
      <w:marRight w:val="0"/>
      <w:marTop w:val="0"/>
      <w:marBottom w:val="0"/>
      <w:divBdr>
        <w:top w:val="none" w:sz="0" w:space="0" w:color="auto"/>
        <w:left w:val="none" w:sz="0" w:space="0" w:color="auto"/>
        <w:bottom w:val="none" w:sz="0" w:space="0" w:color="auto"/>
        <w:right w:val="none" w:sz="0" w:space="0" w:color="auto"/>
      </w:divBdr>
    </w:div>
    <w:div w:id="354231893">
      <w:bodyDiv w:val="1"/>
      <w:marLeft w:val="0"/>
      <w:marRight w:val="0"/>
      <w:marTop w:val="0"/>
      <w:marBottom w:val="0"/>
      <w:divBdr>
        <w:top w:val="none" w:sz="0" w:space="0" w:color="auto"/>
        <w:left w:val="none" w:sz="0" w:space="0" w:color="auto"/>
        <w:bottom w:val="none" w:sz="0" w:space="0" w:color="auto"/>
        <w:right w:val="none" w:sz="0" w:space="0" w:color="auto"/>
      </w:divBdr>
    </w:div>
    <w:div w:id="410080565">
      <w:bodyDiv w:val="1"/>
      <w:marLeft w:val="0"/>
      <w:marRight w:val="0"/>
      <w:marTop w:val="0"/>
      <w:marBottom w:val="0"/>
      <w:divBdr>
        <w:top w:val="none" w:sz="0" w:space="0" w:color="auto"/>
        <w:left w:val="none" w:sz="0" w:space="0" w:color="auto"/>
        <w:bottom w:val="none" w:sz="0" w:space="0" w:color="auto"/>
        <w:right w:val="none" w:sz="0" w:space="0" w:color="auto"/>
      </w:divBdr>
    </w:div>
    <w:div w:id="549852769">
      <w:bodyDiv w:val="1"/>
      <w:marLeft w:val="0"/>
      <w:marRight w:val="0"/>
      <w:marTop w:val="0"/>
      <w:marBottom w:val="0"/>
      <w:divBdr>
        <w:top w:val="none" w:sz="0" w:space="0" w:color="auto"/>
        <w:left w:val="none" w:sz="0" w:space="0" w:color="auto"/>
        <w:bottom w:val="none" w:sz="0" w:space="0" w:color="auto"/>
        <w:right w:val="none" w:sz="0" w:space="0" w:color="auto"/>
      </w:divBdr>
    </w:div>
    <w:div w:id="557711984">
      <w:bodyDiv w:val="1"/>
      <w:marLeft w:val="0"/>
      <w:marRight w:val="0"/>
      <w:marTop w:val="0"/>
      <w:marBottom w:val="0"/>
      <w:divBdr>
        <w:top w:val="none" w:sz="0" w:space="0" w:color="auto"/>
        <w:left w:val="none" w:sz="0" w:space="0" w:color="auto"/>
        <w:bottom w:val="none" w:sz="0" w:space="0" w:color="auto"/>
        <w:right w:val="none" w:sz="0" w:space="0" w:color="auto"/>
      </w:divBdr>
    </w:div>
    <w:div w:id="621304620">
      <w:bodyDiv w:val="1"/>
      <w:marLeft w:val="0"/>
      <w:marRight w:val="0"/>
      <w:marTop w:val="0"/>
      <w:marBottom w:val="0"/>
      <w:divBdr>
        <w:top w:val="none" w:sz="0" w:space="0" w:color="auto"/>
        <w:left w:val="none" w:sz="0" w:space="0" w:color="auto"/>
        <w:bottom w:val="none" w:sz="0" w:space="0" w:color="auto"/>
        <w:right w:val="none" w:sz="0" w:space="0" w:color="auto"/>
      </w:divBdr>
    </w:div>
    <w:div w:id="820274571">
      <w:bodyDiv w:val="1"/>
      <w:marLeft w:val="0"/>
      <w:marRight w:val="0"/>
      <w:marTop w:val="0"/>
      <w:marBottom w:val="0"/>
      <w:divBdr>
        <w:top w:val="none" w:sz="0" w:space="0" w:color="auto"/>
        <w:left w:val="none" w:sz="0" w:space="0" w:color="auto"/>
        <w:bottom w:val="none" w:sz="0" w:space="0" w:color="auto"/>
        <w:right w:val="none" w:sz="0" w:space="0" w:color="auto"/>
      </w:divBdr>
    </w:div>
    <w:div w:id="966853749">
      <w:bodyDiv w:val="1"/>
      <w:marLeft w:val="0"/>
      <w:marRight w:val="0"/>
      <w:marTop w:val="0"/>
      <w:marBottom w:val="0"/>
      <w:divBdr>
        <w:top w:val="none" w:sz="0" w:space="0" w:color="auto"/>
        <w:left w:val="none" w:sz="0" w:space="0" w:color="auto"/>
        <w:bottom w:val="none" w:sz="0" w:space="0" w:color="auto"/>
        <w:right w:val="none" w:sz="0" w:space="0" w:color="auto"/>
      </w:divBdr>
    </w:div>
    <w:div w:id="973565485">
      <w:bodyDiv w:val="1"/>
      <w:marLeft w:val="0"/>
      <w:marRight w:val="0"/>
      <w:marTop w:val="0"/>
      <w:marBottom w:val="0"/>
      <w:divBdr>
        <w:top w:val="none" w:sz="0" w:space="0" w:color="auto"/>
        <w:left w:val="none" w:sz="0" w:space="0" w:color="auto"/>
        <w:bottom w:val="none" w:sz="0" w:space="0" w:color="auto"/>
        <w:right w:val="none" w:sz="0" w:space="0" w:color="auto"/>
      </w:divBdr>
    </w:div>
    <w:div w:id="1096249692">
      <w:bodyDiv w:val="1"/>
      <w:marLeft w:val="0"/>
      <w:marRight w:val="0"/>
      <w:marTop w:val="0"/>
      <w:marBottom w:val="0"/>
      <w:divBdr>
        <w:top w:val="none" w:sz="0" w:space="0" w:color="auto"/>
        <w:left w:val="none" w:sz="0" w:space="0" w:color="auto"/>
        <w:bottom w:val="none" w:sz="0" w:space="0" w:color="auto"/>
        <w:right w:val="none" w:sz="0" w:space="0" w:color="auto"/>
      </w:divBdr>
    </w:div>
    <w:div w:id="1182745455">
      <w:bodyDiv w:val="1"/>
      <w:marLeft w:val="0"/>
      <w:marRight w:val="0"/>
      <w:marTop w:val="0"/>
      <w:marBottom w:val="0"/>
      <w:divBdr>
        <w:top w:val="none" w:sz="0" w:space="0" w:color="auto"/>
        <w:left w:val="none" w:sz="0" w:space="0" w:color="auto"/>
        <w:bottom w:val="none" w:sz="0" w:space="0" w:color="auto"/>
        <w:right w:val="none" w:sz="0" w:space="0" w:color="auto"/>
      </w:divBdr>
    </w:div>
    <w:div w:id="1192453300">
      <w:bodyDiv w:val="1"/>
      <w:marLeft w:val="0"/>
      <w:marRight w:val="0"/>
      <w:marTop w:val="0"/>
      <w:marBottom w:val="0"/>
      <w:divBdr>
        <w:top w:val="none" w:sz="0" w:space="0" w:color="auto"/>
        <w:left w:val="none" w:sz="0" w:space="0" w:color="auto"/>
        <w:bottom w:val="none" w:sz="0" w:space="0" w:color="auto"/>
        <w:right w:val="none" w:sz="0" w:space="0" w:color="auto"/>
      </w:divBdr>
    </w:div>
    <w:div w:id="1263030150">
      <w:bodyDiv w:val="1"/>
      <w:marLeft w:val="0"/>
      <w:marRight w:val="0"/>
      <w:marTop w:val="0"/>
      <w:marBottom w:val="0"/>
      <w:divBdr>
        <w:top w:val="none" w:sz="0" w:space="0" w:color="auto"/>
        <w:left w:val="none" w:sz="0" w:space="0" w:color="auto"/>
        <w:bottom w:val="none" w:sz="0" w:space="0" w:color="auto"/>
        <w:right w:val="none" w:sz="0" w:space="0" w:color="auto"/>
      </w:divBdr>
    </w:div>
    <w:div w:id="1354527839">
      <w:bodyDiv w:val="1"/>
      <w:marLeft w:val="0"/>
      <w:marRight w:val="0"/>
      <w:marTop w:val="0"/>
      <w:marBottom w:val="0"/>
      <w:divBdr>
        <w:top w:val="none" w:sz="0" w:space="0" w:color="auto"/>
        <w:left w:val="none" w:sz="0" w:space="0" w:color="auto"/>
        <w:bottom w:val="none" w:sz="0" w:space="0" w:color="auto"/>
        <w:right w:val="none" w:sz="0" w:space="0" w:color="auto"/>
      </w:divBdr>
    </w:div>
    <w:div w:id="1956596606">
      <w:bodyDiv w:val="1"/>
      <w:marLeft w:val="0"/>
      <w:marRight w:val="0"/>
      <w:marTop w:val="0"/>
      <w:marBottom w:val="0"/>
      <w:divBdr>
        <w:top w:val="none" w:sz="0" w:space="0" w:color="auto"/>
        <w:left w:val="none" w:sz="0" w:space="0" w:color="auto"/>
        <w:bottom w:val="none" w:sz="0" w:space="0" w:color="auto"/>
        <w:right w:val="none" w:sz="0" w:space="0" w:color="auto"/>
      </w:divBdr>
    </w:div>
    <w:div w:id="20832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hyLoCUsHFc"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3672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εύα/στέλιος</dc:creator>
  <cp:lastModifiedBy>ΝΙΚΟΛΑΟΣ ΠΑΠΑΔΗΜΗΤΡΙΟΥ</cp:lastModifiedBy>
  <cp:revision>2</cp:revision>
  <dcterms:created xsi:type="dcterms:W3CDTF">2018-03-18T08:00:00Z</dcterms:created>
  <dcterms:modified xsi:type="dcterms:W3CDTF">2018-03-18T08:00:00Z</dcterms:modified>
</cp:coreProperties>
</file>