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952C" w14:textId="7DBA53D2" w:rsidR="00153B24" w:rsidRPr="004B1388" w:rsidRDefault="00DC4961" w:rsidP="00153B24">
      <w:pPr>
        <w:pStyle w:val="a5"/>
        <w:jc w:val="both"/>
        <w:rPr>
          <w:b/>
        </w:rPr>
      </w:pPr>
      <w:r>
        <w:rPr>
          <w:rStyle w:val="A6"/>
          <w:rFonts w:ascii="Times New Roman" w:hAnsi="Times New Roman"/>
          <w:b/>
          <w:sz w:val="28"/>
          <w:szCs w:val="28"/>
        </w:rPr>
        <w:t xml:space="preserve">Γαλλία, χώρα και πολιτισμός </w:t>
      </w:r>
      <w:r>
        <w:rPr>
          <w:rStyle w:val="A6"/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Style w:val="A6"/>
          <w:rFonts w:ascii="Times New Roman" w:hAnsi="Times New Roman"/>
          <w:b/>
          <w:sz w:val="28"/>
          <w:szCs w:val="28"/>
        </w:rPr>
        <w:t xml:space="preserve"> </w:t>
      </w:r>
      <w:r w:rsidR="00153B24" w:rsidRPr="004B1388">
        <w:rPr>
          <w:rStyle w:val="A6"/>
          <w:rFonts w:ascii="Times New Roman" w:hAnsi="Times New Roman"/>
          <w:b/>
          <w:sz w:val="28"/>
          <w:szCs w:val="28"/>
        </w:rPr>
        <w:t>(του Δ</w:t>
      </w:r>
      <w:r w:rsidR="00153B24" w:rsidRPr="004B1388">
        <w:rPr>
          <w:rStyle w:val="A6"/>
          <w:rFonts w:ascii="Times New Roman" w:hAnsi="Times New Roman"/>
          <w:b/>
          <w:sz w:val="28"/>
          <w:szCs w:val="28"/>
          <w:lang w:val="ru-RU"/>
        </w:rPr>
        <w:t xml:space="preserve">' </w:t>
      </w:r>
      <w:r w:rsidR="00153B24" w:rsidRPr="004B1388">
        <w:rPr>
          <w:rStyle w:val="A6"/>
          <w:rFonts w:ascii="Times New Roman" w:hAnsi="Times New Roman"/>
          <w:b/>
          <w:sz w:val="28"/>
          <w:szCs w:val="28"/>
        </w:rPr>
        <w:t>εξαμήνου</w:t>
      </w:r>
      <w:r w:rsidR="004B729C" w:rsidRPr="0037762A">
        <w:rPr>
          <w:rStyle w:val="A6"/>
          <w:rFonts w:ascii="Times New Roman" w:hAnsi="Times New Roman"/>
          <w:b/>
          <w:sz w:val="28"/>
          <w:szCs w:val="28"/>
        </w:rPr>
        <w:t>, 20</w:t>
      </w:r>
      <w:r w:rsidR="00827211">
        <w:rPr>
          <w:rStyle w:val="A6"/>
          <w:rFonts w:ascii="Times New Roman" w:hAnsi="Times New Roman"/>
          <w:b/>
          <w:sz w:val="28"/>
          <w:szCs w:val="28"/>
        </w:rPr>
        <w:t>20</w:t>
      </w:r>
      <w:bookmarkStart w:id="0" w:name="_GoBack"/>
      <w:bookmarkEnd w:id="0"/>
      <w:r w:rsidR="00153B24" w:rsidRPr="004B1388">
        <w:rPr>
          <w:rStyle w:val="A6"/>
          <w:rFonts w:ascii="Times New Roman" w:hAnsi="Times New Roman"/>
          <w:b/>
          <w:sz w:val="28"/>
          <w:szCs w:val="28"/>
        </w:rPr>
        <w:t>)</w:t>
      </w:r>
    </w:p>
    <w:p w14:paraId="5C826A83" w14:textId="77777777" w:rsidR="00153B24" w:rsidRDefault="00153B24" w:rsidP="00153B24">
      <w:pPr>
        <w:pStyle w:val="a5"/>
        <w:jc w:val="both"/>
      </w:pPr>
    </w:p>
    <w:p w14:paraId="123CFFE8" w14:textId="59979D0A" w:rsidR="00153B24" w:rsidRDefault="00023B9F" w:rsidP="00153B24">
      <w:pPr>
        <w:pStyle w:val="a5"/>
        <w:spacing w:line="264" w:lineRule="auto"/>
        <w:jc w:val="both"/>
      </w:pPr>
      <w:r>
        <w:rPr>
          <w:rFonts w:ascii="Times New Roman" w:hAnsi="Times New Roman"/>
          <w:sz w:val="24"/>
          <w:szCs w:val="24"/>
        </w:rPr>
        <w:t>Στις</w:t>
      </w:r>
      <w:r w:rsidR="004B1388">
        <w:rPr>
          <w:rFonts w:ascii="Times New Roman" w:hAnsi="Times New Roman"/>
          <w:sz w:val="24"/>
          <w:szCs w:val="24"/>
        </w:rPr>
        <w:t xml:space="preserve"> ενότητες</w:t>
      </w:r>
      <w:r w:rsidR="00153B24">
        <w:rPr>
          <w:rFonts w:ascii="Times New Roman" w:hAnsi="Times New Roman"/>
          <w:sz w:val="24"/>
          <w:szCs w:val="24"/>
        </w:rPr>
        <w:t xml:space="preserve"> </w:t>
      </w:r>
      <w:r w:rsidR="00153B24" w:rsidRPr="004B1388">
        <w:rPr>
          <w:rStyle w:val="A6"/>
          <w:rFonts w:ascii="Times New Roman" w:hAnsi="Times New Roman"/>
          <w:b/>
          <w:sz w:val="24"/>
          <w:szCs w:val="24"/>
        </w:rPr>
        <w:t>Α</w:t>
      </w:r>
      <w:r w:rsidR="00153B24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4B1388">
        <w:rPr>
          <w:rStyle w:val="A6"/>
          <w:rFonts w:ascii="Times New Roman" w:hAnsi="Times New Roman"/>
          <w:sz w:val="24"/>
          <w:szCs w:val="24"/>
        </w:rPr>
        <w:t xml:space="preserve">και </w:t>
      </w:r>
      <w:r w:rsidR="004B1388" w:rsidRPr="004B1388">
        <w:rPr>
          <w:rStyle w:val="A6"/>
          <w:rFonts w:ascii="Times New Roman" w:hAnsi="Times New Roman"/>
          <w:b/>
          <w:sz w:val="24"/>
          <w:szCs w:val="24"/>
        </w:rPr>
        <w:t>Β</w:t>
      </w:r>
      <w:r w:rsidR="004B1388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153B24">
        <w:rPr>
          <w:rFonts w:ascii="Times New Roman" w:hAnsi="Times New Roman"/>
          <w:sz w:val="24"/>
          <w:szCs w:val="24"/>
        </w:rPr>
        <w:t xml:space="preserve">αναγγέλλονται τα θέματα των διαλέξεων του διδάσκοντος, στις ενότητες </w:t>
      </w:r>
      <w:r w:rsidR="00153B24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C</w:t>
      </w:r>
      <w:r w:rsidR="00153B24" w:rsidRPr="00FA5224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4B1388">
        <w:rPr>
          <w:rStyle w:val="A6"/>
          <w:rFonts w:ascii="Times New Roman" w:hAnsi="Times New Roman"/>
          <w:sz w:val="24"/>
          <w:szCs w:val="24"/>
        </w:rPr>
        <w:t xml:space="preserve">και </w:t>
      </w:r>
      <w:r w:rsidR="004B1388" w:rsidRPr="004B1388">
        <w:rPr>
          <w:rStyle w:val="A6"/>
          <w:rFonts w:ascii="Times New Roman" w:hAnsi="Times New Roman"/>
          <w:b/>
          <w:sz w:val="24"/>
          <w:szCs w:val="24"/>
          <w:lang w:val="en-US"/>
        </w:rPr>
        <w:t>D</w:t>
      </w:r>
      <w:r w:rsidR="004B1388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153B24">
        <w:rPr>
          <w:rFonts w:ascii="Times New Roman" w:hAnsi="Times New Roman"/>
          <w:sz w:val="24"/>
          <w:szCs w:val="24"/>
        </w:rPr>
        <w:t xml:space="preserve">τα θέματα προς συζήτηση και ανάπτυξη από πλευράς των διδασκομένων. Επίσης, θα παρουσιαστούν </w:t>
      </w:r>
      <w:r w:rsidR="006F6DB2">
        <w:rPr>
          <w:rFonts w:ascii="Times New Roman" w:hAnsi="Times New Roman"/>
          <w:sz w:val="24"/>
          <w:szCs w:val="24"/>
        </w:rPr>
        <w:t xml:space="preserve">ζωγραφικοί πίνακες, </w:t>
      </w:r>
      <w:r w:rsidR="00B0052D">
        <w:rPr>
          <w:rFonts w:ascii="Times New Roman" w:hAnsi="Times New Roman"/>
          <w:sz w:val="24"/>
          <w:szCs w:val="24"/>
        </w:rPr>
        <w:t>μουσικά</w:t>
      </w:r>
      <w:r w:rsidR="008D6E40">
        <w:rPr>
          <w:rFonts w:ascii="Times New Roman" w:hAnsi="Times New Roman"/>
          <w:sz w:val="24"/>
          <w:szCs w:val="24"/>
        </w:rPr>
        <w:t xml:space="preserve"> </w:t>
      </w:r>
      <w:r w:rsidR="00153B24">
        <w:rPr>
          <w:rFonts w:ascii="Times New Roman" w:hAnsi="Times New Roman"/>
          <w:sz w:val="24"/>
          <w:szCs w:val="24"/>
        </w:rPr>
        <w:t xml:space="preserve">και </w:t>
      </w:r>
      <w:r w:rsidR="00B0052D">
        <w:rPr>
          <w:rFonts w:ascii="Times New Roman" w:hAnsi="Times New Roman"/>
          <w:sz w:val="24"/>
          <w:szCs w:val="24"/>
        </w:rPr>
        <w:t>κινηματογραφικά έργα</w:t>
      </w:r>
      <w:r w:rsidR="00153B24">
        <w:rPr>
          <w:rFonts w:ascii="Times New Roman" w:hAnsi="Times New Roman"/>
          <w:sz w:val="24"/>
          <w:szCs w:val="24"/>
        </w:rPr>
        <w:t xml:space="preserve">. Στην ενότητα </w:t>
      </w:r>
      <w:r w:rsidR="004B1388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E</w:t>
      </w:r>
      <w:r w:rsidR="00153B24" w:rsidRPr="00FA5224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153B24">
        <w:rPr>
          <w:rFonts w:ascii="Times New Roman" w:hAnsi="Times New Roman"/>
          <w:sz w:val="24"/>
          <w:szCs w:val="24"/>
        </w:rPr>
        <w:t xml:space="preserve">προτείνεται μια βοηθητική, γενική βιβλιογραφία (στα γαλλικά) με την δυνατότητα δανεισμού των βιβλίων. Τονίζεται πως </w:t>
      </w:r>
      <w:r w:rsidR="00153B24">
        <w:rPr>
          <w:rStyle w:val="A6"/>
          <w:rFonts w:ascii="Times New Roman" w:hAnsi="Times New Roman"/>
          <w:sz w:val="24"/>
          <w:szCs w:val="24"/>
        </w:rPr>
        <w:t>η</w:t>
      </w:r>
      <w:r w:rsidR="00153B24">
        <w:rPr>
          <w:rFonts w:ascii="Times New Roman" w:hAnsi="Times New Roman"/>
          <w:sz w:val="24"/>
          <w:szCs w:val="24"/>
        </w:rPr>
        <w:t xml:space="preserve"> </w:t>
      </w:r>
      <w:r w:rsidR="00153B24" w:rsidRPr="0024320A">
        <w:rPr>
          <w:rStyle w:val="A6"/>
          <w:rFonts w:ascii="Times New Roman" w:hAnsi="Times New Roman"/>
          <w:b/>
          <w:sz w:val="24"/>
          <w:szCs w:val="24"/>
        </w:rPr>
        <w:t>φυσική παρουσία</w:t>
      </w:r>
      <w:r w:rsidR="00153B24">
        <w:rPr>
          <w:rFonts w:ascii="Times New Roman" w:hAnsi="Times New Roman"/>
          <w:sz w:val="24"/>
          <w:szCs w:val="24"/>
        </w:rPr>
        <w:t xml:space="preserve"> και η </w:t>
      </w:r>
      <w:r w:rsidR="00153B24" w:rsidRPr="0024320A">
        <w:rPr>
          <w:rStyle w:val="A6"/>
          <w:rFonts w:ascii="Times New Roman" w:hAnsi="Times New Roman"/>
          <w:b/>
          <w:sz w:val="24"/>
          <w:szCs w:val="24"/>
        </w:rPr>
        <w:t>συμμετοχή</w:t>
      </w:r>
      <w:r w:rsidR="00153B24" w:rsidRPr="0024320A">
        <w:rPr>
          <w:rFonts w:ascii="Times New Roman" w:hAnsi="Times New Roman"/>
          <w:b/>
          <w:sz w:val="24"/>
          <w:szCs w:val="24"/>
        </w:rPr>
        <w:t xml:space="preserve"> </w:t>
      </w:r>
      <w:r w:rsidR="00153B24" w:rsidRPr="002358D2">
        <w:rPr>
          <w:rFonts w:ascii="Times New Roman" w:hAnsi="Times New Roman"/>
          <w:sz w:val="24"/>
          <w:szCs w:val="24"/>
        </w:rPr>
        <w:t>(εργασίες-παρουσιάσεις και τελική εργασία)</w:t>
      </w:r>
      <w:r w:rsidR="00153B24">
        <w:rPr>
          <w:rFonts w:ascii="Times New Roman" w:hAnsi="Times New Roman"/>
          <w:sz w:val="24"/>
          <w:szCs w:val="24"/>
        </w:rPr>
        <w:t xml:space="preserve"> είναι </w:t>
      </w:r>
      <w:r w:rsidR="00153B24">
        <w:rPr>
          <w:rStyle w:val="A6"/>
          <w:rFonts w:ascii="Times New Roman" w:hAnsi="Times New Roman"/>
          <w:sz w:val="24"/>
          <w:szCs w:val="24"/>
        </w:rPr>
        <w:t xml:space="preserve">απαραίτητες προϋποθέσεις </w:t>
      </w:r>
      <w:r w:rsidR="00153B24">
        <w:rPr>
          <w:rFonts w:ascii="Times New Roman" w:hAnsi="Times New Roman"/>
          <w:sz w:val="24"/>
          <w:szCs w:val="24"/>
        </w:rPr>
        <w:t xml:space="preserve">για την επιτυχή ολοκλήρωση του κύκλου μαθημάτων και την κατάθεση βαθμού. </w:t>
      </w:r>
      <w:r w:rsidR="00153B24" w:rsidRPr="004B1388">
        <w:rPr>
          <w:rStyle w:val="A6"/>
          <w:rFonts w:ascii="Times New Roman" w:hAnsi="Times New Roman"/>
          <w:b/>
          <w:sz w:val="24"/>
          <w:szCs w:val="24"/>
        </w:rPr>
        <w:t>Το μάθημα</w:t>
      </w:r>
      <w:r w:rsidR="00153B24" w:rsidRPr="004B1388">
        <w:rPr>
          <w:rFonts w:ascii="Times New Roman" w:hAnsi="Times New Roman"/>
          <w:b/>
          <w:sz w:val="24"/>
          <w:szCs w:val="24"/>
        </w:rPr>
        <w:t xml:space="preserve"> </w:t>
      </w:r>
      <w:r w:rsidR="00153B24" w:rsidRPr="004B1388">
        <w:rPr>
          <w:rStyle w:val="A6"/>
          <w:rFonts w:ascii="Times New Roman" w:hAnsi="Times New Roman"/>
          <w:b/>
          <w:sz w:val="24"/>
          <w:szCs w:val="24"/>
        </w:rPr>
        <w:t>διδάσκεται στα γαλλικά</w:t>
      </w:r>
      <w:r w:rsidR="00153B24">
        <w:rPr>
          <w:rFonts w:ascii="Times New Roman" w:hAnsi="Times New Roman"/>
          <w:sz w:val="24"/>
          <w:szCs w:val="24"/>
        </w:rPr>
        <w:t>.</w:t>
      </w:r>
    </w:p>
    <w:p w14:paraId="4932125D" w14:textId="77777777" w:rsidR="00153B24" w:rsidRDefault="00153B24" w:rsidP="00153B24">
      <w:pPr>
        <w:pStyle w:val="a5"/>
        <w:spacing w:line="264" w:lineRule="auto"/>
        <w:jc w:val="both"/>
      </w:pPr>
    </w:p>
    <w:p w14:paraId="76F9E2B4" w14:textId="77777777" w:rsidR="00871025" w:rsidRDefault="00871025" w:rsidP="00153B24">
      <w:pPr>
        <w:pStyle w:val="a5"/>
        <w:spacing w:line="264" w:lineRule="auto"/>
        <w:jc w:val="both"/>
      </w:pPr>
    </w:p>
    <w:p w14:paraId="20F764A3" w14:textId="45C6E3AF" w:rsidR="00153B24" w:rsidRPr="004B1388" w:rsidRDefault="00153B24" w:rsidP="00153B24">
      <w:pPr>
        <w:pStyle w:val="a7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La France, </w:t>
      </w:r>
      <w:r w:rsidR="00155938">
        <w:rPr>
          <w:rStyle w:val="A6"/>
          <w:rFonts w:ascii="Times New Roman" w:hAnsi="Times New Roman"/>
          <w:b/>
          <w:sz w:val="24"/>
          <w:szCs w:val="24"/>
          <w:lang w:val="fr-FR"/>
        </w:rPr>
        <w:t>de l</w:t>
      </w:r>
      <w:r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a Révolution du 1789</w:t>
      </w:r>
      <w:r w:rsidR="0022695F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5593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au </w:t>
      </w:r>
      <w:r w:rsidR="0022695F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XIX siècle</w:t>
      </w:r>
      <w:r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.</w:t>
      </w:r>
    </w:p>
    <w:p w14:paraId="4DDC7570" w14:textId="77777777" w:rsidR="00153B24" w:rsidRPr="00FA5224" w:rsidRDefault="00153B24" w:rsidP="00153B24">
      <w:pPr>
        <w:pStyle w:val="a7"/>
        <w:tabs>
          <w:tab w:val="left" w:pos="360"/>
        </w:tabs>
        <w:spacing w:line="264" w:lineRule="auto"/>
        <w:jc w:val="both"/>
        <w:rPr>
          <w:lang w:val="fr-FR"/>
        </w:rPr>
      </w:pPr>
    </w:p>
    <w:p w14:paraId="1D923AAF" w14:textId="773183A5" w:rsidR="00153B24" w:rsidRPr="0024320A" w:rsidRDefault="00403E38" w:rsidP="00153B24">
      <w:pPr>
        <w:numPr>
          <w:ilvl w:val="0"/>
          <w:numId w:val="4"/>
        </w:numPr>
        <w:spacing w:line="264" w:lineRule="auto"/>
        <w:jc w:val="both"/>
        <w:rPr>
          <w:lang w:val="fr-FR"/>
        </w:rPr>
      </w:pPr>
      <w:r>
        <w:rPr>
          <w:lang w:val="fr-FR"/>
        </w:rPr>
        <w:t>La Révolution française</w:t>
      </w:r>
      <w:r w:rsidR="002358D2">
        <w:rPr>
          <w:lang w:val="fr-FR"/>
        </w:rPr>
        <w:t> :</w:t>
      </w:r>
      <w:r>
        <w:rPr>
          <w:lang w:val="fr-FR"/>
        </w:rPr>
        <w:t xml:space="preserve"> l</w:t>
      </w:r>
      <w:r w:rsidR="00964FB2" w:rsidRPr="0024320A">
        <w:rPr>
          <w:lang w:val="fr-FR"/>
        </w:rPr>
        <w:t xml:space="preserve">es </w:t>
      </w:r>
      <w:r w:rsidR="00153B24" w:rsidRPr="0024320A">
        <w:rPr>
          <w:lang w:val="fr-FR"/>
        </w:rPr>
        <w:t>conséquences pour</w:t>
      </w:r>
      <w:r w:rsidR="00B5230F">
        <w:rPr>
          <w:lang w:val="fr-FR"/>
        </w:rPr>
        <w:t xml:space="preserve"> </w:t>
      </w:r>
      <w:r w:rsidR="00153B24" w:rsidRPr="0024320A">
        <w:rPr>
          <w:lang w:val="fr-FR"/>
        </w:rPr>
        <w:t>l’Europe</w:t>
      </w:r>
      <w:r w:rsidR="00B5230F">
        <w:rPr>
          <w:lang w:val="fr-FR"/>
        </w:rPr>
        <w:t xml:space="preserve"> et le monde entier</w:t>
      </w:r>
      <w:r w:rsidR="00153B24" w:rsidRPr="0024320A">
        <w:rPr>
          <w:lang w:val="fr-FR"/>
        </w:rPr>
        <w:t>.</w:t>
      </w:r>
    </w:p>
    <w:p w14:paraId="0DE1FBC2" w14:textId="176B1148" w:rsidR="00153B24" w:rsidRDefault="00403E38" w:rsidP="00153B24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La France napoléonienne : q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>uinze ans de guerres et de bouleversements politiques et sociaux.</w:t>
      </w:r>
    </w:p>
    <w:p w14:paraId="3183ED16" w14:textId="6A53713C" w:rsidR="00153B24" w:rsidRPr="00153B24" w:rsidRDefault="00153B24" w:rsidP="00153B24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La </w:t>
      </w:r>
      <w:r w:rsidR="008F142E">
        <w:rPr>
          <w:rStyle w:val="A6"/>
          <w:rFonts w:ascii="Times New Roman" w:hAnsi="Times New Roman"/>
          <w:sz w:val="24"/>
          <w:szCs w:val="24"/>
          <w:lang w:val="fr-FR"/>
        </w:rPr>
        <w:t>bourgeoisie en France au XIX</w:t>
      </w:r>
      <w:r w:rsidRPr="008F142E">
        <w:rPr>
          <w:rStyle w:val="A6"/>
          <w:rFonts w:ascii="Times New Roman" w:hAnsi="Times New Roman"/>
          <w:sz w:val="24"/>
          <w:szCs w:val="24"/>
          <w:vertAlign w:val="superscript"/>
          <w:lang w:val="fr-FR"/>
        </w:rPr>
        <w:t>e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siècle : son rôle politique et son influence sociale et culturelle sur la société française</w:t>
      </w:r>
      <w:r w:rsidRPr="00153B24">
        <w:rPr>
          <w:rStyle w:val="A6"/>
          <w:rFonts w:ascii="Times New Roman" w:hAnsi="Times New Roman"/>
          <w:sz w:val="24"/>
          <w:szCs w:val="24"/>
          <w:lang w:val="fr-FR"/>
        </w:rPr>
        <w:t>.</w:t>
      </w:r>
    </w:p>
    <w:p w14:paraId="00409828" w14:textId="56302FA8" w:rsidR="0022695F" w:rsidRDefault="00FE6BE0" w:rsidP="0022695F">
      <w:pPr>
        <w:pStyle w:val="a7"/>
        <w:numPr>
          <w:ilvl w:val="0"/>
          <w:numId w:val="5"/>
        </w:numPr>
        <w:spacing w:line="264" w:lineRule="auto"/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La Commune de Paris (1871) : révolte, terreur, p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 xml:space="preserve">oésie. Les 70 jours qu'ont changé </w:t>
      </w:r>
      <w:r w:rsidR="0022695F">
        <w:rPr>
          <w:rStyle w:val="A6"/>
          <w:rFonts w:ascii="Times New Roman" w:hAnsi="Times New Roman"/>
          <w:sz w:val="24"/>
          <w:szCs w:val="24"/>
          <w:lang w:val="fr-FR"/>
        </w:rPr>
        <w:t>la France.</w:t>
      </w:r>
    </w:p>
    <w:p w14:paraId="21FA02A2" w14:textId="77777777" w:rsidR="0022695F" w:rsidRPr="0022695F" w:rsidRDefault="0022695F" w:rsidP="0022695F">
      <w:pPr>
        <w:pStyle w:val="a7"/>
        <w:tabs>
          <w:tab w:val="left" w:pos="360"/>
        </w:tabs>
        <w:spacing w:line="264" w:lineRule="auto"/>
        <w:ind w:left="24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7A328EF" w14:textId="24C2781A" w:rsidR="0022695F" w:rsidRPr="004B1388" w:rsidRDefault="0022695F" w:rsidP="0022695F">
      <w:pPr>
        <w:pStyle w:val="a7"/>
        <w:numPr>
          <w:ilvl w:val="0"/>
          <w:numId w:val="2"/>
        </w:numPr>
        <w:tabs>
          <w:tab w:val="left" w:pos="360"/>
        </w:tabs>
        <w:spacing w:line="264" w:lineRule="auto"/>
        <w:jc w:val="both"/>
        <w:rPr>
          <w:rStyle w:val="A6"/>
          <w:rFonts w:ascii="Times New Roman" w:hAnsi="Times New Roman"/>
          <w:b/>
          <w:sz w:val="24"/>
          <w:szCs w:val="24"/>
          <w:lang w:val="fr-FR"/>
        </w:rPr>
      </w:pPr>
      <w:r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La </w:t>
      </w:r>
      <w:r w:rsidR="0015593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France </w:t>
      </w:r>
      <w:r w:rsidR="00155938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contemporaine</w:t>
      </w:r>
      <w:r w:rsidR="00155938" w:rsidRPr="00155938">
        <w:rPr>
          <w:rStyle w:val="A6"/>
          <w:rFonts w:ascii="Times New Roman" w:hAnsi="Times New Roman"/>
          <w:b/>
          <w:sz w:val="24"/>
          <w:szCs w:val="24"/>
          <w:lang w:val="fr-FR"/>
        </w:rPr>
        <w:t>,</w:t>
      </w:r>
      <w:r w:rsidR="00155938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55938">
        <w:rPr>
          <w:rStyle w:val="A6"/>
          <w:rFonts w:ascii="Times New Roman" w:hAnsi="Times New Roman"/>
          <w:b/>
          <w:sz w:val="24"/>
          <w:szCs w:val="24"/>
          <w:lang w:val="fr-FR"/>
        </w:rPr>
        <w:t>l</w:t>
      </w:r>
      <w:r w:rsidR="00155938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a </w:t>
      </w:r>
      <w:r w:rsidR="0015593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société française </w:t>
      </w:r>
      <w:r w:rsidR="00155938" w:rsidRPr="00155938">
        <w:rPr>
          <w:rStyle w:val="A6"/>
          <w:rFonts w:ascii="Times New Roman" w:hAnsi="Times New Roman"/>
          <w:b/>
          <w:sz w:val="24"/>
          <w:szCs w:val="24"/>
          <w:lang w:val="fr-FR"/>
        </w:rPr>
        <w:t>d’aujourd’hui</w:t>
      </w:r>
      <w:r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.</w:t>
      </w:r>
    </w:p>
    <w:p w14:paraId="55CC0462" w14:textId="77777777" w:rsidR="0022695F" w:rsidRPr="0022695F" w:rsidRDefault="0022695F" w:rsidP="0022695F">
      <w:pPr>
        <w:pStyle w:val="a7"/>
        <w:tabs>
          <w:tab w:val="left" w:pos="360"/>
        </w:tabs>
        <w:spacing w:line="264" w:lineRule="auto"/>
        <w:ind w:left="360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6D7295EE" w14:textId="0F339A10" w:rsidR="00153B24" w:rsidRDefault="00153B24" w:rsidP="00153B24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La </w:t>
      </w:r>
      <w:r w:rsidR="00A801F7">
        <w:rPr>
          <w:rStyle w:val="A6"/>
          <w:rFonts w:ascii="Times New Roman" w:hAnsi="Times New Roman"/>
          <w:sz w:val="24"/>
          <w:szCs w:val="24"/>
          <w:lang w:val="fr-FR"/>
        </w:rPr>
        <w:t>III</w:t>
      </w:r>
      <w:r w:rsidR="00155938" w:rsidRPr="000B3A8E">
        <w:rPr>
          <w:rStyle w:val="A6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155938">
        <w:rPr>
          <w:rStyle w:val="A6"/>
          <w:rFonts w:ascii="Times New Roman" w:hAnsi="Times New Roman"/>
          <w:sz w:val="24"/>
          <w:szCs w:val="24"/>
          <w:lang w:val="fr-FR"/>
        </w:rPr>
        <w:t xml:space="preserve"> République : l</w:t>
      </w:r>
      <w:r w:rsidR="00155938" w:rsidRPr="00155938">
        <w:rPr>
          <w:rStyle w:val="A6"/>
          <w:rFonts w:ascii="Times New Roman" w:hAnsi="Times New Roman"/>
          <w:sz w:val="24"/>
          <w:szCs w:val="24"/>
          <w:lang w:val="fr-FR"/>
        </w:rPr>
        <w:t>’</w:t>
      </w:r>
      <w:r w:rsidR="00155938">
        <w:rPr>
          <w:rStyle w:val="A6"/>
          <w:rFonts w:ascii="Times New Roman" w:hAnsi="Times New Roman"/>
          <w:sz w:val="24"/>
          <w:szCs w:val="24"/>
          <w:lang w:val="fr-FR"/>
        </w:rPr>
        <w:t>é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tat laïque, </w:t>
      </w:r>
      <w:r w:rsidR="00155938">
        <w:rPr>
          <w:rStyle w:val="A6"/>
          <w:rFonts w:ascii="Times New Roman" w:hAnsi="Times New Roman"/>
          <w:sz w:val="24"/>
          <w:szCs w:val="24"/>
          <w:lang w:val="fr-FR"/>
        </w:rPr>
        <w:t>l’</w:t>
      </w:r>
      <w:r>
        <w:rPr>
          <w:rStyle w:val="A6"/>
          <w:rFonts w:ascii="Times New Roman" w:hAnsi="Times New Roman"/>
          <w:sz w:val="24"/>
          <w:szCs w:val="24"/>
          <w:lang w:val="fr-FR"/>
        </w:rPr>
        <w:t>école laïque et l'esprit républicain.</w:t>
      </w:r>
    </w:p>
    <w:p w14:paraId="5FEEBF13" w14:textId="1E2BEEE7" w:rsidR="00153B24" w:rsidRDefault="00153B24" w:rsidP="00153B24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Les difficultés et les luttes du monde ouvrier en France au XX</w:t>
      </w:r>
      <w:r w:rsidRPr="008F142E">
        <w:rPr>
          <w:rStyle w:val="A6"/>
          <w:rFonts w:ascii="Times New Roman" w:hAnsi="Times New Roman"/>
          <w:sz w:val="24"/>
          <w:szCs w:val="24"/>
          <w:vertAlign w:val="superscript"/>
          <w:lang w:val="fr-FR"/>
        </w:rPr>
        <w:t>e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siècle.</w:t>
      </w:r>
    </w:p>
    <w:p w14:paraId="6525203B" w14:textId="19BA01BC" w:rsidR="00153B24" w:rsidRDefault="004A6F03" w:rsidP="00153B24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La France entre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 xml:space="preserve"> les deux Guerres Mondiales : le temps des bouleversements et des ruptures.</w:t>
      </w:r>
    </w:p>
    <w:p w14:paraId="5C525997" w14:textId="6E5895C6" w:rsidR="00153B24" w:rsidRDefault="004A6F03" w:rsidP="00153B24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Les années soixante, la</w:t>
      </w:r>
      <w:r w:rsidR="00A801F7">
        <w:rPr>
          <w:rStyle w:val="A6"/>
          <w:rFonts w:ascii="Times New Roman" w:hAnsi="Times New Roman"/>
          <w:sz w:val="24"/>
          <w:szCs w:val="24"/>
          <w:lang w:val="fr-FR"/>
        </w:rPr>
        <w:t xml:space="preserve"> V</w:t>
      </w:r>
      <w:r w:rsidR="00153B24" w:rsidRPr="000B3A8E">
        <w:rPr>
          <w:rStyle w:val="A6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 xml:space="preserve"> République, </w:t>
      </w:r>
      <w:r>
        <w:rPr>
          <w:rStyle w:val="A6"/>
          <w:rFonts w:ascii="Times New Roman" w:hAnsi="Times New Roman"/>
          <w:sz w:val="24"/>
          <w:szCs w:val="24"/>
          <w:lang w:val="fr-FR"/>
        </w:rPr>
        <w:t>une époque d’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 xml:space="preserve">aventures et 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des 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>transformations politiques.</w:t>
      </w:r>
    </w:p>
    <w:p w14:paraId="5E43CDBF" w14:textId="53185299" w:rsidR="00153B24" w:rsidRDefault="0022695F" w:rsidP="00153B24">
      <w:pPr>
        <w:pStyle w:val="a7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La </w:t>
      </w:r>
      <w:r w:rsidR="002358D2">
        <w:rPr>
          <w:rStyle w:val="A6"/>
          <w:rFonts w:ascii="Times New Roman" w:hAnsi="Times New Roman"/>
          <w:sz w:val="24"/>
          <w:szCs w:val="24"/>
          <w:lang w:val="fr-FR"/>
        </w:rPr>
        <w:t>France,</w:t>
      </w:r>
      <w:r w:rsidRPr="0022695F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="00B67C9B">
        <w:rPr>
          <w:rStyle w:val="A6"/>
          <w:rFonts w:ascii="Times New Roman" w:hAnsi="Times New Roman"/>
          <w:sz w:val="24"/>
          <w:szCs w:val="24"/>
          <w:lang w:val="fr-FR"/>
        </w:rPr>
        <w:t>aujourd’hui :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="00B67C9B">
        <w:rPr>
          <w:rStyle w:val="A6"/>
          <w:rFonts w:ascii="Times New Roman" w:hAnsi="Times New Roman"/>
          <w:sz w:val="24"/>
          <w:szCs w:val="24"/>
          <w:lang w:val="fr-FR"/>
        </w:rPr>
        <w:t>s</w:t>
      </w:r>
      <w:r w:rsidR="0076507B">
        <w:rPr>
          <w:rStyle w:val="A6"/>
          <w:rFonts w:ascii="Times New Roman" w:hAnsi="Times New Roman"/>
          <w:sz w:val="24"/>
          <w:szCs w:val="24"/>
          <w:lang w:val="fr-FR"/>
        </w:rPr>
        <w:t>ociété, éducation, économie et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 xml:space="preserve"> système politique.</w:t>
      </w:r>
    </w:p>
    <w:p w14:paraId="6A38F4B2" w14:textId="393E5D1B" w:rsidR="00153B24" w:rsidRDefault="00E26928" w:rsidP="00153B24">
      <w:pPr>
        <w:pStyle w:val="a7"/>
        <w:numPr>
          <w:ilvl w:val="0"/>
          <w:numId w:val="5"/>
        </w:numPr>
        <w:spacing w:line="264" w:lineRule="auto"/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La France dans</w:t>
      </w:r>
      <w:r w:rsidR="00096106">
        <w:rPr>
          <w:rStyle w:val="A6"/>
          <w:rFonts w:ascii="Times New Roman" w:hAnsi="Times New Roman"/>
          <w:sz w:val="24"/>
          <w:szCs w:val="24"/>
          <w:lang w:val="fr-FR"/>
        </w:rPr>
        <w:t xml:space="preserve"> l’UE</w:t>
      </w:r>
      <w:r w:rsidR="00B67C9B">
        <w:rPr>
          <w:rStyle w:val="A6"/>
          <w:rFonts w:ascii="Times New Roman" w:hAnsi="Times New Roman"/>
          <w:sz w:val="24"/>
          <w:szCs w:val="24"/>
          <w:lang w:val="fr-FR"/>
        </w:rPr>
        <w:t>,</w:t>
      </w:r>
      <w:r w:rsidR="00096106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et </w:t>
      </w:r>
      <w:r w:rsidR="00096106">
        <w:rPr>
          <w:rStyle w:val="A6"/>
          <w:rFonts w:ascii="Times New Roman" w:hAnsi="Times New Roman"/>
          <w:sz w:val="24"/>
          <w:szCs w:val="24"/>
          <w:lang w:val="fr-FR"/>
        </w:rPr>
        <w:t>dans le monde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comme membre de l’UE</w:t>
      </w:r>
      <w:r w:rsidR="00B67C9B">
        <w:rPr>
          <w:rStyle w:val="A6"/>
          <w:rFonts w:ascii="Times New Roman" w:hAnsi="Times New Roman"/>
          <w:sz w:val="24"/>
          <w:szCs w:val="24"/>
          <w:lang w:val="fr-FR"/>
        </w:rPr>
        <w:t> : m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>odèle culturel et perspectives politiques.</w:t>
      </w:r>
      <w:r w:rsidR="00FC5318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="00FC5318" w:rsidRPr="00FC5318">
        <w:rPr>
          <w:rStyle w:val="A6"/>
          <w:rFonts w:ascii="Times New Roman" w:hAnsi="Times New Roman"/>
          <w:i/>
          <w:sz w:val="24"/>
          <w:szCs w:val="24"/>
          <w:lang w:val="fr-FR"/>
        </w:rPr>
        <w:t>Emmanuel Macron</w:t>
      </w:r>
      <w:r w:rsidR="00FC5318">
        <w:rPr>
          <w:rStyle w:val="A6"/>
          <w:rFonts w:ascii="Times New Roman" w:hAnsi="Times New Roman"/>
          <w:sz w:val="24"/>
          <w:szCs w:val="24"/>
          <w:lang w:val="fr-FR"/>
        </w:rPr>
        <w:t>, président de la République.</w:t>
      </w:r>
    </w:p>
    <w:p w14:paraId="2610487A" w14:textId="13ACAF4A" w:rsidR="00153B24" w:rsidRPr="00096106" w:rsidRDefault="00096106" w:rsidP="006C7352">
      <w:pPr>
        <w:pStyle w:val="a7"/>
        <w:numPr>
          <w:ilvl w:val="0"/>
          <w:numId w:val="5"/>
        </w:numPr>
        <w:spacing w:line="264" w:lineRule="auto"/>
        <w:jc w:val="both"/>
        <w:rPr>
          <w:lang w:val="fr-FR"/>
        </w:rPr>
      </w:pPr>
      <w:r w:rsidRPr="00096106">
        <w:rPr>
          <w:rFonts w:ascii="Times New Roman" w:hAnsi="Times New Roman"/>
          <w:sz w:val="24"/>
          <w:szCs w:val="24"/>
          <w:lang w:val="fr-FR"/>
        </w:rPr>
        <w:t>Le XXI</w:t>
      </w:r>
      <w:r w:rsidRPr="00096106">
        <w:rPr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Pr="00096106">
        <w:rPr>
          <w:rFonts w:ascii="Times New Roman" w:hAnsi="Times New Roman"/>
          <w:sz w:val="24"/>
          <w:szCs w:val="24"/>
          <w:lang w:val="fr-FR"/>
        </w:rPr>
        <w:t xml:space="preserve"> siècle. </w:t>
      </w:r>
      <w:r w:rsidR="003302D9">
        <w:rPr>
          <w:rStyle w:val="A6"/>
          <w:rFonts w:ascii="Times New Roman" w:hAnsi="Times New Roman"/>
          <w:iCs/>
          <w:sz w:val="24"/>
          <w:szCs w:val="24"/>
          <w:lang w:val="fr-FR"/>
        </w:rPr>
        <w:t>L</w:t>
      </w:r>
      <w:r>
        <w:rPr>
          <w:rFonts w:ascii="Times New Roman" w:hAnsi="Times New Roman"/>
          <w:sz w:val="24"/>
          <w:szCs w:val="24"/>
          <w:lang w:val="fr-FR"/>
        </w:rPr>
        <w:t xml:space="preserve">e terrorisme ambient </w:t>
      </w:r>
      <w:r w:rsidRPr="00096106">
        <w:rPr>
          <w:rFonts w:ascii="Times New Roman" w:hAnsi="Times New Roman"/>
          <w:sz w:val="24"/>
          <w:szCs w:val="24"/>
          <w:lang w:val="fr-FR"/>
        </w:rPr>
        <w:t>et la montée des extrémismes.</w:t>
      </w:r>
      <w:r w:rsidR="00B77650">
        <w:rPr>
          <w:rFonts w:ascii="Times New Roman" w:hAnsi="Times New Roman"/>
          <w:sz w:val="24"/>
          <w:szCs w:val="24"/>
          <w:lang w:val="fr-FR"/>
        </w:rPr>
        <w:t xml:space="preserve"> Est-ce la fin de</w:t>
      </w:r>
      <w:r w:rsidR="003302D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77650">
        <w:rPr>
          <w:rFonts w:ascii="Times New Roman" w:hAnsi="Times New Roman"/>
          <w:sz w:val="24"/>
          <w:szCs w:val="24"/>
          <w:lang w:val="fr-FR"/>
        </w:rPr>
        <w:t>l’innocence</w:t>
      </w:r>
      <w:r w:rsidR="003302D9">
        <w:rPr>
          <w:rFonts w:ascii="Times New Roman" w:hAnsi="Times New Roman"/>
          <w:sz w:val="24"/>
          <w:szCs w:val="24"/>
          <w:lang w:val="fr-FR"/>
        </w:rPr>
        <w:t> ?</w:t>
      </w:r>
    </w:p>
    <w:p w14:paraId="43983F2D" w14:textId="77777777" w:rsidR="00096106" w:rsidRPr="00096106" w:rsidRDefault="00096106" w:rsidP="00096106">
      <w:pPr>
        <w:pStyle w:val="a7"/>
        <w:spacing w:line="264" w:lineRule="auto"/>
        <w:ind w:left="240"/>
        <w:jc w:val="both"/>
        <w:rPr>
          <w:lang w:val="fr-FR"/>
        </w:rPr>
      </w:pPr>
    </w:p>
    <w:p w14:paraId="59B934CE" w14:textId="05B105A7" w:rsidR="00153B24" w:rsidRDefault="00716BF5" w:rsidP="0022695F">
      <w:pPr>
        <w:pStyle w:val="a7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Culture, politique, société. </w:t>
      </w:r>
      <w:r w:rsidR="004B1388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Les </w:t>
      </w:r>
      <w:r w:rsidR="00153B24"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arts et les artistes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>.</w:t>
      </w:r>
    </w:p>
    <w:p w14:paraId="312B9D6D" w14:textId="77777777" w:rsidR="00153B24" w:rsidRPr="00FA5224" w:rsidRDefault="00153B24" w:rsidP="00153B24">
      <w:pPr>
        <w:pStyle w:val="a7"/>
        <w:tabs>
          <w:tab w:val="left" w:pos="360"/>
        </w:tabs>
        <w:spacing w:line="264" w:lineRule="auto"/>
        <w:jc w:val="both"/>
        <w:rPr>
          <w:lang w:val="fr-FR"/>
        </w:rPr>
      </w:pPr>
    </w:p>
    <w:p w14:paraId="38916C9D" w14:textId="245AE592" w:rsidR="00153B24" w:rsidRDefault="00153B24" w:rsidP="0037762A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Société industrielle et art populaire. De l'</w:t>
      </w:r>
      <w:r w:rsidR="008F142E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Opé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ra Garnier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à l'artiste de la rue</w:t>
      </w:r>
      <w:r w:rsid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 : la chanson populaire, le </w:t>
      </w:r>
      <w:r w:rsidR="00783D1A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café-concert</w:t>
      </w:r>
      <w:r w:rsid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et le </w:t>
      </w:r>
      <w:r w:rsidR="00783D1A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music-hall</w:t>
      </w:r>
      <w:r w:rsid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. </w:t>
      </w:r>
      <w:r w:rsidR="00783D1A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Edith Piaf</w:t>
      </w:r>
      <w:r w:rsid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et </w:t>
      </w:r>
      <w:r w:rsidR="00783D1A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Charles Aznavour</w:t>
      </w:r>
      <w:r w:rsidR="00783D1A">
        <w:rPr>
          <w:rStyle w:val="A6"/>
          <w:rFonts w:ascii="Times New Roman" w:hAnsi="Times New Roman"/>
          <w:sz w:val="24"/>
          <w:szCs w:val="24"/>
          <w:lang w:val="fr-FR"/>
        </w:rPr>
        <w:t>.</w:t>
      </w:r>
    </w:p>
    <w:p w14:paraId="6681877B" w14:textId="77777777" w:rsidR="00783D1A" w:rsidRDefault="00153B24" w:rsidP="0037762A">
      <w:pPr>
        <w:pStyle w:val="a7"/>
        <w:numPr>
          <w:ilvl w:val="0"/>
          <w:numId w:val="5"/>
        </w:numPr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La société française de la 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Belle Epoque</w:t>
      </w:r>
      <w:r>
        <w:rPr>
          <w:rStyle w:val="A6"/>
          <w:rFonts w:ascii="Times New Roman" w:hAnsi="Times New Roman"/>
          <w:sz w:val="24"/>
          <w:szCs w:val="24"/>
          <w:lang w:val="fr-FR"/>
        </w:rPr>
        <w:t> : images et réalités.</w:t>
      </w:r>
    </w:p>
    <w:p w14:paraId="275B2C6F" w14:textId="57ECB758" w:rsidR="00B77650" w:rsidRDefault="00153B24" w:rsidP="0037762A">
      <w:pPr>
        <w:pStyle w:val="a7"/>
        <w:numPr>
          <w:ilvl w:val="0"/>
          <w:numId w:val="5"/>
        </w:numPr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La révolution </w:t>
      </w:r>
      <w:r w:rsidR="00783D1A"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artistique </w:t>
      </w: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>au XX</w:t>
      </w:r>
      <w:r w:rsidRPr="00783D1A">
        <w:rPr>
          <w:rStyle w:val="A6"/>
          <w:rFonts w:ascii="Times New Roman" w:hAnsi="Times New Roman"/>
          <w:sz w:val="24"/>
          <w:szCs w:val="24"/>
          <w:vertAlign w:val="superscript"/>
          <w:lang w:val="fr-FR"/>
        </w:rPr>
        <w:t>e</w:t>
      </w:r>
      <w:r w:rsidR="00E11F68">
        <w:rPr>
          <w:rStyle w:val="A6"/>
          <w:rFonts w:ascii="Times New Roman" w:hAnsi="Times New Roman"/>
          <w:sz w:val="24"/>
          <w:szCs w:val="24"/>
          <w:lang w:val="fr-FR"/>
        </w:rPr>
        <w:t xml:space="preserve"> siècle :</w:t>
      </w: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mouvement </w:t>
      </w:r>
      <w:r w:rsidR="00CF409B">
        <w:rPr>
          <w:rStyle w:val="A6"/>
          <w:rFonts w:ascii="Times New Roman" w:hAnsi="Times New Roman"/>
          <w:sz w:val="24"/>
          <w:szCs w:val="24"/>
          <w:lang w:val="fr-FR"/>
        </w:rPr>
        <w:t>politique et</w:t>
      </w:r>
      <w:r w:rsid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>culturel.</w:t>
      </w:r>
    </w:p>
    <w:p w14:paraId="25B16D97" w14:textId="77777777" w:rsidR="00CF409B" w:rsidRPr="00CF409B" w:rsidRDefault="003462E3" w:rsidP="0037762A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>Peintures</w:t>
      </w:r>
      <w:r w:rsidR="00783D1A"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cubistes</w:t>
      </w: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> et musiques</w:t>
      </w:r>
      <w:r w:rsidR="00783D1A"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surréalistes :</w:t>
      </w: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>Picasso</w:t>
      </w: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, </w:t>
      </w:r>
      <w:r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>Braque</w:t>
      </w:r>
      <w:r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, </w:t>
      </w:r>
      <w:r w:rsidR="00783D1A"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>Cocteau</w:t>
      </w:r>
      <w:r w:rsidR="00783D1A"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, </w:t>
      </w:r>
      <w:r w:rsidR="00B64EDB"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>Darius Milhaud</w:t>
      </w:r>
      <w:r w:rsidR="00783D1A"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, </w:t>
      </w:r>
      <w:r w:rsidR="00783D1A"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>Francis Poulenc</w:t>
      </w:r>
      <w:r w:rsidR="00B64EDB" w:rsidRPr="00783D1A">
        <w:rPr>
          <w:rStyle w:val="A6"/>
          <w:rFonts w:ascii="Times New Roman" w:hAnsi="Times New Roman"/>
          <w:sz w:val="24"/>
          <w:szCs w:val="24"/>
          <w:lang w:val="fr-FR"/>
        </w:rPr>
        <w:t xml:space="preserve"> et le </w:t>
      </w:r>
      <w:r w:rsidR="00B64EDB"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>Group</w:t>
      </w:r>
      <w:r w:rsidR="00783D1A"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>e</w:t>
      </w:r>
      <w:r w:rsidR="00B64EDB" w:rsidRPr="00783D1A">
        <w:rPr>
          <w:rStyle w:val="A6"/>
          <w:rFonts w:ascii="Times New Roman" w:hAnsi="Times New Roman"/>
          <w:i/>
          <w:sz w:val="24"/>
          <w:szCs w:val="24"/>
          <w:lang w:val="fr-FR"/>
        </w:rPr>
        <w:t xml:space="preserve"> des Six</w:t>
      </w:r>
      <w:r w:rsidR="00783D1A" w:rsidRPr="00783D1A">
        <w:rPr>
          <w:rStyle w:val="A6"/>
          <w:rFonts w:ascii="Times New Roman" w:hAnsi="Times New Roman"/>
          <w:sz w:val="24"/>
          <w:szCs w:val="24"/>
          <w:lang w:val="fr-FR"/>
        </w:rPr>
        <w:t>.</w:t>
      </w:r>
      <w:r w:rsidR="0042406E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="00DC4961" w:rsidRPr="00DC4961">
        <w:rPr>
          <w:rStyle w:val="A6"/>
          <w:rFonts w:ascii="Times New Roman" w:hAnsi="Times New Roman"/>
          <w:sz w:val="24"/>
          <w:szCs w:val="24"/>
          <w:lang w:val="fr-FR"/>
        </w:rPr>
        <w:t>“</w:t>
      </w:r>
      <w:r w:rsidR="00DC4961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="00783D1A" w:rsidRPr="00DC4961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Le Bœuf sur le toit</w:t>
      </w:r>
      <w:r w:rsidR="00DC4961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 </w:t>
      </w:r>
      <w:r w:rsidR="00DC4961" w:rsidRPr="00DC4961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”</w:t>
      </w:r>
      <w:r w:rsidR="00783D1A" w:rsidRPr="00DC4961">
        <w:rPr>
          <w:rFonts w:eastAsia="Times New Roman"/>
          <w:bCs/>
          <w:iCs/>
          <w:color w:val="252525"/>
          <w:lang w:val="fr-FR"/>
        </w:rPr>
        <w:t>.</w:t>
      </w:r>
    </w:p>
    <w:p w14:paraId="16BEB02C" w14:textId="6958A0A3" w:rsidR="0042406E" w:rsidRPr="0042406E" w:rsidRDefault="00E11F68" w:rsidP="0037762A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E11F68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Le </w:t>
      </w:r>
      <w:r w:rsidRPr="00CF409B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Conservatoire de Paris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CNSMD</w:t>
      </w:r>
      <w:proofErr w:type="spellEnd"/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), </w:t>
      </w:r>
      <w:r w:rsidR="00B77650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la </w:t>
      </w:r>
      <w:r w:rsidRPr="00E11F68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Cité de la Musique</w:t>
      </w:r>
      <w:r w:rsidR="00CF409B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et les </w:t>
      </w:r>
      <w:r w:rsidR="00CF409B" w:rsidRPr="00CF409B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avant-garde</w:t>
      </w:r>
      <w:r w:rsidR="00CF409B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s</w:t>
      </w:r>
      <w:r w:rsidR="00CF409B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musicales.</w:t>
      </w:r>
      <w:r w:rsidR="0016091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L’</w:t>
      </w:r>
      <w:r w:rsidR="0016091A" w:rsidRPr="0016091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IRCAM</w:t>
      </w:r>
      <w:r w:rsidR="0016091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et le </w:t>
      </w:r>
      <w:r w:rsidR="0016091A" w:rsidRPr="0016091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Centre </w:t>
      </w:r>
      <w:proofErr w:type="spellStart"/>
      <w:r w:rsidR="0016091A" w:rsidRPr="0016091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Pombidou</w:t>
      </w:r>
      <w:proofErr w:type="spellEnd"/>
      <w:r w:rsidR="000B3095" w:rsidRPr="000B3095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, </w:t>
      </w:r>
      <w:r w:rsidR="000B3095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cathédrales de la </w:t>
      </w:r>
      <w:r w:rsidR="000B3095" w:rsidRPr="000B3095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Modernité</w:t>
      </w:r>
      <w:r w:rsidR="000B3095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.</w:t>
      </w:r>
    </w:p>
    <w:p w14:paraId="589B0332" w14:textId="5CF76714" w:rsidR="00153B24" w:rsidRPr="0042406E" w:rsidRDefault="00DC3F8E" w:rsidP="0037762A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Le monde du cinéma,</w:t>
      </w:r>
      <w:r w:rsidR="00153B24" w:rsidRPr="0042406E">
        <w:rPr>
          <w:rStyle w:val="A6"/>
          <w:rFonts w:ascii="Times New Roman" w:hAnsi="Times New Roman"/>
          <w:sz w:val="24"/>
          <w:szCs w:val="24"/>
          <w:lang w:val="fr-FR"/>
        </w:rPr>
        <w:t xml:space="preserve"> </w:t>
      </w:r>
      <w:r w:rsidR="00783D1A" w:rsidRPr="0042406E">
        <w:rPr>
          <w:rStyle w:val="A6"/>
          <w:rFonts w:ascii="Times New Roman" w:hAnsi="Times New Roman"/>
          <w:sz w:val="24"/>
          <w:szCs w:val="24"/>
          <w:lang w:val="fr-FR"/>
        </w:rPr>
        <w:t xml:space="preserve">de </w:t>
      </w:r>
      <w:r w:rsidR="00153B24" w:rsidRPr="0042406E">
        <w:rPr>
          <w:rStyle w:val="A6"/>
          <w:rFonts w:ascii="Times New Roman" w:hAnsi="Times New Roman"/>
          <w:sz w:val="24"/>
          <w:szCs w:val="24"/>
          <w:lang w:val="fr-FR"/>
        </w:rPr>
        <w:t xml:space="preserve">la </w:t>
      </w:r>
      <w:r w:rsidR="00153B24" w:rsidRPr="0042406E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Nouvelle Vague</w:t>
      </w:r>
      <w:r w:rsidR="00BB30BA" w:rsidRPr="0042406E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="00BB30BA" w:rsidRPr="0042406E">
        <w:rPr>
          <w:rStyle w:val="A6"/>
          <w:rFonts w:ascii="Times New Roman" w:hAnsi="Times New Roman"/>
          <w:iCs/>
          <w:sz w:val="24"/>
          <w:szCs w:val="24"/>
          <w:lang w:val="fr-FR"/>
        </w:rPr>
        <w:t>au cinéma d’aujourd’hui.</w:t>
      </w:r>
      <w:r w:rsidR="008D0523" w:rsidRPr="0042406E">
        <w:rPr>
          <w:rStyle w:val="A6"/>
          <w:rFonts w:ascii="Times New Roman" w:hAnsi="Times New Roman"/>
          <w:iCs/>
          <w:sz w:val="24"/>
          <w:szCs w:val="24"/>
          <w:lang w:val="fr-FR"/>
        </w:rPr>
        <w:t xml:space="preserve"> </w:t>
      </w:r>
      <w:r w:rsidR="0062727D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L'Amour</w:t>
      </w:r>
      <w:r w:rsidR="0062727D" w:rsidRPr="0042406E">
        <w:rPr>
          <w:rFonts w:eastAsia="Times New Roman"/>
          <w:bCs/>
          <w:i/>
          <w:iCs/>
          <w:color w:val="252525"/>
          <w:lang w:val="fr-FR"/>
        </w:rPr>
        <w:t xml:space="preserve"> </w:t>
      </w:r>
      <w:r w:rsidR="008D0523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à 20 ans</w:t>
      </w:r>
      <w:r w:rsidR="0062727D" w:rsidRPr="0042406E">
        <w:rPr>
          <w:rFonts w:eastAsia="Times New Roman"/>
          <w:bCs/>
          <w:iCs/>
          <w:color w:val="252525"/>
          <w:lang w:val="fr-FR"/>
        </w:rPr>
        <w:t xml:space="preserve">, </w:t>
      </w:r>
      <w:r w:rsidR="0062727D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Baisers volés</w:t>
      </w:r>
      <w:r w:rsidR="0062727D" w:rsidRPr="0042406E">
        <w:rPr>
          <w:rFonts w:eastAsia="Times New Roman"/>
          <w:bCs/>
          <w:iCs/>
          <w:color w:val="252525"/>
          <w:lang w:val="fr-FR"/>
        </w:rPr>
        <w:t xml:space="preserve">, </w:t>
      </w:r>
      <w:r w:rsidR="0024767D">
        <w:rPr>
          <w:rFonts w:ascii="Times New Roman" w:hAnsi="Times New Roman"/>
          <w:i/>
          <w:sz w:val="24"/>
          <w:szCs w:val="24"/>
          <w:lang w:val="fr-FR"/>
        </w:rPr>
        <w:t>Ascenseur pour l</w:t>
      </w:r>
      <w:r w:rsidR="0024767D" w:rsidRPr="00CF78C9">
        <w:rPr>
          <w:rFonts w:ascii="Times New Roman" w:hAnsi="Times New Roman"/>
          <w:i/>
          <w:sz w:val="24"/>
          <w:szCs w:val="24"/>
          <w:lang w:val="fr-FR"/>
        </w:rPr>
        <w:t>’</w:t>
      </w:r>
      <w:r w:rsidR="0024767D">
        <w:rPr>
          <w:rFonts w:ascii="Times New Roman" w:hAnsi="Times New Roman"/>
          <w:i/>
          <w:sz w:val="24"/>
          <w:szCs w:val="24"/>
          <w:lang w:val="fr-FR"/>
        </w:rPr>
        <w:t>échafaud</w:t>
      </w:r>
      <w:r w:rsidR="0024767D" w:rsidRPr="0024767D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,</w:t>
      </w:r>
      <w:r w:rsidR="0024767D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 </w:t>
      </w:r>
      <w:r w:rsidR="0042406E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L'Amour en fuite</w:t>
      </w:r>
      <w:r w:rsidR="0042406E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… </w:t>
      </w:r>
      <w:r w:rsidR="0042406E"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Intouchables</w:t>
      </w:r>
      <w:r w:rsidR="00B0052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.</w:t>
      </w:r>
    </w:p>
    <w:p w14:paraId="5AA64CA8" w14:textId="21D14486" w:rsidR="003302D9" w:rsidRDefault="00153B24" w:rsidP="0037762A">
      <w:pPr>
        <w:pStyle w:val="a7"/>
        <w:numPr>
          <w:ilvl w:val="0"/>
          <w:numId w:val="5"/>
        </w:numPr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sz w:val="24"/>
          <w:szCs w:val="24"/>
          <w:lang w:val="fr-FR"/>
        </w:rPr>
        <w:t>L</w:t>
      </w:r>
      <w:r w:rsidRPr="00FA5224">
        <w:rPr>
          <w:rStyle w:val="A6"/>
          <w:rFonts w:ascii="Times New Roman" w:hAnsi="Times New Roman"/>
          <w:sz w:val="24"/>
          <w:szCs w:val="24"/>
          <w:lang w:val="fr-FR"/>
        </w:rPr>
        <w:t>a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bande dessinée</w:t>
      </w:r>
      <w:r w:rsidRPr="00FA5224">
        <w:rPr>
          <w:rStyle w:val="A6"/>
          <w:rFonts w:ascii="Times New Roman" w:hAnsi="Times New Roman"/>
          <w:sz w:val="24"/>
          <w:szCs w:val="24"/>
          <w:lang w:val="fr-FR"/>
        </w:rPr>
        <w:t xml:space="preserve">. </w:t>
      </w:r>
      <w:r w:rsidR="00DC4961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Asté</w:t>
      </w:r>
      <w:r w:rsidRPr="00FA5224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rix</w:t>
      </w:r>
      <w:r w:rsidR="00E32875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Pr="00FA5224">
        <w:rPr>
          <w:rStyle w:val="A6"/>
          <w:rFonts w:ascii="Times New Roman" w:hAnsi="Times New Roman"/>
          <w:sz w:val="24"/>
          <w:szCs w:val="24"/>
          <w:lang w:val="fr-FR"/>
        </w:rPr>
        <w:t xml:space="preserve">et </w:t>
      </w:r>
      <w:r w:rsidR="00DC4961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Obé</w:t>
      </w:r>
      <w:r w:rsidR="00E32875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lix</w:t>
      </w:r>
      <w:r w:rsidRPr="00FA5224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Pr="00FA5224">
        <w:rPr>
          <w:rStyle w:val="A6"/>
          <w:rFonts w:ascii="Times New Roman" w:hAnsi="Times New Roman"/>
          <w:sz w:val="24"/>
          <w:szCs w:val="24"/>
          <w:lang w:val="fr-FR"/>
        </w:rPr>
        <w:t xml:space="preserve">: la </w:t>
      </w:r>
      <w:r w:rsidRPr="00FA5224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Gaulle heureuse</w:t>
      </w:r>
      <w:r w:rsidRPr="00FA5224">
        <w:rPr>
          <w:rStyle w:val="A6"/>
          <w:rFonts w:ascii="Times New Roman" w:hAnsi="Times New Roman"/>
          <w:sz w:val="24"/>
          <w:szCs w:val="24"/>
          <w:lang w:val="fr-FR"/>
        </w:rPr>
        <w:t>.</w:t>
      </w:r>
    </w:p>
    <w:p w14:paraId="5F0467D6" w14:textId="77777777" w:rsidR="00583692" w:rsidRPr="00583692" w:rsidRDefault="003302D9" w:rsidP="0037762A">
      <w:pPr>
        <w:pStyle w:val="a7"/>
        <w:numPr>
          <w:ilvl w:val="0"/>
          <w:numId w:val="5"/>
        </w:numPr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 w:rsidRPr="00096106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Charlie Hebdo</w:t>
      </w:r>
      <w:r>
        <w:rPr>
          <w:rStyle w:val="A6"/>
          <w:rFonts w:ascii="Times New Roman" w:hAnsi="Times New Roman"/>
          <w:iCs/>
          <w:sz w:val="24"/>
          <w:szCs w:val="24"/>
          <w:lang w:val="fr-FR"/>
        </w:rPr>
        <w:t xml:space="preserve">, </w:t>
      </w:r>
      <w:r w:rsidRPr="003302D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Le Bataclan </w:t>
      </w:r>
      <w:r>
        <w:rPr>
          <w:rStyle w:val="A6"/>
          <w:rFonts w:ascii="Times New Roman" w:hAnsi="Times New Roman"/>
          <w:iCs/>
          <w:sz w:val="24"/>
          <w:szCs w:val="24"/>
          <w:lang w:val="fr-FR"/>
        </w:rPr>
        <w:t>: la France qui rit, Paris qui pleure.</w:t>
      </w:r>
    </w:p>
    <w:p w14:paraId="59F842B7" w14:textId="4C524D70" w:rsidR="00583692" w:rsidRDefault="00783D1A" w:rsidP="0037762A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583692">
        <w:rPr>
          <w:rStyle w:val="A6"/>
          <w:rFonts w:ascii="Times New Roman" w:hAnsi="Times New Roman"/>
          <w:iCs/>
          <w:sz w:val="24"/>
          <w:szCs w:val="24"/>
          <w:lang w:val="fr-FR"/>
        </w:rPr>
        <w:t>L’art français au XXI</w:t>
      </w:r>
      <w:r w:rsidRPr="00583692">
        <w:rPr>
          <w:rStyle w:val="A6"/>
          <w:rFonts w:ascii="Times New Roman" w:hAnsi="Times New Roman"/>
          <w:iCs/>
          <w:sz w:val="24"/>
          <w:szCs w:val="24"/>
          <w:vertAlign w:val="superscript"/>
          <w:lang w:val="fr-FR"/>
        </w:rPr>
        <w:t>e</w:t>
      </w:r>
      <w:r w:rsidRPr="00583692">
        <w:rPr>
          <w:rStyle w:val="A6"/>
          <w:rFonts w:ascii="Times New Roman" w:hAnsi="Times New Roman"/>
          <w:iCs/>
          <w:sz w:val="24"/>
          <w:szCs w:val="24"/>
          <w:lang w:val="fr-FR"/>
        </w:rPr>
        <w:t xml:space="preserve"> </w:t>
      </w:r>
      <w:r w:rsidRPr="00583692">
        <w:rPr>
          <w:rStyle w:val="A6"/>
          <w:rFonts w:ascii="Times New Roman" w:hAnsi="Times New Roman"/>
          <w:sz w:val="24"/>
          <w:szCs w:val="24"/>
          <w:lang w:val="fr-FR"/>
        </w:rPr>
        <w:t xml:space="preserve">siècle : </w:t>
      </w:r>
      <w:r w:rsidR="00281134" w:rsidRPr="00583692">
        <w:rPr>
          <w:rFonts w:ascii="Times New Roman" w:eastAsia="Times New Roman" w:hAnsi="Times New Roman" w:cs="Times New Roman"/>
          <w:bCs/>
          <w:i/>
          <w:color w:val="252525"/>
          <w:sz w:val="24"/>
          <w:szCs w:val="24"/>
          <w:lang w:val="fr-FR"/>
        </w:rPr>
        <w:t>art numérique</w:t>
      </w:r>
      <w:r w:rsidR="00583692" w:rsidRPr="00583692">
        <w:rPr>
          <w:rFonts w:eastAsia="Times New Roman"/>
          <w:bCs/>
          <w:color w:val="252525"/>
          <w:lang w:val="fr-FR"/>
        </w:rPr>
        <w:t>,</w:t>
      </w:r>
      <w:r w:rsidR="00281134" w:rsidRPr="00583692">
        <w:rPr>
          <w:rFonts w:ascii="Helvetica" w:eastAsia="Times New Roman" w:hAnsi="Helvetica"/>
          <w:b/>
          <w:bCs/>
          <w:color w:val="252525"/>
          <w:sz w:val="21"/>
          <w:szCs w:val="21"/>
          <w:lang w:val="fr-FR"/>
        </w:rPr>
        <w:t xml:space="preserve"> </w:t>
      </w:r>
      <w:r w:rsidR="00281134" w:rsidRPr="00583692">
        <w:rPr>
          <w:rFonts w:ascii="Times New Roman" w:eastAsia="Times New Roman" w:hAnsi="Times New Roman" w:cs="Times New Roman"/>
          <w:bCs/>
          <w:i/>
          <w:color w:val="252525"/>
          <w:sz w:val="24"/>
          <w:szCs w:val="24"/>
          <w:lang w:val="fr-FR"/>
        </w:rPr>
        <w:t>bio-art</w:t>
      </w:r>
      <w:r w:rsidR="00583692" w:rsidRPr="00583692">
        <w:rPr>
          <w:rFonts w:eastAsia="Times New Roman"/>
          <w:bCs/>
          <w:color w:val="252525"/>
          <w:lang w:val="fr-FR"/>
        </w:rPr>
        <w:t>,</w:t>
      </w:r>
      <w:r w:rsidR="00281134" w:rsidRPr="00583692">
        <w:rPr>
          <w:rStyle w:val="apple-converted-space"/>
          <w:rFonts w:ascii="Times New Roman" w:eastAsia="Times New Roman" w:hAnsi="Times New Roman" w:cs="Times New Roman"/>
          <w:i/>
          <w:color w:val="252525"/>
          <w:sz w:val="24"/>
          <w:szCs w:val="24"/>
          <w:shd w:val="clear" w:color="auto" w:fill="FFFFFF"/>
          <w:lang w:val="fr-FR"/>
        </w:rPr>
        <w:t> </w:t>
      </w:r>
      <w:r w:rsidR="00583692" w:rsidRPr="00583692">
        <w:rPr>
          <w:rFonts w:ascii="Times New Roman" w:eastAsia="Times New Roman" w:hAnsi="Times New Roman" w:cs="Times New Roman"/>
          <w:bCs/>
          <w:i/>
          <w:color w:val="252525"/>
          <w:sz w:val="24"/>
          <w:szCs w:val="24"/>
          <w:lang w:val="fr-FR"/>
        </w:rPr>
        <w:t>art en réseau</w:t>
      </w:r>
      <w:r w:rsidR="00583692" w:rsidRPr="00583692">
        <w:rPr>
          <w:rFonts w:eastAsia="Times New Roman"/>
          <w:bCs/>
          <w:color w:val="252525"/>
          <w:lang w:val="fr-FR"/>
        </w:rPr>
        <w:t>.</w:t>
      </w:r>
    </w:p>
    <w:p w14:paraId="0C71A725" w14:textId="77777777" w:rsidR="00583692" w:rsidRDefault="00583692" w:rsidP="00583692">
      <w:pPr>
        <w:pStyle w:val="a7"/>
        <w:tabs>
          <w:tab w:val="left" w:pos="360"/>
        </w:tabs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B7B1C82" w14:textId="77777777" w:rsidR="00871025" w:rsidRPr="00583692" w:rsidRDefault="00871025" w:rsidP="00583692">
      <w:pPr>
        <w:pStyle w:val="a7"/>
        <w:tabs>
          <w:tab w:val="left" w:pos="360"/>
        </w:tabs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2D06BCD" w14:textId="4A9E08DD" w:rsidR="00BD21D1" w:rsidRPr="00BD21D1" w:rsidRDefault="00153B24" w:rsidP="00BD21D1">
      <w:pPr>
        <w:pStyle w:val="a7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Les films, les musiques, les peintures et les images</w:t>
      </w:r>
      <w:r w:rsidR="00743C81">
        <w:rPr>
          <w:rStyle w:val="A6"/>
          <w:rFonts w:ascii="Times New Roman" w:hAnsi="Times New Roman"/>
          <w:b/>
          <w:sz w:val="24"/>
          <w:szCs w:val="24"/>
          <w:lang w:val="fr-FR"/>
        </w:rPr>
        <w:t xml:space="preserve"> (sélection)</w:t>
      </w:r>
      <w:r w:rsidRPr="004B1388">
        <w:rPr>
          <w:rStyle w:val="A6"/>
          <w:rFonts w:ascii="Times New Roman" w:hAnsi="Times New Roman"/>
          <w:b/>
          <w:sz w:val="24"/>
          <w:szCs w:val="24"/>
          <w:lang w:val="fr-FR"/>
        </w:rPr>
        <w:t>.</w:t>
      </w:r>
    </w:p>
    <w:p w14:paraId="0C85B3FB" w14:textId="77777777" w:rsidR="00153B24" w:rsidRPr="00FA5224" w:rsidRDefault="00153B24" w:rsidP="00153B24">
      <w:pPr>
        <w:pStyle w:val="a7"/>
        <w:tabs>
          <w:tab w:val="left" w:pos="360"/>
        </w:tabs>
        <w:spacing w:line="264" w:lineRule="auto"/>
        <w:jc w:val="both"/>
        <w:rPr>
          <w:lang w:val="fr-FR"/>
        </w:rPr>
      </w:pPr>
    </w:p>
    <w:p w14:paraId="2BC6DDF4" w14:textId="1433CB28" w:rsidR="00BD21D1" w:rsidRDefault="00BD21D1" w:rsidP="00153B24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Les Visiteurs</w:t>
      </w:r>
      <w:r>
        <w:rPr>
          <w:rFonts w:ascii="Times New Roman" w:hAnsi="Times New Roman"/>
          <w:sz w:val="24"/>
          <w:szCs w:val="24"/>
          <w:lang w:val="fr-FR"/>
        </w:rPr>
        <w:t xml:space="preserve"> de</w:t>
      </w:r>
      <w:r w:rsidR="00900357">
        <w:rPr>
          <w:rFonts w:ascii="Times New Roman" w:hAnsi="Times New Roman"/>
          <w:sz w:val="24"/>
          <w:szCs w:val="24"/>
          <w:lang w:val="fr-FR"/>
        </w:rPr>
        <w:t xml:space="preserve"> Jean-Marie Poiré</w:t>
      </w:r>
      <w:r w:rsidR="00900357" w:rsidRPr="00900357">
        <w:rPr>
          <w:rFonts w:ascii="Times New Roman" w:hAnsi="Times New Roman"/>
          <w:sz w:val="24"/>
          <w:szCs w:val="24"/>
          <w:lang w:val="fr-FR"/>
        </w:rPr>
        <w:t>, ave</w:t>
      </w:r>
      <w:r w:rsidR="00900357">
        <w:rPr>
          <w:rFonts w:ascii="Times New Roman" w:hAnsi="Times New Roman"/>
          <w:sz w:val="24"/>
          <w:szCs w:val="24"/>
          <w:lang w:val="fr-FR"/>
        </w:rPr>
        <w:t xml:space="preserve">c Christian Clavier, Jean Reno, </w:t>
      </w:r>
      <w:r w:rsidR="00900357" w:rsidRPr="00900357">
        <w:rPr>
          <w:rFonts w:ascii="Times New Roman" w:hAnsi="Times New Roman"/>
          <w:sz w:val="24"/>
          <w:szCs w:val="24"/>
          <w:lang w:val="fr-FR"/>
        </w:rPr>
        <w:t>Val</w:t>
      </w:r>
      <w:r w:rsidR="00900357">
        <w:rPr>
          <w:rFonts w:ascii="Times New Roman" w:hAnsi="Times New Roman"/>
          <w:sz w:val="24"/>
          <w:szCs w:val="24"/>
          <w:lang w:val="fr-FR"/>
        </w:rPr>
        <w:t>é</w:t>
      </w:r>
      <w:r w:rsidR="00900357" w:rsidRPr="00900357">
        <w:rPr>
          <w:rFonts w:ascii="Times New Roman" w:hAnsi="Times New Roman"/>
          <w:sz w:val="24"/>
          <w:szCs w:val="24"/>
          <w:lang w:val="fr-FR"/>
        </w:rPr>
        <w:t>rie Lemercier, France 1993.</w:t>
      </w:r>
    </w:p>
    <w:p w14:paraId="220568D8" w14:textId="1FED9FBC" w:rsidR="008617E6" w:rsidRPr="00BD21D1" w:rsidRDefault="00CF78C9" w:rsidP="00153B24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Ascenseur pour l</w:t>
      </w:r>
      <w:r w:rsidRPr="00CF78C9">
        <w:rPr>
          <w:rFonts w:ascii="Times New Roman" w:hAnsi="Times New Roman"/>
          <w:i/>
          <w:sz w:val="24"/>
          <w:szCs w:val="24"/>
          <w:lang w:val="fr-FR"/>
        </w:rPr>
        <w:t>’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échafaud </w:t>
      </w:r>
      <w:r>
        <w:rPr>
          <w:rFonts w:ascii="Times New Roman" w:hAnsi="Times New Roman"/>
          <w:sz w:val="24"/>
          <w:szCs w:val="24"/>
          <w:lang w:val="fr-FR"/>
        </w:rPr>
        <w:t>de Louis Malle, avec Jeanne Moreau, musique de Miles Davis, France 1957.</w:t>
      </w:r>
    </w:p>
    <w:p w14:paraId="30E66B9E" w14:textId="55EF8124" w:rsidR="00725225" w:rsidRDefault="00725225" w:rsidP="00153B24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2406E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Intouchables</w:t>
      </w:r>
      <w:r w:rsidR="00743C81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, film écrit et réalisé</w:t>
      </w:r>
      <w:r w:rsidR="000547D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par </w:t>
      </w:r>
      <w:proofErr w:type="spellStart"/>
      <w:r w:rsidR="000547D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Eric</w:t>
      </w:r>
      <w:proofErr w:type="spellEnd"/>
      <w:r w:rsidR="000547D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</w:t>
      </w:r>
      <w:proofErr w:type="spellStart"/>
      <w:r w:rsidR="000547D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Toledan</w:t>
      </w:r>
      <w:r w:rsidR="00743C81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o</w:t>
      </w:r>
      <w:proofErr w:type="spellEnd"/>
      <w:r w:rsidR="00743C81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et Olivier Nakache, avec Franç</w:t>
      </w:r>
      <w:r w:rsidR="000547D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ois Cluzet et Omar </w:t>
      </w:r>
      <w:proofErr w:type="spellStart"/>
      <w:r w:rsidR="000547D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Sy</w:t>
      </w:r>
      <w:proofErr w:type="spellEnd"/>
      <w:r w:rsidR="000547DD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, France </w:t>
      </w:r>
      <w:r w:rsidR="00743C81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2011.</w:t>
      </w:r>
    </w:p>
    <w:p w14:paraId="21F583CE" w14:textId="77777777" w:rsidR="00153B24" w:rsidRPr="00743C81" w:rsidRDefault="00153B24" w:rsidP="00153B24">
      <w:pPr>
        <w:pStyle w:val="a7"/>
        <w:tabs>
          <w:tab w:val="left" w:pos="360"/>
        </w:tabs>
        <w:spacing w:line="264" w:lineRule="auto"/>
        <w:jc w:val="both"/>
        <w:rPr>
          <w:lang w:val="fr-FR"/>
        </w:rPr>
      </w:pPr>
    </w:p>
    <w:p w14:paraId="0779C26D" w14:textId="675B7673" w:rsidR="00B0052D" w:rsidRPr="00B0052D" w:rsidRDefault="00153B24" w:rsidP="00B0052D">
      <w:pPr>
        <w:pStyle w:val="a7"/>
        <w:numPr>
          <w:ilvl w:val="0"/>
          <w:numId w:val="8"/>
        </w:numPr>
        <w:spacing w:line="264" w:lineRule="auto"/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Prélude à l’après-midi d’un Faune</w:t>
      </w:r>
      <w:r w:rsidR="00B0052D">
        <w:rPr>
          <w:rStyle w:val="A6"/>
          <w:rFonts w:ascii="Times New Roman" w:hAnsi="Times New Roman"/>
          <w:sz w:val="24"/>
          <w:szCs w:val="24"/>
          <w:lang w:val="fr-FR"/>
        </w:rPr>
        <w:t xml:space="preserve"> (1892-1894) et</w:t>
      </w:r>
    </w:p>
    <w:p w14:paraId="4EECC09C" w14:textId="219C6274" w:rsidR="00153B24" w:rsidRDefault="00153B24" w:rsidP="00153B24">
      <w:pPr>
        <w:pStyle w:val="a7"/>
        <w:numPr>
          <w:ilvl w:val="0"/>
          <w:numId w:val="8"/>
        </w:numPr>
        <w:spacing w:line="264" w:lineRule="auto"/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La Mer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(1903-1905) de Claude Debussy.</w:t>
      </w:r>
    </w:p>
    <w:p w14:paraId="08546D14" w14:textId="7F29D03C" w:rsidR="00DC4961" w:rsidRPr="00B2529A" w:rsidRDefault="00DC4961" w:rsidP="00153B24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DC4961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Le Bœuf sur le toit</w:t>
      </w:r>
      <w:r w:rsidR="00B2529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 </w:t>
      </w:r>
      <w:r w:rsidR="00B2529A" w:rsidRPr="00B2529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(</w:t>
      </w:r>
      <w:r w:rsidR="00B2529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1920</w:t>
      </w:r>
      <w:r w:rsidR="00B2529A" w:rsidRPr="00B2529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)</w:t>
      </w:r>
      <w:r w:rsidR="00B2529A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 de Darius Milhaud.</w:t>
      </w:r>
    </w:p>
    <w:p w14:paraId="4A19C582" w14:textId="77777777" w:rsidR="009C7BD8" w:rsidRPr="009C7BD8" w:rsidRDefault="004970AC" w:rsidP="009C7BD8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Sonate pour flû</w:t>
      </w:r>
      <w:r w:rsidR="00B2529A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te et pian</w:t>
      </w:r>
      <w:r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o </w:t>
      </w:r>
      <w:r w:rsidRPr="004970AC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(1956-57) 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de Francis Poulenc.</w:t>
      </w:r>
    </w:p>
    <w:p w14:paraId="1BEB6696" w14:textId="61B748E3" w:rsidR="00DF0E4F" w:rsidRDefault="009C7BD8" w:rsidP="009C7BD8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C7BD8"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>Le Marteau sans maître</w:t>
      </w:r>
      <w:r>
        <w:rPr>
          <w:rFonts w:ascii="Times New Roman" w:hAnsi="Times New Roman"/>
          <w:sz w:val="24"/>
          <w:szCs w:val="24"/>
          <w:lang w:val="fr-FR"/>
        </w:rPr>
        <w:t xml:space="preserve"> (1954) de Pierre Boulez.</w:t>
      </w:r>
    </w:p>
    <w:p w14:paraId="4F741357" w14:textId="0F927429" w:rsidR="009C7BD8" w:rsidRPr="009C7BD8" w:rsidRDefault="009C7BD8" w:rsidP="009C7BD8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i/>
          <w:iCs/>
          <w:color w:val="252525"/>
          <w:sz w:val="24"/>
          <w:szCs w:val="24"/>
          <w:lang w:val="fr-FR"/>
        </w:rPr>
        <w:t xml:space="preserve">Quadratures </w:t>
      </w:r>
      <w:r w:rsidR="00474700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 xml:space="preserve">(2016) </w:t>
      </w:r>
      <w:r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de Jean-Michel Bardez</w:t>
      </w:r>
      <w:r w:rsidR="00474700">
        <w:rPr>
          <w:rFonts w:ascii="Times New Roman" w:eastAsia="Times New Roman" w:hAnsi="Times New Roman" w:cs="Times New Roman"/>
          <w:bCs/>
          <w:iCs/>
          <w:color w:val="252525"/>
          <w:sz w:val="24"/>
          <w:szCs w:val="24"/>
          <w:lang w:val="fr-FR"/>
        </w:rPr>
        <w:t>.</w:t>
      </w:r>
    </w:p>
    <w:p w14:paraId="6BA60CCB" w14:textId="77777777" w:rsidR="00153B24" w:rsidRPr="00FA5224" w:rsidRDefault="00153B24" w:rsidP="00153B24">
      <w:pPr>
        <w:pStyle w:val="a7"/>
        <w:tabs>
          <w:tab w:val="left" w:pos="360"/>
        </w:tabs>
        <w:spacing w:line="264" w:lineRule="auto"/>
        <w:jc w:val="both"/>
        <w:rPr>
          <w:lang w:val="fr-FR"/>
        </w:rPr>
      </w:pPr>
    </w:p>
    <w:p w14:paraId="5C45A5B4" w14:textId="04555207" w:rsidR="00153B24" w:rsidRDefault="00DC4961" w:rsidP="00153B24">
      <w:pPr>
        <w:pStyle w:val="a7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Impression, soleil levant</w:t>
      </w:r>
      <w:r w:rsidR="00153B24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="00153B24">
        <w:rPr>
          <w:rStyle w:val="A6"/>
          <w:rFonts w:ascii="Times New Roman" w:hAnsi="Times New Roman"/>
          <w:sz w:val="24"/>
          <w:szCs w:val="24"/>
          <w:lang w:val="fr-FR"/>
        </w:rPr>
        <w:t>(1872) de Claude Monet.</w:t>
      </w:r>
    </w:p>
    <w:p w14:paraId="76F2E233" w14:textId="77777777" w:rsidR="00153B24" w:rsidRDefault="00153B24" w:rsidP="00153B24">
      <w:pPr>
        <w:pStyle w:val="a7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  <w:i/>
          <w:iCs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La Maison du pendu </w:t>
      </w:r>
      <w:r>
        <w:rPr>
          <w:rStyle w:val="A6"/>
          <w:rFonts w:ascii="Times New Roman" w:hAnsi="Times New Roman"/>
          <w:sz w:val="24"/>
          <w:szCs w:val="24"/>
          <w:lang w:val="fr-FR"/>
        </w:rPr>
        <w:t>(1873) de Paul Cézanne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.</w:t>
      </w:r>
    </w:p>
    <w:p w14:paraId="17777E31" w14:textId="77777777" w:rsidR="00583692" w:rsidRDefault="00153B24" w:rsidP="00583692">
      <w:pPr>
        <w:pStyle w:val="a7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Les Demoiselles d’Avignon </w:t>
      </w:r>
      <w:r>
        <w:rPr>
          <w:rStyle w:val="A6"/>
          <w:rFonts w:ascii="Times New Roman" w:hAnsi="Times New Roman"/>
          <w:sz w:val="24"/>
          <w:szCs w:val="24"/>
          <w:lang w:val="fr-FR"/>
        </w:rPr>
        <w:t>(1907) de Pablo Picasso.</w:t>
      </w:r>
    </w:p>
    <w:p w14:paraId="525AA29D" w14:textId="5E30DE50" w:rsidR="00153B24" w:rsidRDefault="00153B24" w:rsidP="00583692">
      <w:pPr>
        <w:pStyle w:val="a7"/>
        <w:numPr>
          <w:ilvl w:val="0"/>
          <w:numId w:val="9"/>
        </w:numPr>
        <w:spacing w:line="264" w:lineRule="auto"/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 w:rsidRPr="00583692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Violon et verre</w:t>
      </w:r>
      <w:r w:rsidRPr="00583692">
        <w:rPr>
          <w:rStyle w:val="A6"/>
          <w:rFonts w:ascii="Times New Roman" w:hAnsi="Times New Roman"/>
          <w:sz w:val="24"/>
          <w:szCs w:val="24"/>
          <w:lang w:val="fr-FR"/>
        </w:rPr>
        <w:t xml:space="preserve"> (1914) de Georges Braque.</w:t>
      </w:r>
    </w:p>
    <w:p w14:paraId="3FD231C2" w14:textId="723DB9F4" w:rsidR="00C877BC" w:rsidRPr="00583692" w:rsidRDefault="00C877BC" w:rsidP="00583692">
      <w:pPr>
        <w:pStyle w:val="a7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L’</w:t>
      </w:r>
      <w:proofErr w:type="spellStart"/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Hourloupe</w:t>
      </w:r>
      <w:proofErr w:type="spellEnd"/>
      <w:r>
        <w:rPr>
          <w:rStyle w:val="A6"/>
          <w:rFonts w:ascii="Times New Roman" w:hAnsi="Times New Roman"/>
          <w:iCs/>
          <w:sz w:val="24"/>
          <w:szCs w:val="24"/>
          <w:lang w:val="fr-FR"/>
        </w:rPr>
        <w:t xml:space="preserve"> (1962 – 1974) de Jean Dubuffet.</w:t>
      </w:r>
    </w:p>
    <w:p w14:paraId="7A1D3999" w14:textId="77777777" w:rsidR="00153B24" w:rsidRPr="00FA5224" w:rsidRDefault="00153B24" w:rsidP="00153B24">
      <w:pPr>
        <w:pStyle w:val="a7"/>
        <w:tabs>
          <w:tab w:val="left" w:pos="360"/>
        </w:tabs>
        <w:spacing w:line="264" w:lineRule="auto"/>
        <w:jc w:val="both"/>
        <w:rPr>
          <w:lang w:val="fr-FR"/>
        </w:rPr>
      </w:pPr>
    </w:p>
    <w:p w14:paraId="4E37973F" w14:textId="77777777" w:rsidR="00153B24" w:rsidRPr="00FA5224" w:rsidRDefault="00153B24" w:rsidP="00153B24">
      <w:pPr>
        <w:pStyle w:val="a7"/>
        <w:tabs>
          <w:tab w:val="left" w:pos="360"/>
        </w:tabs>
        <w:spacing w:line="264" w:lineRule="auto"/>
        <w:jc w:val="both"/>
        <w:rPr>
          <w:lang w:val="fr-FR"/>
        </w:rPr>
      </w:pPr>
    </w:p>
    <w:p w14:paraId="45B21EAF" w14:textId="77777777" w:rsidR="00153B24" w:rsidRPr="00743C81" w:rsidRDefault="00153B24" w:rsidP="0022695F">
      <w:pPr>
        <w:pStyle w:val="a7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743C81">
        <w:rPr>
          <w:rStyle w:val="A6"/>
          <w:rFonts w:ascii="Times New Roman" w:hAnsi="Times New Roman"/>
          <w:b/>
          <w:sz w:val="24"/>
          <w:szCs w:val="24"/>
          <w:lang w:val="fr-FR"/>
        </w:rPr>
        <w:t>Bibliographie (sélection).</w:t>
      </w:r>
    </w:p>
    <w:p w14:paraId="5D4FEE66" w14:textId="77777777" w:rsidR="00153B24" w:rsidRDefault="00153B24" w:rsidP="00153B24">
      <w:pPr>
        <w:pStyle w:val="a7"/>
        <w:tabs>
          <w:tab w:val="left" w:pos="240"/>
        </w:tabs>
        <w:spacing w:line="264" w:lineRule="auto"/>
        <w:jc w:val="both"/>
      </w:pPr>
    </w:p>
    <w:p w14:paraId="5E799C30" w14:textId="77777777" w:rsidR="00153B24" w:rsidRDefault="00153B24" w:rsidP="00153B24">
      <w:pPr>
        <w:pStyle w:val="a7"/>
        <w:numPr>
          <w:ilvl w:val="0"/>
          <w:numId w:val="13"/>
        </w:num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Petit Larousse de l'histoire de France</w:t>
      </w:r>
      <w:r>
        <w:rPr>
          <w:rStyle w:val="A6"/>
          <w:rFonts w:ascii="Times New Roman" w:hAnsi="Times New Roman"/>
          <w:sz w:val="24"/>
          <w:szCs w:val="24"/>
          <w:lang w:val="fr-FR"/>
        </w:rPr>
        <w:t>, Éditions Larousse, 2003.</w:t>
      </w:r>
    </w:p>
    <w:p w14:paraId="7A69D52B" w14:textId="77777777" w:rsidR="00153B24" w:rsidRDefault="00153B24" w:rsidP="00153B24">
      <w:pPr>
        <w:pStyle w:val="a7"/>
        <w:numPr>
          <w:ilvl w:val="0"/>
          <w:numId w:val="13"/>
        </w:num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Histoire de la société française au XXème siècle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. Ralph </w:t>
      </w:r>
      <w:proofErr w:type="spellStart"/>
      <w:r>
        <w:rPr>
          <w:rStyle w:val="A6"/>
          <w:rFonts w:ascii="Times New Roman" w:hAnsi="Times New Roman"/>
          <w:sz w:val="24"/>
          <w:szCs w:val="24"/>
          <w:lang w:val="fr-FR"/>
        </w:rPr>
        <w:t>SCHOR</w:t>
      </w:r>
      <w:proofErr w:type="spellEnd"/>
      <w:r>
        <w:rPr>
          <w:rStyle w:val="A6"/>
          <w:rFonts w:ascii="Times New Roman" w:hAnsi="Times New Roman"/>
          <w:sz w:val="24"/>
          <w:szCs w:val="24"/>
          <w:lang w:val="fr-FR"/>
        </w:rPr>
        <w:t>, Belin, 2004.</w:t>
      </w:r>
    </w:p>
    <w:p w14:paraId="4923DCDD" w14:textId="77777777" w:rsidR="00153B24" w:rsidRDefault="00153B24" w:rsidP="00153B24">
      <w:pPr>
        <w:pStyle w:val="a7"/>
        <w:numPr>
          <w:ilvl w:val="0"/>
          <w:numId w:val="14"/>
        </w:num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Histoires de peintures. 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Daniel </w:t>
      </w:r>
      <w:proofErr w:type="spellStart"/>
      <w:r>
        <w:rPr>
          <w:rStyle w:val="A6"/>
          <w:rFonts w:ascii="Times New Roman" w:hAnsi="Times New Roman"/>
          <w:sz w:val="24"/>
          <w:szCs w:val="24"/>
          <w:lang w:val="fr-FR"/>
        </w:rPr>
        <w:t>Arasse</w:t>
      </w:r>
      <w:proofErr w:type="spellEnd"/>
      <w:r>
        <w:rPr>
          <w:rStyle w:val="A6"/>
          <w:rFonts w:ascii="Times New Roman" w:hAnsi="Times New Roman"/>
          <w:sz w:val="24"/>
          <w:szCs w:val="24"/>
          <w:lang w:val="fr-FR"/>
        </w:rPr>
        <w:t>, Gallimard, 2008.</w:t>
      </w:r>
    </w:p>
    <w:p w14:paraId="7FDCE911" w14:textId="77777777" w:rsidR="00153B24" w:rsidRDefault="00153B24" w:rsidP="00153B24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Mille ans de littérature française</w:t>
      </w:r>
      <w:r>
        <w:rPr>
          <w:rStyle w:val="A6"/>
          <w:rFonts w:ascii="Times New Roman" w:hAnsi="Times New Roman"/>
          <w:sz w:val="24"/>
          <w:szCs w:val="24"/>
          <w:lang w:val="fr-FR"/>
        </w:rPr>
        <w:t>, Éditions Nathan, 2003.</w:t>
      </w:r>
    </w:p>
    <w:p w14:paraId="58E628C3" w14:textId="77777777" w:rsidR="00153B24" w:rsidRDefault="00153B24" w:rsidP="00153B24">
      <w:pPr>
        <w:pStyle w:val="a7"/>
        <w:numPr>
          <w:ilvl w:val="0"/>
          <w:numId w:val="1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Histoire de la musique occidentale</w:t>
      </w:r>
      <w:r>
        <w:rPr>
          <w:rStyle w:val="A6"/>
          <w:rFonts w:ascii="Times New Roman" w:hAnsi="Times New Roman"/>
          <w:sz w:val="24"/>
          <w:szCs w:val="24"/>
          <w:lang w:val="fr-FR"/>
        </w:rPr>
        <w:t>, Éditions Fayard, 1987.</w:t>
      </w:r>
    </w:p>
    <w:p w14:paraId="10B696C9" w14:textId="77777777" w:rsidR="00153B24" w:rsidRDefault="00153B24" w:rsidP="00153B24">
      <w:pPr>
        <w:pStyle w:val="a7"/>
        <w:numPr>
          <w:ilvl w:val="0"/>
          <w:numId w:val="20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La petite encyclopédie de l'art</w:t>
      </w:r>
      <w:r>
        <w:rPr>
          <w:rStyle w:val="A6"/>
          <w:rFonts w:ascii="Times New Roman" w:hAnsi="Times New Roman"/>
          <w:sz w:val="24"/>
          <w:szCs w:val="24"/>
          <w:lang w:val="fr-FR"/>
        </w:rPr>
        <w:t>, Éditions du Regard, 1995.</w:t>
      </w:r>
    </w:p>
    <w:p w14:paraId="47C35D9C" w14:textId="7A15AF0F" w:rsidR="00153B24" w:rsidRDefault="00153B24" w:rsidP="00153B24">
      <w:pPr>
        <w:pStyle w:val="a7"/>
        <w:numPr>
          <w:ilvl w:val="0"/>
          <w:numId w:val="20"/>
        </w:numPr>
        <w:spacing w:line="264" w:lineRule="auto"/>
        <w:jc w:val="both"/>
        <w:rPr>
          <w:rStyle w:val="A6"/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Histoire du cinéma français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. Jean-Pierre </w:t>
      </w:r>
      <w:proofErr w:type="spellStart"/>
      <w:r>
        <w:rPr>
          <w:rStyle w:val="A6"/>
          <w:rFonts w:ascii="Times New Roman" w:hAnsi="Times New Roman"/>
          <w:sz w:val="24"/>
          <w:szCs w:val="24"/>
          <w:lang w:val="fr-FR"/>
        </w:rPr>
        <w:t>JEANCOLAS</w:t>
      </w:r>
      <w:proofErr w:type="spellEnd"/>
      <w:r>
        <w:rPr>
          <w:rStyle w:val="A6"/>
          <w:rFonts w:ascii="Times New Roman" w:hAnsi="Times New Roman"/>
          <w:sz w:val="24"/>
          <w:szCs w:val="24"/>
          <w:lang w:val="fr-FR"/>
        </w:rPr>
        <w:t>, Armand Colin, 2005.</w:t>
      </w:r>
    </w:p>
    <w:p w14:paraId="2CE9C265" w14:textId="7255E859" w:rsidR="00CF78C9" w:rsidRDefault="00CF78C9" w:rsidP="00153B24">
      <w:pPr>
        <w:pStyle w:val="a7"/>
        <w:numPr>
          <w:ilvl w:val="0"/>
          <w:numId w:val="20"/>
        </w:numPr>
        <w:spacing w:line="26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Modernité</w:t>
      </w:r>
      <w:r w:rsidRPr="00CF78C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, l’identit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CF78C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europ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CF78C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enne dans l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e monde contemporaine</w:t>
      </w:r>
      <w:r w:rsidRPr="00CF78C9">
        <w:rPr>
          <w:lang w:val="fr-FR"/>
        </w:rPr>
        <w:t>.</w:t>
      </w:r>
      <w:r>
        <w:rPr>
          <w:rFonts w:ascii="Times New Roman" w:hAnsi="Times New Roman"/>
          <w:sz w:val="24"/>
          <w:szCs w:val="24"/>
          <w:lang w:val="fr-FR"/>
        </w:rPr>
        <w:t xml:space="preserve"> Nicolas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Papadimitriou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Delatour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 2018.</w:t>
      </w:r>
    </w:p>
    <w:p w14:paraId="2CEAF32E" w14:textId="77777777" w:rsidR="00474E6A" w:rsidRPr="0024320A" w:rsidRDefault="00475E9A">
      <w:pPr>
        <w:rPr>
          <w:lang w:val="fr-FR"/>
        </w:rPr>
      </w:pPr>
    </w:p>
    <w:sectPr w:rsidR="00474E6A" w:rsidRPr="0024320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C19AE" w14:textId="77777777" w:rsidR="00475E9A" w:rsidRDefault="00475E9A">
      <w:r>
        <w:separator/>
      </w:r>
    </w:p>
  </w:endnote>
  <w:endnote w:type="continuationSeparator" w:id="0">
    <w:p w14:paraId="295D56E9" w14:textId="77777777" w:rsidR="00475E9A" w:rsidRDefault="0047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B730" w14:textId="77777777" w:rsidR="00192D11" w:rsidRDefault="00475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8A315" w14:textId="77777777" w:rsidR="00475E9A" w:rsidRDefault="00475E9A">
      <w:r>
        <w:separator/>
      </w:r>
    </w:p>
  </w:footnote>
  <w:footnote w:type="continuationSeparator" w:id="0">
    <w:p w14:paraId="7841A11E" w14:textId="77777777" w:rsidR="00475E9A" w:rsidRDefault="0047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D7995" w14:textId="77777777" w:rsidR="00192D11" w:rsidRDefault="00475E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F0E"/>
    <w:multiLevelType w:val="hybridMultilevel"/>
    <w:tmpl w:val="8BA22B5E"/>
    <w:styleLink w:val="35"/>
    <w:lvl w:ilvl="0" w:tplc="1A96645E">
      <w:start w:val="1"/>
      <w:numFmt w:val="bullet"/>
      <w:lvlText w:val="-"/>
      <w:lvlJc w:val="left"/>
      <w:pPr>
        <w:tabs>
          <w:tab w:val="left" w:pos="240"/>
        </w:tabs>
        <w:ind w:left="203" w:hanging="2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BCBE02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4B020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DA468C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D6C0C0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65ABE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E10DC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7E9200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BAFE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760F36"/>
    <w:multiLevelType w:val="hybridMultilevel"/>
    <w:tmpl w:val="7EBEA29E"/>
    <w:numStyleLink w:val="a"/>
  </w:abstractNum>
  <w:abstractNum w:abstractNumId="2" w15:restartNumberingAfterBreak="0">
    <w:nsid w:val="0F4338AA"/>
    <w:multiLevelType w:val="hybridMultilevel"/>
    <w:tmpl w:val="2B08403E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25214A6"/>
    <w:multiLevelType w:val="hybridMultilevel"/>
    <w:tmpl w:val="8BA22B5E"/>
    <w:numStyleLink w:val="35"/>
  </w:abstractNum>
  <w:abstractNum w:abstractNumId="4" w15:restartNumberingAfterBreak="0">
    <w:nsid w:val="247B3C7E"/>
    <w:multiLevelType w:val="hybridMultilevel"/>
    <w:tmpl w:val="2AFEB030"/>
    <w:numStyleLink w:val="34"/>
  </w:abstractNum>
  <w:abstractNum w:abstractNumId="5" w15:restartNumberingAfterBreak="0">
    <w:nsid w:val="36D00505"/>
    <w:multiLevelType w:val="hybridMultilevel"/>
    <w:tmpl w:val="7EBEA29E"/>
    <w:styleLink w:val="a"/>
    <w:lvl w:ilvl="0" w:tplc="0F92C732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6049BC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0FBEA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6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C85D8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0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6EDE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E93AC">
      <w:start w:val="1"/>
      <w:numFmt w:val="bullet"/>
      <w:lvlText w:val="-"/>
      <w:lvlJc w:val="left"/>
      <w:pPr>
        <w:tabs>
          <w:tab w:val="left" w:pos="106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8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2DC52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E8B8A0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8ECC8A">
      <w:start w:val="1"/>
      <w:numFmt w:val="bullet"/>
      <w:lvlText w:val="-"/>
      <w:lvlJc w:val="left"/>
      <w:pPr>
        <w:tabs>
          <w:tab w:val="left" w:pos="106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06" w:hanging="28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7A70F8"/>
    <w:multiLevelType w:val="hybridMultilevel"/>
    <w:tmpl w:val="EA0EB312"/>
    <w:numStyleLink w:val="32"/>
  </w:abstractNum>
  <w:abstractNum w:abstractNumId="7" w15:restartNumberingAfterBreak="0">
    <w:nsid w:val="45AE5E36"/>
    <w:multiLevelType w:val="hybridMultilevel"/>
    <w:tmpl w:val="EA0EB312"/>
    <w:styleLink w:val="32"/>
    <w:lvl w:ilvl="0" w:tplc="5420DAAC">
      <w:start w:val="1"/>
      <w:numFmt w:val="bullet"/>
      <w:lvlText w:val="-"/>
      <w:lvlJc w:val="left"/>
      <w:pPr>
        <w:tabs>
          <w:tab w:val="left" w:pos="240"/>
        </w:tabs>
        <w:ind w:left="203" w:hanging="2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8B87E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D848B2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2FF98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7EDE82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A2ECD2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A3DFE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F07116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BCB6AE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001D93"/>
    <w:multiLevelType w:val="hybridMultilevel"/>
    <w:tmpl w:val="606C8FEE"/>
    <w:numStyleLink w:val="1"/>
  </w:abstractNum>
  <w:abstractNum w:abstractNumId="9" w15:restartNumberingAfterBreak="0">
    <w:nsid w:val="505170CF"/>
    <w:multiLevelType w:val="hybridMultilevel"/>
    <w:tmpl w:val="FFDE857C"/>
    <w:numStyleLink w:val="33"/>
  </w:abstractNum>
  <w:abstractNum w:abstractNumId="10" w15:restartNumberingAfterBreak="0">
    <w:nsid w:val="55E32D1E"/>
    <w:multiLevelType w:val="hybridMultilevel"/>
    <w:tmpl w:val="2AFEB030"/>
    <w:styleLink w:val="34"/>
    <w:lvl w:ilvl="0" w:tplc="A560C87A">
      <w:start w:val="1"/>
      <w:numFmt w:val="bullet"/>
      <w:lvlText w:val="-"/>
      <w:lvlJc w:val="left"/>
      <w:pPr>
        <w:tabs>
          <w:tab w:val="left" w:pos="240"/>
        </w:tabs>
        <w:ind w:left="203" w:hanging="2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D29F2C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D24A88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49CC0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A0EC58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74FC6C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AA386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7427A6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C672F2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EA1E3B"/>
    <w:multiLevelType w:val="hybridMultilevel"/>
    <w:tmpl w:val="FFDE857C"/>
    <w:styleLink w:val="33"/>
    <w:lvl w:ilvl="0" w:tplc="8B942CF8">
      <w:start w:val="1"/>
      <w:numFmt w:val="bullet"/>
      <w:lvlText w:val="-"/>
      <w:lvlJc w:val="left"/>
      <w:pPr>
        <w:tabs>
          <w:tab w:val="left" w:pos="240"/>
        </w:tabs>
        <w:ind w:left="203" w:hanging="20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489C76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C6836A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82464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0ABC6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F65F54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4E3418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E4ACE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C43DCC">
      <w:start w:val="1"/>
      <w:numFmt w:val="bullet"/>
      <w:lvlText w:val="-"/>
      <w:lvlJc w:val="left"/>
      <w:pPr>
        <w:tabs>
          <w:tab w:val="left" w:pos="240"/>
        </w:tabs>
        <w:ind w:left="116" w:hanging="1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C79713B"/>
    <w:multiLevelType w:val="hybridMultilevel"/>
    <w:tmpl w:val="606C8FEE"/>
    <w:styleLink w:val="1"/>
    <w:lvl w:ilvl="0" w:tplc="1644A2DE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284F8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8D1B8">
      <w:start w:val="1"/>
      <w:numFmt w:val="upperLetter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0C5072">
      <w:start w:val="1"/>
      <w:numFmt w:val="upperLetter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D8FDA6">
      <w:start w:val="1"/>
      <w:numFmt w:val="upperLetter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AC445A">
      <w:start w:val="1"/>
      <w:numFmt w:val="upperLetter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C2050">
      <w:start w:val="1"/>
      <w:numFmt w:val="upperLetter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A02FFA">
      <w:start w:val="1"/>
      <w:numFmt w:val="upp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9C6632">
      <w:start w:val="1"/>
      <w:numFmt w:val="upperLetter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1"/>
    <w:lvlOverride w:ilvl="0">
      <w:lvl w:ilvl="0" w:tplc="CDBEAFE4">
        <w:start w:val="1"/>
        <w:numFmt w:val="bullet"/>
        <w:lvlText w:val="-"/>
        <w:lvlJc w:val="left"/>
        <w:pPr>
          <w:tabs>
            <w:tab w:val="left" w:pos="360"/>
          </w:tabs>
          <w:ind w:left="240" w:hanging="2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A2271A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66DA38">
        <w:start w:val="1"/>
        <w:numFmt w:val="bullet"/>
        <w:lvlText w:val="-"/>
        <w:lvlJc w:val="left"/>
        <w:pPr>
          <w:tabs>
            <w:tab w:val="left" w:pos="360"/>
          </w:tabs>
          <w:ind w:left="7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06E4BE">
        <w:start w:val="1"/>
        <w:numFmt w:val="bullet"/>
        <w:lvlText w:val="-"/>
        <w:lvlJc w:val="left"/>
        <w:pPr>
          <w:tabs>
            <w:tab w:val="left" w:pos="360"/>
          </w:tabs>
          <w:ind w:left="9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665762">
        <w:start w:val="1"/>
        <w:numFmt w:val="bullet"/>
        <w:lvlText w:val="-"/>
        <w:lvlJc w:val="left"/>
        <w:pPr>
          <w:tabs>
            <w:tab w:val="left" w:pos="360"/>
          </w:tabs>
          <w:ind w:left="122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588392">
        <w:start w:val="1"/>
        <w:numFmt w:val="bullet"/>
        <w:lvlText w:val="-"/>
        <w:lvlJc w:val="left"/>
        <w:pPr>
          <w:tabs>
            <w:tab w:val="left" w:pos="360"/>
          </w:tabs>
          <w:ind w:left="146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4EA5DE">
        <w:start w:val="1"/>
        <w:numFmt w:val="bullet"/>
        <w:lvlText w:val="-"/>
        <w:lvlJc w:val="left"/>
        <w:pPr>
          <w:tabs>
            <w:tab w:val="left" w:pos="360"/>
          </w:tabs>
          <w:ind w:left="17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64A8B0">
        <w:start w:val="1"/>
        <w:numFmt w:val="bullet"/>
        <w:lvlText w:val="-"/>
        <w:lvlJc w:val="left"/>
        <w:pPr>
          <w:tabs>
            <w:tab w:val="left" w:pos="360"/>
          </w:tabs>
          <w:ind w:left="19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A7E5A">
        <w:start w:val="1"/>
        <w:numFmt w:val="bullet"/>
        <w:lvlText w:val="-"/>
        <w:lvlJc w:val="left"/>
        <w:pPr>
          <w:tabs>
            <w:tab w:val="left" w:pos="360"/>
          </w:tabs>
          <w:ind w:left="21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</w:num>
  <w:num w:numId="7">
    <w:abstractNumId w:val="8"/>
    <w:lvlOverride w:ilvl="0">
      <w:startOverride w:val="3"/>
    </w:lvlOverride>
  </w:num>
  <w:num w:numId="8">
    <w:abstractNumId w:val="1"/>
    <w:lvlOverride w:ilvl="0">
      <w:lvl w:ilvl="0" w:tplc="CDBEAFE4">
        <w:start w:val="1"/>
        <w:numFmt w:val="bullet"/>
        <w:lvlText w:val="-"/>
        <w:lvlJc w:val="left"/>
        <w:pPr>
          <w:tabs>
            <w:tab w:val="left" w:pos="360"/>
          </w:tabs>
          <w:ind w:left="240" w:hanging="24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A2271A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66DA38">
        <w:start w:val="1"/>
        <w:numFmt w:val="bullet"/>
        <w:lvlText w:val="-"/>
        <w:lvlJc w:val="left"/>
        <w:pPr>
          <w:tabs>
            <w:tab w:val="left" w:pos="360"/>
          </w:tabs>
          <w:ind w:left="74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06E4BE">
        <w:start w:val="1"/>
        <w:numFmt w:val="bullet"/>
        <w:lvlText w:val="-"/>
        <w:lvlJc w:val="left"/>
        <w:pPr>
          <w:tabs>
            <w:tab w:val="left" w:pos="360"/>
          </w:tabs>
          <w:ind w:left="98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665762">
        <w:start w:val="1"/>
        <w:numFmt w:val="bullet"/>
        <w:lvlText w:val="-"/>
        <w:lvlJc w:val="left"/>
        <w:pPr>
          <w:tabs>
            <w:tab w:val="left" w:pos="360"/>
          </w:tabs>
          <w:ind w:left="122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588392">
        <w:start w:val="1"/>
        <w:numFmt w:val="bullet"/>
        <w:lvlText w:val="-"/>
        <w:lvlJc w:val="left"/>
        <w:pPr>
          <w:tabs>
            <w:tab w:val="left" w:pos="360"/>
          </w:tabs>
          <w:ind w:left="146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4EA5DE">
        <w:start w:val="1"/>
        <w:numFmt w:val="bullet"/>
        <w:lvlText w:val="-"/>
        <w:lvlJc w:val="left"/>
        <w:pPr>
          <w:tabs>
            <w:tab w:val="left" w:pos="360"/>
          </w:tabs>
          <w:ind w:left="170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64A8B0">
        <w:start w:val="1"/>
        <w:numFmt w:val="bullet"/>
        <w:lvlText w:val="-"/>
        <w:lvlJc w:val="left"/>
        <w:pPr>
          <w:tabs>
            <w:tab w:val="left" w:pos="360"/>
          </w:tabs>
          <w:ind w:left="194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A7E5A">
        <w:start w:val="1"/>
        <w:numFmt w:val="bullet"/>
        <w:lvlText w:val="-"/>
        <w:lvlJc w:val="left"/>
        <w:pPr>
          <w:tabs>
            <w:tab w:val="left" w:pos="360"/>
          </w:tabs>
          <w:ind w:left="2182" w:hanging="262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lvl w:ilvl="0" w:tplc="CDBEAFE4">
        <w:start w:val="1"/>
        <w:numFmt w:val="bullet"/>
        <w:lvlText w:val="-"/>
        <w:lvlJc w:val="left"/>
        <w:pPr>
          <w:tabs>
            <w:tab w:val="left" w:pos="360"/>
          </w:tabs>
          <w:ind w:left="240" w:hanging="240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A2271A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66DA38">
        <w:start w:val="1"/>
        <w:numFmt w:val="bullet"/>
        <w:lvlText w:val="-"/>
        <w:lvlJc w:val="left"/>
        <w:pPr>
          <w:tabs>
            <w:tab w:val="left" w:pos="360"/>
          </w:tabs>
          <w:ind w:left="74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06E4BE">
        <w:start w:val="1"/>
        <w:numFmt w:val="bullet"/>
        <w:lvlText w:val="-"/>
        <w:lvlJc w:val="left"/>
        <w:pPr>
          <w:tabs>
            <w:tab w:val="left" w:pos="360"/>
          </w:tabs>
          <w:ind w:left="98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665762">
        <w:start w:val="1"/>
        <w:numFmt w:val="bullet"/>
        <w:lvlText w:val="-"/>
        <w:lvlJc w:val="left"/>
        <w:pPr>
          <w:tabs>
            <w:tab w:val="left" w:pos="360"/>
          </w:tabs>
          <w:ind w:left="122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588392">
        <w:start w:val="1"/>
        <w:numFmt w:val="bullet"/>
        <w:lvlText w:val="-"/>
        <w:lvlJc w:val="left"/>
        <w:pPr>
          <w:tabs>
            <w:tab w:val="left" w:pos="360"/>
          </w:tabs>
          <w:ind w:left="146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4EA5DE">
        <w:start w:val="1"/>
        <w:numFmt w:val="bullet"/>
        <w:lvlText w:val="-"/>
        <w:lvlJc w:val="left"/>
        <w:pPr>
          <w:tabs>
            <w:tab w:val="left" w:pos="360"/>
          </w:tabs>
          <w:ind w:left="170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64A8B0">
        <w:start w:val="1"/>
        <w:numFmt w:val="bullet"/>
        <w:lvlText w:val="-"/>
        <w:lvlJc w:val="left"/>
        <w:pPr>
          <w:tabs>
            <w:tab w:val="left" w:pos="360"/>
          </w:tabs>
          <w:ind w:left="194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A7E5A">
        <w:start w:val="1"/>
        <w:numFmt w:val="bullet"/>
        <w:lvlText w:val="-"/>
        <w:lvlJc w:val="left"/>
        <w:pPr>
          <w:tabs>
            <w:tab w:val="left" w:pos="360"/>
          </w:tabs>
          <w:ind w:left="2182" w:hanging="262"/>
        </w:pPr>
        <w:rPr>
          <w:rFonts w:ascii="Helvetica" w:eastAsia="Helvetica" w:hAnsi="Helvetica" w:cs="Helvetic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  <w:lvlOverride w:ilvl="0">
      <w:lvl w:ilvl="0" w:tplc="CDBEAFE4">
        <w:start w:val="1"/>
        <w:numFmt w:val="bullet"/>
        <w:lvlText w:val="-"/>
        <w:lvlJc w:val="left"/>
        <w:pPr>
          <w:tabs>
            <w:tab w:val="left" w:pos="360"/>
          </w:tabs>
          <w:ind w:left="240" w:hanging="240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A2271A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66DA38">
        <w:start w:val="1"/>
        <w:numFmt w:val="bullet"/>
        <w:lvlText w:val="-"/>
        <w:lvlJc w:val="left"/>
        <w:pPr>
          <w:tabs>
            <w:tab w:val="left" w:pos="360"/>
          </w:tabs>
          <w:ind w:left="74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06E4BE">
        <w:start w:val="1"/>
        <w:numFmt w:val="bullet"/>
        <w:lvlText w:val="-"/>
        <w:lvlJc w:val="left"/>
        <w:pPr>
          <w:tabs>
            <w:tab w:val="left" w:pos="360"/>
          </w:tabs>
          <w:ind w:left="98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665762">
        <w:start w:val="1"/>
        <w:numFmt w:val="bullet"/>
        <w:lvlText w:val="-"/>
        <w:lvlJc w:val="left"/>
        <w:pPr>
          <w:tabs>
            <w:tab w:val="left" w:pos="360"/>
          </w:tabs>
          <w:ind w:left="122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588392">
        <w:start w:val="1"/>
        <w:numFmt w:val="bullet"/>
        <w:lvlText w:val="-"/>
        <w:lvlJc w:val="left"/>
        <w:pPr>
          <w:tabs>
            <w:tab w:val="left" w:pos="360"/>
          </w:tabs>
          <w:ind w:left="146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4EA5DE">
        <w:start w:val="1"/>
        <w:numFmt w:val="bullet"/>
        <w:lvlText w:val="-"/>
        <w:lvlJc w:val="left"/>
        <w:pPr>
          <w:tabs>
            <w:tab w:val="left" w:pos="360"/>
          </w:tabs>
          <w:ind w:left="170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64A8B0">
        <w:start w:val="1"/>
        <w:numFmt w:val="bullet"/>
        <w:lvlText w:val="-"/>
        <w:lvlJc w:val="left"/>
        <w:pPr>
          <w:tabs>
            <w:tab w:val="left" w:pos="360"/>
          </w:tabs>
          <w:ind w:left="194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A7E5A">
        <w:start w:val="1"/>
        <w:numFmt w:val="bullet"/>
        <w:lvlText w:val="-"/>
        <w:lvlJc w:val="left"/>
        <w:pPr>
          <w:tabs>
            <w:tab w:val="left" w:pos="360"/>
          </w:tabs>
          <w:ind w:left="2182" w:hanging="262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8"/>
    <w:lvlOverride w:ilvl="0">
      <w:startOverride w:val="4"/>
    </w:lvlOverride>
  </w:num>
  <w:num w:numId="12">
    <w:abstractNumId w:val="7"/>
  </w:num>
  <w:num w:numId="13">
    <w:abstractNumId w:val="6"/>
  </w:num>
  <w:num w:numId="14">
    <w:abstractNumId w:val="6"/>
    <w:lvlOverride w:ilvl="0">
      <w:lvl w:ilvl="0" w:tplc="D0F25714">
        <w:start w:val="1"/>
        <w:numFmt w:val="bullet"/>
        <w:lvlText w:val="-"/>
        <w:lvlJc w:val="left"/>
        <w:pPr>
          <w:tabs>
            <w:tab w:val="left" w:pos="240"/>
          </w:tabs>
          <w:ind w:left="203" w:hanging="203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3295AA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2E5D52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887E12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BE62B6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D409FC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163A8C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9AE58A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6A6262">
        <w:start w:val="1"/>
        <w:numFmt w:val="bullet"/>
        <w:lvlText w:val="-"/>
        <w:lvlJc w:val="left"/>
        <w:pPr>
          <w:tabs>
            <w:tab w:val="left" w:pos="240"/>
          </w:tabs>
          <w:ind w:left="145" w:hanging="145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9"/>
  </w:num>
  <w:num w:numId="17">
    <w:abstractNumId w:val="10"/>
  </w:num>
  <w:num w:numId="18">
    <w:abstractNumId w:val="4"/>
  </w:num>
  <w:num w:numId="19">
    <w:abstractNumId w:val="0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24"/>
    <w:rsid w:val="00007E9D"/>
    <w:rsid w:val="00023B9F"/>
    <w:rsid w:val="000547DD"/>
    <w:rsid w:val="00096106"/>
    <w:rsid w:val="000B2A08"/>
    <w:rsid w:val="000B3095"/>
    <w:rsid w:val="000B3A8E"/>
    <w:rsid w:val="00153B24"/>
    <w:rsid w:val="00155938"/>
    <w:rsid w:val="0016091A"/>
    <w:rsid w:val="0022695F"/>
    <w:rsid w:val="002358D2"/>
    <w:rsid w:val="0024320A"/>
    <w:rsid w:val="0024767D"/>
    <w:rsid w:val="00257C54"/>
    <w:rsid w:val="00281134"/>
    <w:rsid w:val="003028CE"/>
    <w:rsid w:val="00303870"/>
    <w:rsid w:val="003302D9"/>
    <w:rsid w:val="003462E3"/>
    <w:rsid w:val="0037762A"/>
    <w:rsid w:val="00403E38"/>
    <w:rsid w:val="004055AD"/>
    <w:rsid w:val="0042406E"/>
    <w:rsid w:val="00474700"/>
    <w:rsid w:val="00475E9A"/>
    <w:rsid w:val="004970AC"/>
    <w:rsid w:val="004A6F03"/>
    <w:rsid w:val="004B1388"/>
    <w:rsid w:val="004B729C"/>
    <w:rsid w:val="00583692"/>
    <w:rsid w:val="0058390F"/>
    <w:rsid w:val="005D3C0B"/>
    <w:rsid w:val="0062727D"/>
    <w:rsid w:val="006A5E95"/>
    <w:rsid w:val="006E7D5B"/>
    <w:rsid w:val="006F6DB2"/>
    <w:rsid w:val="00716BF5"/>
    <w:rsid w:val="00725225"/>
    <w:rsid w:val="00743C81"/>
    <w:rsid w:val="0076507B"/>
    <w:rsid w:val="00783D1A"/>
    <w:rsid w:val="00827211"/>
    <w:rsid w:val="008617E6"/>
    <w:rsid w:val="00871025"/>
    <w:rsid w:val="008B2A39"/>
    <w:rsid w:val="008D0523"/>
    <w:rsid w:val="008D6E40"/>
    <w:rsid w:val="008F142E"/>
    <w:rsid w:val="00900357"/>
    <w:rsid w:val="00964FB2"/>
    <w:rsid w:val="009C7BD8"/>
    <w:rsid w:val="00A150A3"/>
    <w:rsid w:val="00A801F7"/>
    <w:rsid w:val="00AF0086"/>
    <w:rsid w:val="00B0052D"/>
    <w:rsid w:val="00B2529A"/>
    <w:rsid w:val="00B5230F"/>
    <w:rsid w:val="00B64EDB"/>
    <w:rsid w:val="00B67C9B"/>
    <w:rsid w:val="00B77650"/>
    <w:rsid w:val="00BB30BA"/>
    <w:rsid w:val="00BD21D1"/>
    <w:rsid w:val="00C877BC"/>
    <w:rsid w:val="00CA507D"/>
    <w:rsid w:val="00CF409B"/>
    <w:rsid w:val="00CF78C9"/>
    <w:rsid w:val="00DA6268"/>
    <w:rsid w:val="00DC3F8E"/>
    <w:rsid w:val="00DC4961"/>
    <w:rsid w:val="00DF0E4F"/>
    <w:rsid w:val="00E11F68"/>
    <w:rsid w:val="00E26928"/>
    <w:rsid w:val="00E32875"/>
    <w:rsid w:val="00E479B2"/>
    <w:rsid w:val="00E65182"/>
    <w:rsid w:val="00E666BD"/>
    <w:rsid w:val="00E91349"/>
    <w:rsid w:val="00E9400E"/>
    <w:rsid w:val="00EA67EA"/>
    <w:rsid w:val="00FC5318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B94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qFormat/>
    <w:rsid w:val="00783D1A"/>
    <w:rPr>
      <w:rFonts w:ascii="Times New Roman" w:hAnsi="Times New Roman" w:cs="Times New Roman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Κεφαλίδα και υποσέλιδο"/>
    <w:rsid w:val="00153B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el-GR"/>
    </w:rPr>
  </w:style>
  <w:style w:type="paragraph" w:customStyle="1" w:styleId="a5">
    <w:name w:val="Κυρίως τμήμα"/>
    <w:rsid w:val="00153B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l-GR"/>
    </w:rPr>
  </w:style>
  <w:style w:type="character" w:customStyle="1" w:styleId="A6">
    <w:name w:val="Κανένα A"/>
    <w:rsid w:val="00153B24"/>
  </w:style>
  <w:style w:type="paragraph" w:customStyle="1" w:styleId="a7">
    <w:name w:val="Κυρίως κείμενο"/>
    <w:rsid w:val="00153B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  <w:lang w:val="en-US" w:eastAsia="el-GR"/>
    </w:rPr>
  </w:style>
  <w:style w:type="numbering" w:customStyle="1" w:styleId="1">
    <w:name w:val="Εισήχθηκε το στιλ 1"/>
    <w:rsid w:val="00153B24"/>
    <w:pPr>
      <w:numPr>
        <w:numId w:val="1"/>
      </w:numPr>
    </w:pPr>
  </w:style>
  <w:style w:type="numbering" w:customStyle="1" w:styleId="a">
    <w:name w:val="Παύλα"/>
    <w:rsid w:val="00153B24"/>
    <w:pPr>
      <w:numPr>
        <w:numId w:val="3"/>
      </w:numPr>
    </w:pPr>
  </w:style>
  <w:style w:type="paragraph" w:customStyle="1" w:styleId="a8">
    <w:name w:val="Προεπιλογή"/>
    <w:rsid w:val="00153B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el-GR"/>
    </w:rPr>
  </w:style>
  <w:style w:type="numbering" w:customStyle="1" w:styleId="32">
    <w:name w:val="Εισήχθηκε το στιλ 32"/>
    <w:rsid w:val="00153B24"/>
    <w:pPr>
      <w:numPr>
        <w:numId w:val="12"/>
      </w:numPr>
    </w:pPr>
  </w:style>
  <w:style w:type="numbering" w:customStyle="1" w:styleId="33">
    <w:name w:val="Εισήχθηκε το στιλ 33"/>
    <w:rsid w:val="00153B24"/>
    <w:pPr>
      <w:numPr>
        <w:numId w:val="15"/>
      </w:numPr>
    </w:pPr>
  </w:style>
  <w:style w:type="numbering" w:customStyle="1" w:styleId="34">
    <w:name w:val="Εισήχθηκε το στιλ 34"/>
    <w:rsid w:val="00153B24"/>
    <w:pPr>
      <w:numPr>
        <w:numId w:val="17"/>
      </w:numPr>
    </w:pPr>
  </w:style>
  <w:style w:type="numbering" w:customStyle="1" w:styleId="35">
    <w:name w:val="Εισήχθηκε το στιλ 35"/>
    <w:rsid w:val="00153B24"/>
    <w:pPr>
      <w:numPr>
        <w:numId w:val="19"/>
      </w:numPr>
    </w:pPr>
  </w:style>
  <w:style w:type="character" w:customStyle="1" w:styleId="apple-converted-space">
    <w:name w:val="apple-converted-space"/>
    <w:basedOn w:val="a1"/>
    <w:rsid w:val="00281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ΠΑΠΑΔΗΜΗΤΡΙΟΥ</dc:creator>
  <cp:keywords/>
  <dc:description/>
  <cp:lastModifiedBy>ΝΙΚΟΛΑΟΣ ΠΑΠΑΔΗΜΗΤΡΙΟΥ</cp:lastModifiedBy>
  <cp:revision>2</cp:revision>
  <dcterms:created xsi:type="dcterms:W3CDTF">2020-03-27T16:56:00Z</dcterms:created>
  <dcterms:modified xsi:type="dcterms:W3CDTF">2020-03-27T16:56:00Z</dcterms:modified>
</cp:coreProperties>
</file>