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1C9" w:rsidRPr="00B261C9" w:rsidRDefault="00B261C9" w:rsidP="00B261C9">
      <w:p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sz w:val="24"/>
          <w:szCs w:val="24"/>
        </w:rPr>
        <w:t>The Dataset "AI Global index" includes The Global AI Index itself and seven indicators affecting the Index on 62 countries, as well as general information about the countries (region, cluster, income group and political regime).</w:t>
      </w:r>
    </w:p>
    <w:p w:rsidR="00B261C9" w:rsidRPr="00B261C9" w:rsidRDefault="00B261C9" w:rsidP="00B261C9">
      <w:p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b/>
          <w:bCs/>
          <w:sz w:val="24"/>
          <w:szCs w:val="24"/>
        </w:rPr>
        <w:t>The Global AI Index</w:t>
      </w:r>
      <w:r w:rsidRPr="00B261C9">
        <w:rPr>
          <w:rFonts w:ascii="Times New Roman" w:eastAsia="Times New Roman" w:hAnsi="Times New Roman" w:cs="Times New Roman"/>
          <w:sz w:val="24"/>
          <w:szCs w:val="24"/>
        </w:rPr>
        <w:t xml:space="preserve"> is the first index to benchmark nations on their level of investment, innovation and implementation of artificial intelligence.</w:t>
      </w:r>
    </w:p>
    <w:p w:rsidR="00B261C9" w:rsidRPr="00B261C9" w:rsidRDefault="00B261C9" w:rsidP="00B261C9">
      <w:p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sz w:val="24"/>
          <w:szCs w:val="24"/>
        </w:rPr>
        <w:t xml:space="preserve">Talent, Infrastructure and Operating Environment are the factors of AI </w:t>
      </w:r>
      <w:r w:rsidRPr="00B261C9">
        <w:rPr>
          <w:rFonts w:ascii="Times New Roman" w:eastAsia="Times New Roman" w:hAnsi="Times New Roman" w:cs="Times New Roman"/>
          <w:b/>
          <w:bCs/>
          <w:sz w:val="24"/>
          <w:szCs w:val="24"/>
        </w:rPr>
        <w:t>Implementation</w:t>
      </w:r>
      <w:r w:rsidRPr="00B261C9">
        <w:rPr>
          <w:rFonts w:ascii="Times New Roman" w:eastAsia="Times New Roman" w:hAnsi="Times New Roman" w:cs="Times New Roman"/>
          <w:sz w:val="24"/>
          <w:szCs w:val="24"/>
        </w:rPr>
        <w:t xml:space="preserve"> group of indicators, which represents the application of artificial intelligence by professionals in various sectors, such as businesses, governments, and communities. </w:t>
      </w:r>
    </w:p>
    <w:p w:rsidR="00B261C9" w:rsidRPr="00B261C9" w:rsidRDefault="00B261C9" w:rsidP="00B261C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i/>
          <w:iCs/>
          <w:sz w:val="24"/>
          <w:szCs w:val="24"/>
        </w:rPr>
        <w:t>Talent</w:t>
      </w:r>
      <w:r w:rsidRPr="00B261C9">
        <w:rPr>
          <w:rFonts w:ascii="Times New Roman" w:eastAsia="Times New Roman" w:hAnsi="Times New Roman" w:cs="Times New Roman"/>
          <w:sz w:val="24"/>
          <w:szCs w:val="24"/>
        </w:rPr>
        <w:t xml:space="preserve"> indicator focuses on the availability of skilled practitioners for the provision of artificial intelligence solutions.</w:t>
      </w:r>
    </w:p>
    <w:p w:rsidR="00B261C9" w:rsidRPr="00B261C9" w:rsidRDefault="00B261C9" w:rsidP="00B261C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i/>
          <w:iCs/>
          <w:sz w:val="24"/>
          <w:szCs w:val="24"/>
        </w:rPr>
        <w:t>Infrastructure</w:t>
      </w:r>
      <w:r w:rsidRPr="00B261C9">
        <w:rPr>
          <w:rFonts w:ascii="Times New Roman" w:eastAsia="Times New Roman" w:hAnsi="Times New Roman" w:cs="Times New Roman"/>
          <w:sz w:val="24"/>
          <w:szCs w:val="24"/>
        </w:rPr>
        <w:t xml:space="preserve"> indicator focuses on the reliability and scale of access infrastructure, from electricity and internet, to super computing capabilities.</w:t>
      </w:r>
    </w:p>
    <w:p w:rsidR="00B261C9" w:rsidRPr="00B261C9" w:rsidRDefault="00B261C9" w:rsidP="00B261C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i/>
          <w:iCs/>
          <w:sz w:val="24"/>
          <w:szCs w:val="24"/>
        </w:rPr>
        <w:t>Operating Environment</w:t>
      </w:r>
      <w:r w:rsidRPr="00B261C9">
        <w:rPr>
          <w:rFonts w:ascii="Times New Roman" w:eastAsia="Times New Roman" w:hAnsi="Times New Roman" w:cs="Times New Roman"/>
          <w:sz w:val="24"/>
          <w:szCs w:val="24"/>
        </w:rPr>
        <w:t xml:space="preserve"> indicator focuses on the regulatory context, and public opinion surrounding artificial intelligence.</w:t>
      </w:r>
    </w:p>
    <w:p w:rsidR="00B261C9" w:rsidRPr="00B261C9" w:rsidRDefault="00B261C9" w:rsidP="00B261C9">
      <w:p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sz w:val="24"/>
          <w:szCs w:val="24"/>
        </w:rPr>
        <w:t xml:space="preserve">Research and Development are the factors of </w:t>
      </w:r>
      <w:r w:rsidRPr="00B261C9">
        <w:rPr>
          <w:rFonts w:ascii="Times New Roman" w:eastAsia="Times New Roman" w:hAnsi="Times New Roman" w:cs="Times New Roman"/>
          <w:b/>
          <w:bCs/>
          <w:sz w:val="24"/>
          <w:szCs w:val="24"/>
        </w:rPr>
        <w:t>Innovation</w:t>
      </w:r>
      <w:r w:rsidRPr="00B261C9">
        <w:rPr>
          <w:rFonts w:ascii="Times New Roman" w:eastAsia="Times New Roman" w:hAnsi="Times New Roman" w:cs="Times New Roman"/>
          <w:sz w:val="24"/>
          <w:szCs w:val="24"/>
        </w:rPr>
        <w:t xml:space="preserve"> group of indicators, which reflects the progress made in technology and methodology, which signify the potential for artificial intelligence to evolve and improve.</w:t>
      </w:r>
    </w:p>
    <w:p w:rsidR="00B261C9" w:rsidRPr="00B261C9" w:rsidRDefault="00B261C9" w:rsidP="00B261C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i/>
          <w:iCs/>
          <w:sz w:val="24"/>
          <w:szCs w:val="24"/>
        </w:rPr>
        <w:t>Research</w:t>
      </w:r>
      <w:r w:rsidRPr="00B261C9">
        <w:rPr>
          <w:rFonts w:ascii="Times New Roman" w:eastAsia="Times New Roman" w:hAnsi="Times New Roman" w:cs="Times New Roman"/>
          <w:sz w:val="24"/>
          <w:szCs w:val="24"/>
        </w:rPr>
        <w:t xml:space="preserve"> indicator focuses on the extent of specialist research and researchers; investigating the amount of publications and citations </w:t>
      </w:r>
      <w:proofErr w:type="spellStart"/>
      <w:r w:rsidRPr="00B261C9">
        <w:rPr>
          <w:rFonts w:ascii="Times New Roman" w:eastAsia="Times New Roman" w:hAnsi="Times New Roman" w:cs="Times New Roman"/>
          <w:sz w:val="24"/>
          <w:szCs w:val="24"/>
        </w:rPr>
        <w:t>in credible</w:t>
      </w:r>
      <w:proofErr w:type="spellEnd"/>
      <w:r w:rsidRPr="00B261C9">
        <w:rPr>
          <w:rFonts w:ascii="Times New Roman" w:eastAsia="Times New Roman" w:hAnsi="Times New Roman" w:cs="Times New Roman"/>
          <w:sz w:val="24"/>
          <w:szCs w:val="24"/>
        </w:rPr>
        <w:t xml:space="preserve"> academic journals.</w:t>
      </w:r>
    </w:p>
    <w:p w:rsidR="00B261C9" w:rsidRPr="00B261C9" w:rsidRDefault="00B261C9" w:rsidP="00B261C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i/>
          <w:iCs/>
          <w:sz w:val="24"/>
          <w:szCs w:val="24"/>
        </w:rPr>
        <w:t>Development</w:t>
      </w:r>
      <w:r w:rsidRPr="00B261C9">
        <w:rPr>
          <w:rFonts w:ascii="Times New Roman" w:eastAsia="Times New Roman" w:hAnsi="Times New Roman" w:cs="Times New Roman"/>
          <w:sz w:val="24"/>
          <w:szCs w:val="24"/>
        </w:rPr>
        <w:t xml:space="preserve"> indicator focuses on the development of fundamental platforms and algorithms upon which innovative artificial intelligence projects rely.</w:t>
      </w:r>
    </w:p>
    <w:p w:rsidR="00B261C9" w:rsidRPr="00B261C9" w:rsidRDefault="00B261C9" w:rsidP="00B261C9">
      <w:p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sz w:val="24"/>
          <w:szCs w:val="24"/>
        </w:rPr>
        <w:t xml:space="preserve">Government Strategy and Commercial are the factors of </w:t>
      </w:r>
      <w:r w:rsidRPr="00B261C9">
        <w:rPr>
          <w:rFonts w:ascii="Times New Roman" w:eastAsia="Times New Roman" w:hAnsi="Times New Roman" w:cs="Times New Roman"/>
          <w:b/>
          <w:bCs/>
          <w:sz w:val="24"/>
          <w:szCs w:val="24"/>
        </w:rPr>
        <w:t>Investment</w:t>
      </w:r>
      <w:r w:rsidRPr="00B261C9">
        <w:rPr>
          <w:rFonts w:ascii="Times New Roman" w:eastAsia="Times New Roman" w:hAnsi="Times New Roman" w:cs="Times New Roman"/>
          <w:sz w:val="24"/>
          <w:szCs w:val="24"/>
        </w:rPr>
        <w:t xml:space="preserve"> group of indicators, which reflects financial and procedural commitments to artificial intelligence. </w:t>
      </w:r>
    </w:p>
    <w:p w:rsidR="00B261C9" w:rsidRPr="00B261C9" w:rsidRDefault="00B261C9" w:rsidP="00B261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i/>
          <w:iCs/>
          <w:sz w:val="24"/>
          <w:szCs w:val="24"/>
        </w:rPr>
        <w:t>Government Strategy</w:t>
      </w:r>
      <w:r w:rsidRPr="00B261C9">
        <w:rPr>
          <w:rFonts w:ascii="Times New Roman" w:eastAsia="Times New Roman" w:hAnsi="Times New Roman" w:cs="Times New Roman"/>
          <w:sz w:val="24"/>
          <w:szCs w:val="24"/>
        </w:rPr>
        <w:t xml:space="preserve"> indicator focuses on the depth of commitment from national government to artificial intelligence; investigating spending commitments and national strategies.</w:t>
      </w:r>
    </w:p>
    <w:p w:rsidR="00B261C9" w:rsidRPr="00B261C9" w:rsidRDefault="00B261C9" w:rsidP="00B261C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i/>
          <w:iCs/>
          <w:sz w:val="24"/>
          <w:szCs w:val="24"/>
        </w:rPr>
        <w:t>Commercial</w:t>
      </w:r>
      <w:r w:rsidRPr="00B261C9">
        <w:rPr>
          <w:rFonts w:ascii="Times New Roman" w:eastAsia="Times New Roman" w:hAnsi="Times New Roman" w:cs="Times New Roman"/>
          <w:sz w:val="24"/>
          <w:szCs w:val="24"/>
        </w:rPr>
        <w:t xml:space="preserve"> indicator focuses on the level of startup activity, investment and business initiatives based on artificial intelligence.</w:t>
      </w:r>
    </w:p>
    <w:p w:rsidR="00B261C9" w:rsidRPr="00B261C9" w:rsidRDefault="00B261C9" w:rsidP="00B261C9">
      <w:p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sz w:val="24"/>
          <w:szCs w:val="24"/>
        </w:rPr>
        <w:t xml:space="preserve">All these seven indicators were calculated by </w:t>
      </w:r>
      <w:hyperlink r:id="rId5" w:tgtFrame="_blank" w:history="1">
        <w:r w:rsidRPr="00B261C9">
          <w:rPr>
            <w:rFonts w:ascii="Times New Roman" w:eastAsia="Times New Roman" w:hAnsi="Times New Roman" w:cs="Times New Roman"/>
            <w:color w:val="0000FF"/>
            <w:sz w:val="24"/>
            <w:szCs w:val="24"/>
            <w:u w:val="single"/>
          </w:rPr>
          <w:t>Tortoise Media</w:t>
        </w:r>
      </w:hyperlink>
      <w:r w:rsidRPr="00B261C9">
        <w:rPr>
          <w:rFonts w:ascii="Times New Roman" w:eastAsia="Times New Roman" w:hAnsi="Times New Roman" w:cs="Times New Roman"/>
          <w:sz w:val="24"/>
          <w:szCs w:val="24"/>
        </w:rPr>
        <w:t xml:space="preserve"> via weighting and summarizing 143 other indicators.</w:t>
      </w:r>
    </w:p>
    <w:p w:rsidR="00B261C9" w:rsidRPr="00B261C9" w:rsidRDefault="00B261C9" w:rsidP="00B261C9">
      <w:pPr>
        <w:spacing w:before="100" w:beforeAutospacing="1" w:after="100" w:afterAutospacing="1" w:line="240" w:lineRule="auto"/>
        <w:rPr>
          <w:rFonts w:ascii="Times New Roman" w:eastAsia="Times New Roman" w:hAnsi="Times New Roman" w:cs="Times New Roman"/>
          <w:sz w:val="24"/>
          <w:szCs w:val="24"/>
        </w:rPr>
      </w:pPr>
      <w:r w:rsidRPr="00B261C9">
        <w:rPr>
          <w:rFonts w:ascii="Times New Roman" w:eastAsia="Times New Roman" w:hAnsi="Times New Roman" w:cs="Times New Roman"/>
          <w:sz w:val="24"/>
          <w:szCs w:val="24"/>
        </w:rPr>
        <w:t>The dataset can be used for practicing data cleaning, data visualization, finding correlations between the indexes, Machine Learning (classification, regression, clustering).</w:t>
      </w:r>
    </w:p>
    <w:p w:rsidR="00475D84" w:rsidRDefault="00475D84"/>
    <w:sectPr w:rsidR="00475D84" w:rsidSect="004059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F29C4"/>
    <w:multiLevelType w:val="multilevel"/>
    <w:tmpl w:val="9D2C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60D42"/>
    <w:multiLevelType w:val="multilevel"/>
    <w:tmpl w:val="AFF0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761C41"/>
    <w:multiLevelType w:val="multilevel"/>
    <w:tmpl w:val="5B84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61C9"/>
    <w:rsid w:val="00405963"/>
    <w:rsid w:val="00475D84"/>
    <w:rsid w:val="008E4D96"/>
    <w:rsid w:val="00B26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9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61C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61C9"/>
    <w:rPr>
      <w:b/>
      <w:bCs/>
    </w:rPr>
  </w:style>
  <w:style w:type="character" w:styleId="Emphasis">
    <w:name w:val="Emphasis"/>
    <w:basedOn w:val="DefaultParagraphFont"/>
    <w:uiPriority w:val="20"/>
    <w:qFormat/>
    <w:rsid w:val="00B261C9"/>
    <w:rPr>
      <w:i/>
      <w:iCs/>
    </w:rPr>
  </w:style>
  <w:style w:type="character" w:styleId="Hyperlink">
    <w:name w:val="Hyperlink"/>
    <w:basedOn w:val="DefaultParagraphFont"/>
    <w:uiPriority w:val="99"/>
    <w:semiHidden/>
    <w:unhideWhenUsed/>
    <w:rsid w:val="00B261C9"/>
    <w:rPr>
      <w:color w:val="0000FF"/>
      <w:u w:val="single"/>
    </w:rPr>
  </w:style>
</w:styles>
</file>

<file path=word/webSettings.xml><?xml version="1.0" encoding="utf-8"?>
<w:webSettings xmlns:r="http://schemas.openxmlformats.org/officeDocument/2006/relationships" xmlns:w="http://schemas.openxmlformats.org/wordprocessingml/2006/main">
  <w:divs>
    <w:div w:id="24360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ortoisemedia.com/intelligence/global-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2058</Characters>
  <Application>Microsoft Office Word</Application>
  <DocSecurity>0</DocSecurity>
  <Lines>17</Lines>
  <Paragraphs>4</Paragraphs>
  <ScaleCrop>false</ScaleCrop>
  <Company/>
  <LinksUpToDate>false</LinksUpToDate>
  <CharactersWithSpaces>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Kermanidou</dc:creator>
  <cp:keywords/>
  <dc:description/>
  <cp:lastModifiedBy>Katia Kermanidou</cp:lastModifiedBy>
  <cp:revision>2</cp:revision>
  <dcterms:created xsi:type="dcterms:W3CDTF">2023-11-22T19:01:00Z</dcterms:created>
  <dcterms:modified xsi:type="dcterms:W3CDTF">2023-11-22T19:02:00Z</dcterms:modified>
</cp:coreProperties>
</file>