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145" w14:textId="174B6960" w:rsidR="000E7F4A" w:rsidRPr="001A7C7E" w:rsidRDefault="000E7F4A" w:rsidP="001A7C7E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1A7C7E">
        <w:rPr>
          <w:rFonts w:ascii="Calibri" w:hAnsi="Calibri" w:cs="Calibri"/>
          <w:b/>
          <w:bCs/>
          <w:sz w:val="30"/>
          <w:szCs w:val="30"/>
        </w:rPr>
        <w:t>Βήματα Κριτικής Ανάλυσης Λόγους</w:t>
      </w:r>
    </w:p>
    <w:p w14:paraId="2F59BB4B" w14:textId="77777777" w:rsidR="000E7F4A" w:rsidRPr="001A7C7E" w:rsidRDefault="000E7F4A" w:rsidP="001A7C7E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181"/>
        <w:gridCol w:w="5581"/>
      </w:tblGrid>
      <w:tr w:rsidR="001A7C7E" w:rsidRPr="001A7C7E" w14:paraId="6742E1DB" w14:textId="77777777" w:rsidTr="000E7F4A">
        <w:trPr>
          <w:trHeight w:val="274"/>
          <w:jc w:val="center"/>
        </w:trPr>
        <w:tc>
          <w:tcPr>
            <w:tcW w:w="7225" w:type="dxa"/>
            <w:shd w:val="clear" w:color="auto" w:fill="F2CEED" w:themeFill="accent5" w:themeFillTint="33"/>
          </w:tcPr>
          <w:p w14:paraId="2073059A" w14:textId="77777777" w:rsidR="000E7F4A" w:rsidRPr="001A7C7E" w:rsidRDefault="000E7F4A" w:rsidP="001A7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7C7E">
              <w:rPr>
                <w:rFonts w:ascii="Calibri" w:hAnsi="Calibri" w:cs="Calibri"/>
                <w:b/>
                <w:bCs/>
                <w:sz w:val="22"/>
                <w:szCs w:val="22"/>
              </w:rPr>
              <w:t>Βήμα</w:t>
            </w:r>
          </w:p>
        </w:tc>
        <w:tc>
          <w:tcPr>
            <w:tcW w:w="7371" w:type="dxa"/>
            <w:shd w:val="clear" w:color="auto" w:fill="F2CEED" w:themeFill="accent5" w:themeFillTint="33"/>
          </w:tcPr>
          <w:p w14:paraId="77AA9C80" w14:textId="77777777" w:rsidR="000E7F4A" w:rsidRPr="001A7C7E" w:rsidRDefault="000E7F4A" w:rsidP="001A7C7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7C7E">
              <w:rPr>
                <w:rFonts w:ascii="Calibri" w:hAnsi="Calibri" w:cs="Calibri"/>
                <w:b/>
                <w:bCs/>
                <w:sz w:val="22"/>
                <w:szCs w:val="22"/>
              </w:rPr>
              <w:t>Προσδοκώμενο Αποτέλεσμα</w:t>
            </w:r>
          </w:p>
        </w:tc>
      </w:tr>
      <w:tr w:rsidR="000E7F4A" w:rsidRPr="001A7C7E" w14:paraId="185DF892" w14:textId="77777777" w:rsidTr="000E7F4A">
        <w:trPr>
          <w:trHeight w:val="274"/>
          <w:jc w:val="center"/>
        </w:trPr>
        <w:tc>
          <w:tcPr>
            <w:tcW w:w="14596" w:type="dxa"/>
            <w:gridSpan w:val="2"/>
            <w:shd w:val="clear" w:color="auto" w:fill="F2CEED" w:themeFill="accent5" w:themeFillTint="33"/>
          </w:tcPr>
          <w:p w14:paraId="0BDF80D4" w14:textId="77777777" w:rsidR="000E7F4A" w:rsidRPr="001A7C7E" w:rsidRDefault="000E7F4A" w:rsidP="001A7C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A7C7E">
              <w:rPr>
                <w:rFonts w:ascii="Calibri" w:hAnsi="Calibri" w:cs="Calibri"/>
                <w:b/>
                <w:bCs/>
                <w:sz w:val="22"/>
                <w:szCs w:val="22"/>
              </w:rPr>
              <w:t>Εντοπισμός και περιγραφή του κειμένου</w:t>
            </w:r>
          </w:p>
        </w:tc>
      </w:tr>
      <w:tr w:rsidR="001A7C7E" w:rsidRPr="001A7C7E" w14:paraId="04A5F983" w14:textId="77777777" w:rsidTr="001A7C7E">
        <w:trPr>
          <w:trHeight w:val="1833"/>
          <w:jc w:val="center"/>
        </w:trPr>
        <w:tc>
          <w:tcPr>
            <w:tcW w:w="7225" w:type="dxa"/>
            <w:shd w:val="clear" w:color="auto" w:fill="E8E8E8" w:themeFill="background2"/>
          </w:tcPr>
          <w:p w14:paraId="6815AB50" w14:textId="77777777" w:rsidR="000E7F4A" w:rsidRPr="001A7C7E" w:rsidRDefault="000E7F4A" w:rsidP="001A7C7E">
            <w:p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Στόχος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: καθορισμός του αντικειμένου και του πλαισίου του λόγου.</w:t>
            </w:r>
          </w:p>
          <w:p w14:paraId="225A17B2" w14:textId="77777777" w:rsidR="000E7F4A" w:rsidRPr="001A7C7E" w:rsidRDefault="000E7F4A" w:rsidP="001A7C7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Τίτλος, είδος κειμένου (άρθρο, ομιλία, ανακοίνωση, διαφήμιση κ.λπ.)</w:t>
            </w:r>
          </w:p>
          <w:p w14:paraId="754BD643" w14:textId="77777777" w:rsidR="000E7F4A" w:rsidRPr="001A7C7E" w:rsidRDefault="000E7F4A" w:rsidP="001A7C7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Παραγωγός λόγου (ποιος μιλά / γράφει)</w:t>
            </w:r>
          </w:p>
          <w:p w14:paraId="7967B6EE" w14:textId="77777777" w:rsidR="000E7F4A" w:rsidRPr="001A7C7E" w:rsidRDefault="000E7F4A" w:rsidP="001A7C7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Παραλήπτης (σε ποιο κοινό απευθύνεται)</w:t>
            </w:r>
          </w:p>
          <w:p w14:paraId="1AE1CC90" w14:textId="77777777" w:rsidR="000E7F4A" w:rsidRPr="001A7C7E" w:rsidRDefault="000E7F4A" w:rsidP="001A7C7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Χρονολογικό και κοινωνικοπολιτικό πλαίσιο</w:t>
            </w:r>
          </w:p>
          <w:p w14:paraId="63716CC7" w14:textId="77777777" w:rsidR="000E7F4A" w:rsidRPr="001A7C7E" w:rsidRDefault="000E7F4A" w:rsidP="001A7C7E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Επικοινωνιακός σκοπός</w:t>
            </w:r>
          </w:p>
        </w:tc>
        <w:tc>
          <w:tcPr>
            <w:tcW w:w="7371" w:type="dxa"/>
            <w:shd w:val="clear" w:color="auto" w:fill="E8E8E8" w:themeFill="background2"/>
          </w:tcPr>
          <w:p w14:paraId="1166FE8A" w14:textId="77777777" w:rsidR="000E7F4A" w:rsidRPr="001A7C7E" w:rsidRDefault="000E7F4A" w:rsidP="001A7C7E">
            <w:pPr>
              <w:tabs>
                <w:tab w:val="left" w:pos="221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>Απάντηση στα ερωτήματα:</w:t>
            </w:r>
          </w:p>
          <w:p w14:paraId="373FAB5B" w14:textId="77777777" w:rsidR="000E7F4A" w:rsidRPr="001A7C7E" w:rsidRDefault="000E7F4A" w:rsidP="001A7C7E">
            <w:pPr>
              <w:pStyle w:val="a6"/>
              <w:numPr>
                <w:ilvl w:val="0"/>
                <w:numId w:val="1"/>
              </w:numPr>
              <w:tabs>
                <w:tab w:val="left" w:pos="221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 xml:space="preserve">Ποιος είναι ο πομπός </w:t>
            </w:r>
          </w:p>
          <w:p w14:paraId="209D96E1" w14:textId="77777777" w:rsidR="000E7F4A" w:rsidRPr="001A7C7E" w:rsidRDefault="000E7F4A" w:rsidP="001A7C7E">
            <w:pPr>
              <w:pStyle w:val="a6"/>
              <w:numPr>
                <w:ilvl w:val="0"/>
                <w:numId w:val="1"/>
              </w:numPr>
              <w:tabs>
                <w:tab w:val="left" w:pos="221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 xml:space="preserve">Ποιος είναι ο αποδέκτης </w:t>
            </w:r>
          </w:p>
          <w:p w14:paraId="58B200E4" w14:textId="77777777" w:rsidR="000E7F4A" w:rsidRPr="001A7C7E" w:rsidRDefault="000E7F4A" w:rsidP="001A7C7E">
            <w:pPr>
              <w:pStyle w:val="a6"/>
              <w:numPr>
                <w:ilvl w:val="0"/>
                <w:numId w:val="1"/>
              </w:numPr>
              <w:tabs>
                <w:tab w:val="left" w:pos="221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 xml:space="preserve">Ποιο είναι το χρονολογικό και κοινωνικοπολιτικό πλαίσιο </w:t>
            </w:r>
          </w:p>
          <w:p w14:paraId="3FD90BC9" w14:textId="77777777" w:rsidR="000E7F4A" w:rsidRPr="001A7C7E" w:rsidRDefault="000E7F4A" w:rsidP="001A7C7E">
            <w:pPr>
              <w:pStyle w:val="a6"/>
              <w:numPr>
                <w:ilvl w:val="0"/>
                <w:numId w:val="1"/>
              </w:numPr>
              <w:tabs>
                <w:tab w:val="left" w:pos="221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>Ποιος είναι ο επικοινωνιακός/</w:t>
            </w:r>
            <w:proofErr w:type="spellStart"/>
            <w:r w:rsidRPr="001A7C7E">
              <w:rPr>
                <w:rFonts w:ascii="Calibri" w:hAnsi="Calibri" w:cs="Calibri"/>
                <w:sz w:val="22"/>
                <w:szCs w:val="22"/>
              </w:rPr>
              <w:t>κειμενικός</w:t>
            </w:r>
            <w:proofErr w:type="spellEnd"/>
            <w:r w:rsidRPr="001A7C7E">
              <w:rPr>
                <w:rFonts w:ascii="Calibri" w:hAnsi="Calibri" w:cs="Calibri"/>
                <w:sz w:val="22"/>
                <w:szCs w:val="22"/>
              </w:rPr>
              <w:t xml:space="preserve"> στόχος </w:t>
            </w:r>
          </w:p>
        </w:tc>
      </w:tr>
      <w:tr w:rsidR="000E7F4A" w:rsidRPr="001A7C7E" w14:paraId="3752AE34" w14:textId="77777777" w:rsidTr="000E7F4A">
        <w:trPr>
          <w:jc w:val="center"/>
        </w:trPr>
        <w:tc>
          <w:tcPr>
            <w:tcW w:w="14596" w:type="dxa"/>
            <w:gridSpan w:val="2"/>
            <w:shd w:val="clear" w:color="auto" w:fill="F2CEED" w:themeFill="accent5" w:themeFillTint="33"/>
          </w:tcPr>
          <w:p w14:paraId="6E61C1BF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Περιγραφή (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Textual</w:t>
            </w:r>
            <w:proofErr w:type="spellEnd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analysis</w:t>
            </w:r>
            <w:proofErr w:type="spellEnd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A7C7E" w:rsidRPr="001A7C7E" w14:paraId="77E1A0F0" w14:textId="77777777" w:rsidTr="001A7C7E">
        <w:trPr>
          <w:trHeight w:val="3124"/>
          <w:jc w:val="center"/>
        </w:trPr>
        <w:tc>
          <w:tcPr>
            <w:tcW w:w="7225" w:type="dxa"/>
            <w:shd w:val="clear" w:color="auto" w:fill="E8E8E8" w:themeFill="background2"/>
          </w:tcPr>
          <w:p w14:paraId="79F1D76E" w14:textId="77777777" w:rsidR="000E7F4A" w:rsidRPr="001A7C7E" w:rsidRDefault="000E7F4A" w:rsidP="001A7C7E">
            <w:p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Στόχος</w:t>
            </w:r>
            <w:r w:rsidRPr="00250543">
              <w:rPr>
                <w:rFonts w:ascii="Calibri" w:hAnsi="Calibri" w:cs="Calibri"/>
                <w:sz w:val="22"/>
                <w:szCs w:val="22"/>
              </w:rPr>
              <w:t xml:space="preserve">: εντοπισμός των γλωσσικών, ρητορικών και </w:t>
            </w:r>
            <w:proofErr w:type="spellStart"/>
            <w:r w:rsidRPr="00250543">
              <w:rPr>
                <w:rFonts w:ascii="Calibri" w:hAnsi="Calibri" w:cs="Calibri"/>
                <w:sz w:val="22"/>
                <w:szCs w:val="22"/>
              </w:rPr>
              <w:t>μορφοσυντακτικών</w:t>
            </w:r>
            <w:proofErr w:type="spellEnd"/>
            <w:r w:rsidRPr="00250543">
              <w:rPr>
                <w:rFonts w:ascii="Calibri" w:hAnsi="Calibri" w:cs="Calibri"/>
                <w:sz w:val="22"/>
                <w:szCs w:val="22"/>
              </w:rPr>
              <w:t xml:space="preserve"> επιλογών που παράγουν νόημα.</w:t>
            </w:r>
            <w:r w:rsidRPr="00250543">
              <w:rPr>
                <w:rFonts w:ascii="Calibri" w:hAnsi="Calibri" w:cs="Calibri"/>
                <w:sz w:val="22"/>
                <w:szCs w:val="22"/>
              </w:rPr>
              <w:br/>
              <w:t>Εξετάζονται:</w:t>
            </w:r>
          </w:p>
          <w:p w14:paraId="4DE28F4C" w14:textId="77777777" w:rsidR="000E7F4A" w:rsidRPr="001A7C7E" w:rsidRDefault="000E7F4A" w:rsidP="001A7C7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Λεξιλογικές επιλογές: αξιολογικοί όροι, μεταφορές, φορτισμένες λέξεις.</w:t>
            </w:r>
          </w:p>
          <w:p w14:paraId="07A025AA" w14:textId="77777777" w:rsidR="000E7F4A" w:rsidRPr="001A7C7E" w:rsidRDefault="000E7F4A" w:rsidP="001A7C7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50543">
              <w:rPr>
                <w:rFonts w:ascii="Calibri" w:hAnsi="Calibri" w:cs="Calibri"/>
                <w:sz w:val="22"/>
                <w:szCs w:val="22"/>
              </w:rPr>
              <w:t>Μορφοσυντακτικά</w:t>
            </w:r>
            <w:proofErr w:type="spellEnd"/>
            <w:r w:rsidRPr="00250543">
              <w:rPr>
                <w:rFonts w:ascii="Calibri" w:hAnsi="Calibri" w:cs="Calibri"/>
                <w:sz w:val="22"/>
                <w:szCs w:val="22"/>
              </w:rPr>
              <w:t xml:space="preserve"> στοιχεία: παθητική φωνή, ονοματοποιία, εγκλίσεις, </w:t>
            </w:r>
            <w:proofErr w:type="spellStart"/>
            <w:r w:rsidRPr="00250543">
              <w:rPr>
                <w:rFonts w:ascii="Calibri" w:hAnsi="Calibri" w:cs="Calibri"/>
                <w:sz w:val="22"/>
                <w:szCs w:val="22"/>
              </w:rPr>
              <w:t>τροπικότητα</w:t>
            </w:r>
            <w:proofErr w:type="spellEnd"/>
            <w:r w:rsidRPr="0025054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5D19013" w14:textId="77777777" w:rsidR="000E7F4A" w:rsidRPr="001A7C7E" w:rsidRDefault="000E7F4A" w:rsidP="001A7C7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Ρητορικές τεχνικές: επανάληψη, αντίθεση, ρητορικά ερωτήματα.</w:t>
            </w:r>
          </w:p>
          <w:p w14:paraId="7390EDE9" w14:textId="77777777" w:rsidR="000E7F4A" w:rsidRPr="001A7C7E" w:rsidRDefault="000E7F4A" w:rsidP="001A7C7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Δομή και συνοχή: τρόπος οργάνωσης επιχειρημάτων, θέσεις/αντιθέσεις.</w:t>
            </w:r>
          </w:p>
          <w:p w14:paraId="1A03E8A7" w14:textId="77777777" w:rsidR="000E7F4A" w:rsidRPr="001A7C7E" w:rsidRDefault="000E7F4A" w:rsidP="001A7C7E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Εστίαση και πλαισίωση: τι προβάλλεται, τι αποσιωπάται.</w:t>
            </w:r>
          </w:p>
        </w:tc>
        <w:tc>
          <w:tcPr>
            <w:tcW w:w="7371" w:type="dxa"/>
            <w:shd w:val="clear" w:color="auto" w:fill="E8E8E8" w:themeFill="background2"/>
          </w:tcPr>
          <w:p w14:paraId="2300FC74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>Λ</w:t>
            </w:r>
            <w:r w:rsidRPr="00250543">
              <w:rPr>
                <w:rFonts w:ascii="Calibri" w:hAnsi="Calibri" w:cs="Calibri"/>
                <w:sz w:val="22"/>
                <w:szCs w:val="22"/>
              </w:rPr>
              <w:t xml:space="preserve">επτομερής χαρτογράφηση των μηχανισμών </w:t>
            </w:r>
            <w:proofErr w:type="spellStart"/>
            <w:r w:rsidRPr="00250543">
              <w:rPr>
                <w:rFonts w:ascii="Calibri" w:hAnsi="Calibri" w:cs="Calibri"/>
                <w:sz w:val="22"/>
                <w:szCs w:val="22"/>
              </w:rPr>
              <w:t>νοηματοδότησης</w:t>
            </w:r>
            <w:proofErr w:type="spellEnd"/>
          </w:p>
        </w:tc>
      </w:tr>
      <w:tr w:rsidR="000E7F4A" w:rsidRPr="001A7C7E" w14:paraId="54B65EFD" w14:textId="77777777" w:rsidTr="000E7F4A">
        <w:trPr>
          <w:jc w:val="center"/>
        </w:trPr>
        <w:tc>
          <w:tcPr>
            <w:tcW w:w="14596" w:type="dxa"/>
            <w:gridSpan w:val="2"/>
            <w:shd w:val="clear" w:color="auto" w:fill="F2CEED" w:themeFill="accent5" w:themeFillTint="33"/>
          </w:tcPr>
          <w:p w14:paraId="25E81D3C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Ερμηνεία (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Discursive</w:t>
            </w:r>
            <w:proofErr w:type="spellEnd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practice</w:t>
            </w:r>
            <w:proofErr w:type="spellEnd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A7C7E" w:rsidRPr="001A7C7E" w14:paraId="710D369E" w14:textId="77777777" w:rsidTr="001A7C7E">
        <w:trPr>
          <w:trHeight w:val="2096"/>
          <w:jc w:val="center"/>
        </w:trPr>
        <w:tc>
          <w:tcPr>
            <w:tcW w:w="7225" w:type="dxa"/>
            <w:shd w:val="clear" w:color="auto" w:fill="E8E8E8" w:themeFill="background2"/>
          </w:tcPr>
          <w:p w14:paraId="7366E1BB" w14:textId="77777777" w:rsidR="000E7F4A" w:rsidRPr="001A7C7E" w:rsidRDefault="000E7F4A" w:rsidP="001A7C7E">
            <w:p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Στόχος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: ερμηνεία των στρατηγικών του λόγου.</w:t>
            </w:r>
          </w:p>
          <w:p w14:paraId="4CEEAA42" w14:textId="0A0CDB63" w:rsidR="000E7F4A" w:rsidRPr="001A7C7E" w:rsidRDefault="001A7C7E" w:rsidP="001A7C7E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Στρατηγικές λόγους 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>(νομιμοποίησης, αποκλεισμού, αλληλεγγύης κ.λπ.)</w:t>
            </w:r>
          </w:p>
          <w:p w14:paraId="7B069265" w14:textId="2A490EC7" w:rsidR="000E7F4A" w:rsidRPr="001A7C7E" w:rsidRDefault="001A7C7E" w:rsidP="001A7C7E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>ιακειμενικότητα, παραπομπές, ειρωνεία</w:t>
            </w:r>
          </w:p>
          <w:p w14:paraId="462B2686" w14:textId="693AA65B" w:rsidR="000E7F4A" w:rsidRPr="001A7C7E" w:rsidRDefault="001A7C7E" w:rsidP="001A7C7E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Κατασκευές ταυτότητας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 xml:space="preserve"> (του ομιλητή, των «άλλων»)</w:t>
            </w:r>
          </w:p>
          <w:p w14:paraId="0071CA03" w14:textId="75236084" w:rsidR="000E7F4A" w:rsidRPr="001A7C7E" w:rsidRDefault="001A7C7E" w:rsidP="001A7C7E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>ηχανισμοί πειθούς</w:t>
            </w:r>
          </w:p>
        </w:tc>
        <w:tc>
          <w:tcPr>
            <w:tcW w:w="7371" w:type="dxa"/>
            <w:shd w:val="clear" w:color="auto" w:fill="E8E8E8" w:themeFill="background2"/>
          </w:tcPr>
          <w:p w14:paraId="285F74B6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 xml:space="preserve">Εντοπισμός 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των ιδεολογικών και κοινωνικών θέσεων που ενσωματώνονται στον λόγο.</w:t>
            </w:r>
          </w:p>
        </w:tc>
      </w:tr>
      <w:tr w:rsidR="000E7F4A" w:rsidRPr="001A7C7E" w14:paraId="35F964E3" w14:textId="77777777" w:rsidTr="000E7F4A">
        <w:trPr>
          <w:jc w:val="center"/>
        </w:trPr>
        <w:tc>
          <w:tcPr>
            <w:tcW w:w="14596" w:type="dxa"/>
            <w:gridSpan w:val="2"/>
            <w:shd w:val="clear" w:color="auto" w:fill="F2CEED" w:themeFill="accent5" w:themeFillTint="33"/>
          </w:tcPr>
          <w:p w14:paraId="22F54233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Εξήγηση (Social 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practice</w:t>
            </w:r>
            <w:proofErr w:type="spellEnd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A7C7E" w:rsidRPr="001A7C7E" w14:paraId="44A06F1C" w14:textId="77777777" w:rsidTr="001A7C7E">
        <w:trPr>
          <w:trHeight w:val="1482"/>
          <w:jc w:val="center"/>
        </w:trPr>
        <w:tc>
          <w:tcPr>
            <w:tcW w:w="7225" w:type="dxa"/>
            <w:shd w:val="clear" w:color="auto" w:fill="E8E8E8" w:themeFill="background2"/>
          </w:tcPr>
          <w:p w14:paraId="3BA02172" w14:textId="77777777" w:rsidR="000E7F4A" w:rsidRPr="001A7C7E" w:rsidRDefault="000E7F4A" w:rsidP="001A7C7E">
            <w:p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Στόχος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: σύνδεση του κειμένου με το ευρύτερο κοινωνικό και ιδεολογικό πλαίσιο.</w:t>
            </w:r>
          </w:p>
          <w:p w14:paraId="092FE91C" w14:textId="2281BA68" w:rsidR="000E7F4A" w:rsidRPr="001A7C7E" w:rsidRDefault="001A7C7E" w:rsidP="001A7C7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 xml:space="preserve">οινωνικές σχέσεις εξουσίας ή ανισότητας </w:t>
            </w:r>
          </w:p>
          <w:p w14:paraId="0E0E90B8" w14:textId="738BB402" w:rsidR="000E7F4A" w:rsidRPr="001A7C7E" w:rsidRDefault="001A7C7E" w:rsidP="001A7C7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Ιδεολογίες</w:t>
            </w:r>
          </w:p>
          <w:p w14:paraId="2FBD785B" w14:textId="09D4BCD0" w:rsidR="000E7F4A" w:rsidRPr="001A7C7E" w:rsidRDefault="001A7C7E" w:rsidP="001A7C7E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</w:t>
            </w:r>
            <w:r w:rsidR="000E7F4A" w:rsidRPr="00250543">
              <w:rPr>
                <w:rFonts w:ascii="Calibri" w:hAnsi="Calibri" w:cs="Calibri"/>
                <w:sz w:val="22"/>
                <w:szCs w:val="22"/>
              </w:rPr>
              <w:t xml:space="preserve">οινωνικά ή πολιτικά συμφέροντα </w:t>
            </w:r>
          </w:p>
        </w:tc>
        <w:tc>
          <w:tcPr>
            <w:tcW w:w="7371" w:type="dxa"/>
            <w:shd w:val="clear" w:color="auto" w:fill="E8E8E8" w:themeFill="background2"/>
          </w:tcPr>
          <w:p w14:paraId="12BF0145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>Ε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ρμηνεία του κειμένου ως κοινωνικής πράξης.</w:t>
            </w:r>
          </w:p>
        </w:tc>
      </w:tr>
      <w:tr w:rsidR="000E7F4A" w:rsidRPr="001A7C7E" w14:paraId="1DB43EF8" w14:textId="77777777" w:rsidTr="000E7F4A">
        <w:trPr>
          <w:jc w:val="center"/>
        </w:trPr>
        <w:tc>
          <w:tcPr>
            <w:tcW w:w="14596" w:type="dxa"/>
            <w:gridSpan w:val="2"/>
            <w:shd w:val="clear" w:color="auto" w:fill="F2CEED" w:themeFill="accent5" w:themeFillTint="33"/>
          </w:tcPr>
          <w:p w14:paraId="59D3641B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Κριτική αποτίμηση και </w:t>
            </w:r>
            <w:proofErr w:type="spellStart"/>
            <w:r w:rsidRPr="00250543">
              <w:rPr>
                <w:rFonts w:ascii="Calibri" w:hAnsi="Calibri" w:cs="Calibri"/>
                <w:b/>
                <w:bCs/>
                <w:sz w:val="22"/>
                <w:szCs w:val="22"/>
              </w:rPr>
              <w:t>αναστοχασμός</w:t>
            </w:r>
            <w:proofErr w:type="spellEnd"/>
          </w:p>
        </w:tc>
      </w:tr>
      <w:tr w:rsidR="001A7C7E" w:rsidRPr="001A7C7E" w14:paraId="5F48942A" w14:textId="77777777" w:rsidTr="001A7C7E">
        <w:trPr>
          <w:trHeight w:val="2677"/>
          <w:jc w:val="center"/>
        </w:trPr>
        <w:tc>
          <w:tcPr>
            <w:tcW w:w="7225" w:type="dxa"/>
            <w:shd w:val="clear" w:color="auto" w:fill="E8E8E8" w:themeFill="background2"/>
          </w:tcPr>
          <w:p w14:paraId="26E07DCC" w14:textId="77777777" w:rsidR="000E7F4A" w:rsidRPr="001A7C7E" w:rsidRDefault="000E7F4A" w:rsidP="001A7C7E">
            <w:p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Στόχος: επίγνωση της θέσης του/της αναλυτή/</w:t>
            </w:r>
            <w:proofErr w:type="spellStart"/>
            <w:r w:rsidRPr="00250543">
              <w:rPr>
                <w:rFonts w:ascii="Calibri" w:hAnsi="Calibri" w:cs="Calibri"/>
                <w:sz w:val="22"/>
                <w:szCs w:val="22"/>
              </w:rPr>
              <w:t>ριας</w:t>
            </w:r>
            <w:proofErr w:type="spellEnd"/>
            <w:r w:rsidRPr="00250543">
              <w:rPr>
                <w:rFonts w:ascii="Calibri" w:hAnsi="Calibri" w:cs="Calibri"/>
                <w:sz w:val="22"/>
                <w:szCs w:val="22"/>
              </w:rPr>
              <w:t xml:space="preserve"> και των συνεπειών της ανάλυσης.</w:t>
            </w:r>
          </w:p>
          <w:p w14:paraId="0D46BC73" w14:textId="77777777" w:rsidR="000E7F4A" w:rsidRPr="001A7C7E" w:rsidRDefault="000E7F4A" w:rsidP="001A7C7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Ποιες είναι οι δικές μου υποθέσεις, προκαταλήψεις, ιδεολογικές θέσεις;</w:t>
            </w:r>
          </w:p>
          <w:p w14:paraId="6DB84A3C" w14:textId="77777777" w:rsidR="000E7F4A" w:rsidRPr="001A7C7E" w:rsidRDefault="000E7F4A" w:rsidP="001A7C7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Τι αποκαλύπτει η ανάλυση για τον ρόλο του λόγου στη διαμόρφωση κοινωνικής πραγματικότητας;</w:t>
            </w:r>
          </w:p>
          <w:p w14:paraId="5204E46B" w14:textId="77777777" w:rsidR="000E7F4A" w:rsidRPr="001A7C7E" w:rsidRDefault="000E7F4A" w:rsidP="001A7C7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50543">
              <w:rPr>
                <w:rFonts w:ascii="Calibri" w:hAnsi="Calibri" w:cs="Calibri"/>
                <w:sz w:val="22"/>
                <w:szCs w:val="22"/>
              </w:rPr>
              <w:t>Πώς μπορούν τα συμπεράσματα να αξιοποιηθούν κριτικά ή παιδαγωγικά;</w:t>
            </w:r>
          </w:p>
        </w:tc>
        <w:tc>
          <w:tcPr>
            <w:tcW w:w="7371" w:type="dxa"/>
            <w:shd w:val="clear" w:color="auto" w:fill="E8E8E8" w:themeFill="background2"/>
          </w:tcPr>
          <w:p w14:paraId="20BBCA32" w14:textId="77777777" w:rsidR="000E7F4A" w:rsidRPr="001A7C7E" w:rsidRDefault="000E7F4A" w:rsidP="001A7C7E">
            <w:pPr>
              <w:tabs>
                <w:tab w:val="left" w:pos="508"/>
                <w:tab w:val="left" w:pos="2068"/>
                <w:tab w:val="left" w:pos="2140"/>
                <w:tab w:val="left" w:pos="2209"/>
                <w:tab w:val="left" w:pos="3100"/>
              </w:tabs>
              <w:rPr>
                <w:rFonts w:ascii="Calibri" w:hAnsi="Calibri" w:cs="Calibri"/>
                <w:sz w:val="22"/>
                <w:szCs w:val="22"/>
              </w:rPr>
            </w:pPr>
            <w:r w:rsidRPr="001A7C7E">
              <w:rPr>
                <w:rFonts w:ascii="Calibri" w:hAnsi="Calibri" w:cs="Calibri"/>
                <w:sz w:val="22"/>
                <w:szCs w:val="22"/>
              </w:rPr>
              <w:t>Ο</w:t>
            </w:r>
            <w:r w:rsidRPr="00250543">
              <w:rPr>
                <w:rFonts w:ascii="Calibri" w:hAnsi="Calibri" w:cs="Calibri"/>
                <w:sz w:val="22"/>
                <w:szCs w:val="22"/>
              </w:rPr>
              <w:t>λοκληρωμένη κριτική ανάγνωση του λόγου ως φορέα εξουσίας και ιδεολογίας.</w:t>
            </w:r>
          </w:p>
        </w:tc>
      </w:tr>
    </w:tbl>
    <w:p w14:paraId="1580FE98" w14:textId="280C230D" w:rsidR="00566401" w:rsidRDefault="000E7F4A" w:rsidP="001A7C7E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A7C7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A9764C" w14:textId="77777777" w:rsidR="00566401" w:rsidRDefault="0056640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5D6AF33" w14:textId="242C33E1" w:rsidR="00250543" w:rsidRDefault="00566401" w:rsidP="001A7C7E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4ECEF25D" wp14:editId="6E738B06">
            <wp:simplePos x="0" y="0"/>
            <wp:positionH relativeFrom="margin">
              <wp:align>center</wp:align>
            </wp:positionH>
            <wp:positionV relativeFrom="paragraph">
              <wp:posOffset>3196863</wp:posOffset>
            </wp:positionV>
            <wp:extent cx="5486400" cy="3200400"/>
            <wp:effectExtent l="0" t="0" r="0" b="19050"/>
            <wp:wrapTopAndBottom/>
            <wp:docPr id="62835536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14:paraId="37281A71" w14:textId="77777777" w:rsidR="00566401" w:rsidRPr="00566401" w:rsidRDefault="00566401" w:rsidP="00566401">
      <w:pPr>
        <w:rPr>
          <w:rFonts w:ascii="Calibri" w:hAnsi="Calibri" w:cs="Calibri"/>
          <w:sz w:val="22"/>
          <w:szCs w:val="22"/>
        </w:rPr>
      </w:pPr>
    </w:p>
    <w:p w14:paraId="2D54118C" w14:textId="77777777" w:rsidR="00566401" w:rsidRPr="00566401" w:rsidRDefault="00566401" w:rsidP="00566401">
      <w:pPr>
        <w:rPr>
          <w:rFonts w:ascii="Calibri" w:hAnsi="Calibri" w:cs="Calibri"/>
          <w:sz w:val="22"/>
          <w:szCs w:val="22"/>
        </w:rPr>
      </w:pPr>
    </w:p>
    <w:p w14:paraId="530A9B1A" w14:textId="77777777" w:rsidR="00566401" w:rsidRPr="00566401" w:rsidRDefault="00566401" w:rsidP="00566401">
      <w:pPr>
        <w:rPr>
          <w:rFonts w:ascii="Calibri" w:hAnsi="Calibri" w:cs="Calibri"/>
          <w:sz w:val="22"/>
          <w:szCs w:val="22"/>
        </w:rPr>
      </w:pPr>
    </w:p>
    <w:p w14:paraId="1C381671" w14:textId="77777777" w:rsidR="00566401" w:rsidRDefault="00566401" w:rsidP="00566401">
      <w:pPr>
        <w:rPr>
          <w:rFonts w:ascii="Calibri" w:hAnsi="Calibri" w:cs="Calibri"/>
          <w:b/>
          <w:bCs/>
          <w:sz w:val="22"/>
          <w:szCs w:val="22"/>
        </w:rPr>
      </w:pPr>
    </w:p>
    <w:p w14:paraId="54F04FF2" w14:textId="2237EA9B" w:rsidR="00566401" w:rsidRPr="00566401" w:rsidRDefault="00566401" w:rsidP="00566401">
      <w:pPr>
        <w:tabs>
          <w:tab w:val="left" w:pos="7886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566401" w:rsidRPr="00566401" w:rsidSect="001A7C7E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D88"/>
    <w:multiLevelType w:val="hybridMultilevel"/>
    <w:tmpl w:val="962CB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0F3"/>
    <w:multiLevelType w:val="hybridMultilevel"/>
    <w:tmpl w:val="74B84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50BE8"/>
    <w:multiLevelType w:val="multilevel"/>
    <w:tmpl w:val="0CE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2561D"/>
    <w:multiLevelType w:val="multilevel"/>
    <w:tmpl w:val="A46C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02B23"/>
    <w:multiLevelType w:val="multilevel"/>
    <w:tmpl w:val="A67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D585E"/>
    <w:multiLevelType w:val="hybridMultilevel"/>
    <w:tmpl w:val="D1765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02B18"/>
    <w:multiLevelType w:val="multilevel"/>
    <w:tmpl w:val="C5F6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4F5ED6"/>
    <w:multiLevelType w:val="multilevel"/>
    <w:tmpl w:val="EB6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498840">
    <w:abstractNumId w:val="4"/>
  </w:num>
  <w:num w:numId="2" w16cid:durableId="2111046272">
    <w:abstractNumId w:val="7"/>
  </w:num>
  <w:num w:numId="3" w16cid:durableId="107479499">
    <w:abstractNumId w:val="2"/>
  </w:num>
  <w:num w:numId="4" w16cid:durableId="1995328057">
    <w:abstractNumId w:val="6"/>
  </w:num>
  <w:num w:numId="5" w16cid:durableId="1586651721">
    <w:abstractNumId w:val="3"/>
  </w:num>
  <w:num w:numId="6" w16cid:durableId="10836051">
    <w:abstractNumId w:val="1"/>
  </w:num>
  <w:num w:numId="7" w16cid:durableId="1068772971">
    <w:abstractNumId w:val="0"/>
  </w:num>
  <w:num w:numId="8" w16cid:durableId="1664384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43"/>
    <w:rsid w:val="000E7F4A"/>
    <w:rsid w:val="001A7C7E"/>
    <w:rsid w:val="001D7F21"/>
    <w:rsid w:val="001F404D"/>
    <w:rsid w:val="00250543"/>
    <w:rsid w:val="00566401"/>
    <w:rsid w:val="0057754B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E012"/>
  <w15:chartTrackingRefBased/>
  <w15:docId w15:val="{3831D4C7-7544-4E79-A52F-4C7FC96B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05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05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05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05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05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0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05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05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05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05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05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F2E84C-DE68-4A90-9183-58912F8B6748}" type="doc">
      <dgm:prSet loTypeId="urn:microsoft.com/office/officeart/2005/8/layout/cycle3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l-GR"/>
        </a:p>
      </dgm:t>
    </dgm:pt>
    <dgm:pt modelId="{787566F8-591F-48AB-B840-2BDF37F54819}">
      <dgm:prSet phldrT="[Κείμενο]"/>
      <dgm:spPr/>
      <dgm:t>
        <a:bodyPr/>
        <a:lstStyle/>
        <a:p>
          <a:pPr algn="ctr"/>
          <a:r>
            <a:rPr lang="el-GR"/>
            <a:t>Κειμενικός Προσδιορισμός</a:t>
          </a:r>
        </a:p>
      </dgm:t>
    </dgm:pt>
    <dgm:pt modelId="{3179D1C1-01C1-4742-A49F-008929C73F8C}" type="parTrans" cxnId="{80C1C437-AC39-4933-AEB3-96C949270451}">
      <dgm:prSet/>
      <dgm:spPr/>
      <dgm:t>
        <a:bodyPr/>
        <a:lstStyle/>
        <a:p>
          <a:pPr algn="ctr"/>
          <a:endParaRPr lang="el-GR"/>
        </a:p>
      </dgm:t>
    </dgm:pt>
    <dgm:pt modelId="{34A75CAD-8488-44DE-86A5-BC997B82F383}" type="sibTrans" cxnId="{80C1C437-AC39-4933-AEB3-96C949270451}">
      <dgm:prSet/>
      <dgm:spPr/>
      <dgm:t>
        <a:bodyPr/>
        <a:lstStyle/>
        <a:p>
          <a:pPr algn="ctr"/>
          <a:endParaRPr lang="el-GR"/>
        </a:p>
      </dgm:t>
    </dgm:pt>
    <dgm:pt modelId="{506E5E94-656C-4EBB-8EB1-6F20370E9C17}">
      <dgm:prSet phldrT="[Κείμενο]"/>
      <dgm:spPr/>
      <dgm:t>
        <a:bodyPr/>
        <a:lstStyle/>
        <a:p>
          <a:pPr algn="ctr"/>
          <a:r>
            <a:rPr lang="el-GR"/>
            <a:t>Κριτική Αποτίμηση</a:t>
          </a:r>
        </a:p>
      </dgm:t>
    </dgm:pt>
    <dgm:pt modelId="{8A1A0EBF-8124-4F8F-87F6-BD7E6B8EB0C1}" type="parTrans" cxnId="{F9A8C9BF-4991-4DF8-8EDD-B3A64CB05489}">
      <dgm:prSet/>
      <dgm:spPr/>
      <dgm:t>
        <a:bodyPr/>
        <a:lstStyle/>
        <a:p>
          <a:pPr algn="ctr"/>
          <a:endParaRPr lang="el-GR"/>
        </a:p>
      </dgm:t>
    </dgm:pt>
    <dgm:pt modelId="{930E5094-B02F-4167-8801-0D661BFD809B}" type="sibTrans" cxnId="{F9A8C9BF-4991-4DF8-8EDD-B3A64CB05489}">
      <dgm:prSet/>
      <dgm:spPr/>
      <dgm:t>
        <a:bodyPr/>
        <a:lstStyle/>
        <a:p>
          <a:pPr algn="ctr"/>
          <a:endParaRPr lang="el-GR"/>
        </a:p>
      </dgm:t>
    </dgm:pt>
    <dgm:pt modelId="{1BA20CA3-D49E-4E4B-89E0-B364F7B03A5B}">
      <dgm:prSet phldrT="[Κείμενο]"/>
      <dgm:spPr/>
      <dgm:t>
        <a:bodyPr/>
        <a:lstStyle/>
        <a:p>
          <a:pPr algn="ctr"/>
          <a:r>
            <a:rPr lang="el-GR"/>
            <a:t>Κειμενικά Χαρακτηριστικά </a:t>
          </a:r>
        </a:p>
      </dgm:t>
    </dgm:pt>
    <dgm:pt modelId="{06C2CC97-9EC1-447D-A0B5-E07EC31C02DD}" type="parTrans" cxnId="{D0F7FA26-AE29-460E-BE6F-EC17102D3B55}">
      <dgm:prSet/>
      <dgm:spPr/>
      <dgm:t>
        <a:bodyPr/>
        <a:lstStyle/>
        <a:p>
          <a:endParaRPr lang="el-GR"/>
        </a:p>
      </dgm:t>
    </dgm:pt>
    <dgm:pt modelId="{77ECE14D-F765-428D-B1D8-24493FBC79EE}" type="sibTrans" cxnId="{D0F7FA26-AE29-460E-BE6F-EC17102D3B55}">
      <dgm:prSet/>
      <dgm:spPr/>
      <dgm:t>
        <a:bodyPr/>
        <a:lstStyle/>
        <a:p>
          <a:endParaRPr lang="el-GR"/>
        </a:p>
      </dgm:t>
    </dgm:pt>
    <dgm:pt modelId="{4A2E7D0B-89F0-4E3E-82C0-38139DFE7339}">
      <dgm:prSet phldrT="[Κείμενο]"/>
      <dgm:spPr/>
      <dgm:t>
        <a:bodyPr/>
        <a:lstStyle/>
        <a:p>
          <a:pPr algn="ctr"/>
          <a:r>
            <a:rPr lang="el-GR"/>
            <a:t>Ερμηνεία </a:t>
          </a:r>
        </a:p>
      </dgm:t>
    </dgm:pt>
    <dgm:pt modelId="{6C73C663-C505-4DBF-8F72-915DB8532C6B}" type="parTrans" cxnId="{1C1D37E0-C086-4757-A29F-772FEB38153B}">
      <dgm:prSet/>
      <dgm:spPr/>
      <dgm:t>
        <a:bodyPr/>
        <a:lstStyle/>
        <a:p>
          <a:endParaRPr lang="el-GR"/>
        </a:p>
      </dgm:t>
    </dgm:pt>
    <dgm:pt modelId="{140441FA-E30B-4A58-A2B2-22DC24ECB030}" type="sibTrans" cxnId="{1C1D37E0-C086-4757-A29F-772FEB38153B}">
      <dgm:prSet/>
      <dgm:spPr/>
      <dgm:t>
        <a:bodyPr/>
        <a:lstStyle/>
        <a:p>
          <a:endParaRPr lang="el-GR"/>
        </a:p>
      </dgm:t>
    </dgm:pt>
    <dgm:pt modelId="{173EFB3C-9E1D-4625-8923-F3B03FBEC26D}">
      <dgm:prSet phldrT="[Κείμενο]"/>
      <dgm:spPr/>
      <dgm:t>
        <a:bodyPr/>
        <a:lstStyle/>
        <a:p>
          <a:pPr algn="ctr"/>
          <a:r>
            <a:rPr lang="el-GR"/>
            <a:t>Εξήγηση </a:t>
          </a:r>
        </a:p>
      </dgm:t>
    </dgm:pt>
    <dgm:pt modelId="{2BF68C6C-2811-4DDB-9AF1-C7E40303C300}" type="parTrans" cxnId="{091B1303-419F-4720-978A-5DED52FF6845}">
      <dgm:prSet/>
      <dgm:spPr/>
      <dgm:t>
        <a:bodyPr/>
        <a:lstStyle/>
        <a:p>
          <a:endParaRPr lang="el-GR"/>
        </a:p>
      </dgm:t>
    </dgm:pt>
    <dgm:pt modelId="{96E9E066-1ED9-494E-8364-88E733FD001E}" type="sibTrans" cxnId="{091B1303-419F-4720-978A-5DED52FF6845}">
      <dgm:prSet/>
      <dgm:spPr/>
      <dgm:t>
        <a:bodyPr/>
        <a:lstStyle/>
        <a:p>
          <a:endParaRPr lang="el-GR"/>
        </a:p>
      </dgm:t>
    </dgm:pt>
    <dgm:pt modelId="{13ABC004-B503-4A6D-8425-1A4E5E5A1A1A}" type="pres">
      <dgm:prSet presAssocID="{79F2E84C-DE68-4A90-9183-58912F8B6748}" presName="Name0" presStyleCnt="0">
        <dgm:presLayoutVars>
          <dgm:dir/>
          <dgm:resizeHandles val="exact"/>
        </dgm:presLayoutVars>
      </dgm:prSet>
      <dgm:spPr/>
    </dgm:pt>
    <dgm:pt modelId="{FE1019A9-2E92-440E-AC29-F88861423D27}" type="pres">
      <dgm:prSet presAssocID="{79F2E84C-DE68-4A90-9183-58912F8B6748}" presName="cycle" presStyleCnt="0"/>
      <dgm:spPr/>
    </dgm:pt>
    <dgm:pt modelId="{4021D424-3C0F-4BCF-946F-26658BE4FD8E}" type="pres">
      <dgm:prSet presAssocID="{787566F8-591F-48AB-B840-2BDF37F54819}" presName="nodeFirstNode" presStyleLbl="node1" presStyleIdx="0" presStyleCnt="5">
        <dgm:presLayoutVars>
          <dgm:bulletEnabled val="1"/>
        </dgm:presLayoutVars>
      </dgm:prSet>
      <dgm:spPr>
        <a:prstGeom prst="roundRect">
          <a:avLst/>
        </a:prstGeom>
      </dgm:spPr>
    </dgm:pt>
    <dgm:pt modelId="{CEA00CC4-2A84-4F17-92AB-6B4567B986A1}" type="pres">
      <dgm:prSet presAssocID="{34A75CAD-8488-44DE-86A5-BC997B82F383}" presName="sibTransFirstNode" presStyleLbl="bgShp" presStyleIdx="0" presStyleCnt="1"/>
      <dgm:spPr/>
    </dgm:pt>
    <dgm:pt modelId="{1C960FAE-CFA1-4221-963E-E99C4E53D5CB}" type="pres">
      <dgm:prSet presAssocID="{1BA20CA3-D49E-4E4B-89E0-B364F7B03A5B}" presName="nodeFollowingNodes" presStyleLbl="node1" presStyleIdx="1" presStyleCnt="5">
        <dgm:presLayoutVars>
          <dgm:bulletEnabled val="1"/>
        </dgm:presLayoutVars>
      </dgm:prSet>
      <dgm:spPr/>
    </dgm:pt>
    <dgm:pt modelId="{34D62905-F2FD-4015-A90A-4C811F6CCFA4}" type="pres">
      <dgm:prSet presAssocID="{4A2E7D0B-89F0-4E3E-82C0-38139DFE7339}" presName="nodeFollowingNodes" presStyleLbl="node1" presStyleIdx="2" presStyleCnt="5">
        <dgm:presLayoutVars>
          <dgm:bulletEnabled val="1"/>
        </dgm:presLayoutVars>
      </dgm:prSet>
      <dgm:spPr/>
    </dgm:pt>
    <dgm:pt modelId="{3FA40877-C3E4-4572-9277-DEC3BEF28B0D}" type="pres">
      <dgm:prSet presAssocID="{173EFB3C-9E1D-4625-8923-F3B03FBEC26D}" presName="nodeFollowingNodes" presStyleLbl="node1" presStyleIdx="3" presStyleCnt="5">
        <dgm:presLayoutVars>
          <dgm:bulletEnabled val="1"/>
        </dgm:presLayoutVars>
      </dgm:prSet>
      <dgm:spPr/>
    </dgm:pt>
    <dgm:pt modelId="{CA06C186-256A-4C2E-90DB-E9ECD6DCC1B1}" type="pres">
      <dgm:prSet presAssocID="{506E5E94-656C-4EBB-8EB1-6F20370E9C17}" presName="nodeFollowingNodes" presStyleLbl="node1" presStyleIdx="4" presStyleCnt="5">
        <dgm:presLayoutVars>
          <dgm:bulletEnabled val="1"/>
        </dgm:presLayoutVars>
      </dgm:prSet>
      <dgm:spPr/>
    </dgm:pt>
  </dgm:ptLst>
  <dgm:cxnLst>
    <dgm:cxn modelId="{091B1303-419F-4720-978A-5DED52FF6845}" srcId="{79F2E84C-DE68-4A90-9183-58912F8B6748}" destId="{173EFB3C-9E1D-4625-8923-F3B03FBEC26D}" srcOrd="3" destOrd="0" parTransId="{2BF68C6C-2811-4DDB-9AF1-C7E40303C300}" sibTransId="{96E9E066-1ED9-494E-8364-88E733FD001E}"/>
    <dgm:cxn modelId="{3C35E225-17B2-4804-B35E-6A994B1D6DAE}" type="presOf" srcId="{4A2E7D0B-89F0-4E3E-82C0-38139DFE7339}" destId="{34D62905-F2FD-4015-A90A-4C811F6CCFA4}" srcOrd="0" destOrd="0" presId="urn:microsoft.com/office/officeart/2005/8/layout/cycle3"/>
    <dgm:cxn modelId="{D0F7FA26-AE29-460E-BE6F-EC17102D3B55}" srcId="{79F2E84C-DE68-4A90-9183-58912F8B6748}" destId="{1BA20CA3-D49E-4E4B-89E0-B364F7B03A5B}" srcOrd="1" destOrd="0" parTransId="{06C2CC97-9EC1-447D-A0B5-E07EC31C02DD}" sibTransId="{77ECE14D-F765-428D-B1D8-24493FBC79EE}"/>
    <dgm:cxn modelId="{F6A52528-FB24-4DD4-A5A0-31FD74E2A3B2}" type="presOf" srcId="{506E5E94-656C-4EBB-8EB1-6F20370E9C17}" destId="{CA06C186-256A-4C2E-90DB-E9ECD6DCC1B1}" srcOrd="0" destOrd="0" presId="urn:microsoft.com/office/officeart/2005/8/layout/cycle3"/>
    <dgm:cxn modelId="{1FA6462C-E40D-46F8-AD89-1CC7882473B6}" type="presOf" srcId="{787566F8-591F-48AB-B840-2BDF37F54819}" destId="{4021D424-3C0F-4BCF-946F-26658BE4FD8E}" srcOrd="0" destOrd="0" presId="urn:microsoft.com/office/officeart/2005/8/layout/cycle3"/>
    <dgm:cxn modelId="{80C1C437-AC39-4933-AEB3-96C949270451}" srcId="{79F2E84C-DE68-4A90-9183-58912F8B6748}" destId="{787566F8-591F-48AB-B840-2BDF37F54819}" srcOrd="0" destOrd="0" parTransId="{3179D1C1-01C1-4742-A49F-008929C73F8C}" sibTransId="{34A75CAD-8488-44DE-86A5-BC997B82F383}"/>
    <dgm:cxn modelId="{31766845-4180-4890-A79C-5F4F388494CC}" type="presOf" srcId="{1BA20CA3-D49E-4E4B-89E0-B364F7B03A5B}" destId="{1C960FAE-CFA1-4221-963E-E99C4E53D5CB}" srcOrd="0" destOrd="0" presId="urn:microsoft.com/office/officeart/2005/8/layout/cycle3"/>
    <dgm:cxn modelId="{DFA655A5-AF5F-46C9-96E1-021F28BC78EA}" type="presOf" srcId="{79F2E84C-DE68-4A90-9183-58912F8B6748}" destId="{13ABC004-B503-4A6D-8425-1A4E5E5A1A1A}" srcOrd="0" destOrd="0" presId="urn:microsoft.com/office/officeart/2005/8/layout/cycle3"/>
    <dgm:cxn modelId="{8B6454BC-38F8-498E-AF10-67568140CE2C}" type="presOf" srcId="{173EFB3C-9E1D-4625-8923-F3B03FBEC26D}" destId="{3FA40877-C3E4-4572-9277-DEC3BEF28B0D}" srcOrd="0" destOrd="0" presId="urn:microsoft.com/office/officeart/2005/8/layout/cycle3"/>
    <dgm:cxn modelId="{F9A8C9BF-4991-4DF8-8EDD-B3A64CB05489}" srcId="{79F2E84C-DE68-4A90-9183-58912F8B6748}" destId="{506E5E94-656C-4EBB-8EB1-6F20370E9C17}" srcOrd="4" destOrd="0" parTransId="{8A1A0EBF-8124-4F8F-87F6-BD7E6B8EB0C1}" sibTransId="{930E5094-B02F-4167-8801-0D661BFD809B}"/>
    <dgm:cxn modelId="{1C1D37E0-C086-4757-A29F-772FEB38153B}" srcId="{79F2E84C-DE68-4A90-9183-58912F8B6748}" destId="{4A2E7D0B-89F0-4E3E-82C0-38139DFE7339}" srcOrd="2" destOrd="0" parTransId="{6C73C663-C505-4DBF-8F72-915DB8532C6B}" sibTransId="{140441FA-E30B-4A58-A2B2-22DC24ECB030}"/>
    <dgm:cxn modelId="{8AC823EB-F40D-4E51-BB14-D827FC913EB0}" type="presOf" srcId="{34A75CAD-8488-44DE-86A5-BC997B82F383}" destId="{CEA00CC4-2A84-4F17-92AB-6B4567B986A1}" srcOrd="0" destOrd="0" presId="urn:microsoft.com/office/officeart/2005/8/layout/cycle3"/>
    <dgm:cxn modelId="{EA9BA476-2681-4153-99BB-B42BCC25950A}" type="presParOf" srcId="{13ABC004-B503-4A6D-8425-1A4E5E5A1A1A}" destId="{FE1019A9-2E92-440E-AC29-F88861423D27}" srcOrd="0" destOrd="0" presId="urn:microsoft.com/office/officeart/2005/8/layout/cycle3"/>
    <dgm:cxn modelId="{3D0D8D3E-DFAA-44A1-B525-56591AACBD05}" type="presParOf" srcId="{FE1019A9-2E92-440E-AC29-F88861423D27}" destId="{4021D424-3C0F-4BCF-946F-26658BE4FD8E}" srcOrd="0" destOrd="0" presId="urn:microsoft.com/office/officeart/2005/8/layout/cycle3"/>
    <dgm:cxn modelId="{842B46FB-3B11-4214-97D2-ADFD0C8869FA}" type="presParOf" srcId="{FE1019A9-2E92-440E-AC29-F88861423D27}" destId="{CEA00CC4-2A84-4F17-92AB-6B4567B986A1}" srcOrd="1" destOrd="0" presId="urn:microsoft.com/office/officeart/2005/8/layout/cycle3"/>
    <dgm:cxn modelId="{67F5F1CB-5096-49B7-BE5D-3106E275F265}" type="presParOf" srcId="{FE1019A9-2E92-440E-AC29-F88861423D27}" destId="{1C960FAE-CFA1-4221-963E-E99C4E53D5CB}" srcOrd="2" destOrd="0" presId="urn:microsoft.com/office/officeart/2005/8/layout/cycle3"/>
    <dgm:cxn modelId="{8DC6C4C5-664C-4AB2-AB14-A9487C8537B7}" type="presParOf" srcId="{FE1019A9-2E92-440E-AC29-F88861423D27}" destId="{34D62905-F2FD-4015-A90A-4C811F6CCFA4}" srcOrd="3" destOrd="0" presId="urn:microsoft.com/office/officeart/2005/8/layout/cycle3"/>
    <dgm:cxn modelId="{ECFCA3F1-2F75-486D-878F-E61CBC5397C1}" type="presParOf" srcId="{FE1019A9-2E92-440E-AC29-F88861423D27}" destId="{3FA40877-C3E4-4572-9277-DEC3BEF28B0D}" srcOrd="4" destOrd="0" presId="urn:microsoft.com/office/officeart/2005/8/layout/cycle3"/>
    <dgm:cxn modelId="{6E7971CA-7BCB-4128-8A26-A751E45B7F9B}" type="presParOf" srcId="{FE1019A9-2E92-440E-AC29-F88861423D27}" destId="{CA06C186-256A-4C2E-90DB-E9ECD6DCC1B1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A00CC4-2A84-4F17-92AB-6B4567B986A1}">
      <dsp:nvSpPr>
        <dsp:cNvPr id="0" name=""/>
        <dsp:cNvSpPr/>
      </dsp:nvSpPr>
      <dsp:spPr>
        <a:xfrm>
          <a:off x="1142926" y="-17254"/>
          <a:ext cx="3200546" cy="3200546"/>
        </a:xfrm>
        <a:prstGeom prst="circularArrow">
          <a:avLst>
            <a:gd name="adj1" fmla="val 5544"/>
            <a:gd name="adj2" fmla="val 330680"/>
            <a:gd name="adj3" fmla="val 13835513"/>
            <a:gd name="adj4" fmla="val 17349805"/>
            <a:gd name="adj5" fmla="val 5757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21D424-3C0F-4BCF-946F-26658BE4FD8E}">
      <dsp:nvSpPr>
        <dsp:cNvPr id="0" name=""/>
        <dsp:cNvSpPr/>
      </dsp:nvSpPr>
      <dsp:spPr>
        <a:xfrm>
          <a:off x="2013198" y="691"/>
          <a:ext cx="1460003" cy="730001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Κειμενικός Προσδιορισμός</a:t>
          </a:r>
        </a:p>
      </dsp:txBody>
      <dsp:txXfrm>
        <a:off x="2048834" y="36327"/>
        <a:ext cx="1388731" cy="658729"/>
      </dsp:txXfrm>
    </dsp:sp>
    <dsp:sp modelId="{1C960FAE-CFA1-4221-963E-E99C4E53D5CB}">
      <dsp:nvSpPr>
        <dsp:cNvPr id="0" name=""/>
        <dsp:cNvSpPr/>
      </dsp:nvSpPr>
      <dsp:spPr>
        <a:xfrm>
          <a:off x="3311236" y="943771"/>
          <a:ext cx="1460003" cy="730001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Κειμενικά Χαρακτηριστικά </a:t>
          </a:r>
        </a:p>
      </dsp:txBody>
      <dsp:txXfrm>
        <a:off x="3346872" y="979407"/>
        <a:ext cx="1388731" cy="658729"/>
      </dsp:txXfrm>
    </dsp:sp>
    <dsp:sp modelId="{34D62905-F2FD-4015-A90A-4C811F6CCFA4}">
      <dsp:nvSpPr>
        <dsp:cNvPr id="0" name=""/>
        <dsp:cNvSpPr/>
      </dsp:nvSpPr>
      <dsp:spPr>
        <a:xfrm>
          <a:off x="2815429" y="2469707"/>
          <a:ext cx="1460003" cy="73000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Ερμηνεία </a:t>
          </a:r>
        </a:p>
      </dsp:txBody>
      <dsp:txXfrm>
        <a:off x="2851065" y="2505343"/>
        <a:ext cx="1388731" cy="658729"/>
      </dsp:txXfrm>
    </dsp:sp>
    <dsp:sp modelId="{3FA40877-C3E4-4572-9277-DEC3BEF28B0D}">
      <dsp:nvSpPr>
        <dsp:cNvPr id="0" name=""/>
        <dsp:cNvSpPr/>
      </dsp:nvSpPr>
      <dsp:spPr>
        <a:xfrm>
          <a:off x="1210966" y="2469707"/>
          <a:ext cx="1460003" cy="73000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Εξήγηση </a:t>
          </a:r>
        </a:p>
      </dsp:txBody>
      <dsp:txXfrm>
        <a:off x="1246602" y="2505343"/>
        <a:ext cx="1388731" cy="658729"/>
      </dsp:txXfrm>
    </dsp:sp>
    <dsp:sp modelId="{CA06C186-256A-4C2E-90DB-E9ECD6DCC1B1}">
      <dsp:nvSpPr>
        <dsp:cNvPr id="0" name=""/>
        <dsp:cNvSpPr/>
      </dsp:nvSpPr>
      <dsp:spPr>
        <a:xfrm>
          <a:off x="715159" y="943771"/>
          <a:ext cx="1460003" cy="730001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400" kern="1200"/>
            <a:t>Κριτική Αποτίμηση</a:t>
          </a:r>
        </a:p>
      </dsp:txBody>
      <dsp:txXfrm>
        <a:off x="750795" y="979407"/>
        <a:ext cx="1388731" cy="658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VRAILA</dc:creator>
  <cp:keywords/>
  <dc:description/>
  <cp:lastModifiedBy>STAVROULA VRAILA</cp:lastModifiedBy>
  <cp:revision>1</cp:revision>
  <dcterms:created xsi:type="dcterms:W3CDTF">2025-11-11T15:34:00Z</dcterms:created>
  <dcterms:modified xsi:type="dcterms:W3CDTF">2025-11-13T13:26:00Z</dcterms:modified>
</cp:coreProperties>
</file>