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CA" w:rsidRPr="004D4D93" w:rsidRDefault="00A33A77" w:rsidP="004D4D93">
      <w:pPr>
        <w:pStyle w:val="1"/>
        <w:spacing w:before="0" w:line="488" w:lineRule="atLeast"/>
        <w:rPr>
          <w:rFonts w:ascii="Arial" w:hAnsi="Arial" w:cs="Arial"/>
          <w:i/>
          <w:color w:val="0070C0"/>
          <w:sz w:val="31"/>
          <w:szCs w:val="31"/>
        </w:rPr>
      </w:pPr>
      <w:r>
        <w:rPr>
          <w:rFonts w:ascii="Arial" w:hAnsi="Arial" w:cs="Arial"/>
          <w:i/>
          <w:color w:val="0070C0"/>
          <w:sz w:val="31"/>
          <w:szCs w:val="31"/>
        </w:rPr>
        <w:t xml:space="preserve">Εισαγωγή στη Δυτική </w:t>
      </w:r>
      <w:r w:rsidR="00AC0CAA">
        <w:rPr>
          <w:rFonts w:ascii="Arial" w:hAnsi="Arial" w:cs="Arial"/>
          <w:i/>
          <w:color w:val="0070C0"/>
          <w:sz w:val="31"/>
          <w:szCs w:val="31"/>
        </w:rPr>
        <w:t>Λογοτεχνία</w:t>
      </w:r>
      <w:r w:rsidR="004D4D93" w:rsidRPr="004D4D93">
        <w:rPr>
          <w:rFonts w:ascii="Arial" w:hAnsi="Arial" w:cs="Arial"/>
          <w:i/>
          <w:color w:val="0070C0"/>
          <w:sz w:val="31"/>
          <w:szCs w:val="31"/>
        </w:rPr>
        <w:t xml:space="preserve"> Ι</w:t>
      </w:r>
    </w:p>
    <w:p w:rsidR="00D50CCA" w:rsidRPr="004D4D93" w:rsidRDefault="00D50CCA" w:rsidP="004D4D93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l-GR"/>
        </w:rPr>
      </w:pP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Διδάσκων/ουσα</w:t>
      </w:r>
      <w:r w:rsidR="004D4D93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4D4D93" w:rsidRPr="004D4D93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Νίκος Παπαδημητρίου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Κωδικός Μαθήματος</w:t>
      </w:r>
      <w:r w:rsidR="004D4D93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E54585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FFFFF"/>
          <w:lang w:eastAsia="el-GR"/>
        </w:rPr>
        <w:t>ΛΟ</w:t>
      </w:r>
      <w:r w:rsidR="00F37DE5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FFFFF"/>
          <w:lang w:eastAsia="el-GR"/>
        </w:rPr>
        <w:t>0</w:t>
      </w:r>
      <w:r w:rsidR="00E54585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FFFFF"/>
          <w:lang w:eastAsia="el-GR"/>
        </w:rPr>
        <w:t>9</w:t>
      </w:r>
      <w:r w:rsidR="00AC0CAA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FFFFF"/>
          <w:lang w:eastAsia="el-GR"/>
        </w:rPr>
        <w:t>0</w:t>
      </w:r>
      <w:r w:rsidR="00E54585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FFFFF"/>
          <w:lang w:eastAsia="el-GR"/>
        </w:rPr>
        <w:t>1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Τύπος Μαθήματος</w:t>
      </w:r>
      <w:r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4D4D93" w:rsidRPr="004D4D93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 xml:space="preserve">Υποχρεωτικό </w:t>
      </w:r>
      <w:r w:rsidR="00E54585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 xml:space="preserve">επιλογής </w:t>
      </w:r>
      <w:r w:rsidR="004D4D93" w:rsidRPr="004D4D93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μάθημα (Υ</w:t>
      </w:r>
      <w:r w:rsidR="00E54585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Ε</w:t>
      </w:r>
      <w:r w:rsidR="004D4D93" w:rsidRPr="004D4D93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)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Επίπεδο Μαθήματος</w:t>
      </w:r>
      <w:r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Γλώσσα Μαθήματος</w:t>
      </w:r>
      <w:r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E54585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Ελληνικά-Αγγλικά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Εξάμηνο</w:t>
      </w:r>
      <w:r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1A1431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Χειμερινό</w:t>
      </w:r>
      <w:bookmarkStart w:id="0" w:name="_GoBack"/>
      <w:bookmarkEnd w:id="0"/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ECTS</w:t>
      </w:r>
      <w:r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AC0CAA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2</w:t>
      </w:r>
      <w:r w:rsidR="004D4D93" w:rsidRPr="004D4D93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.00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Διδακτικές Μονάδες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4D4D93" w:rsidRPr="004D4D93">
        <w:rPr>
          <w:rFonts w:ascii="Verdana" w:eastAsia="Times New Roman" w:hAnsi="Verdana" w:cs="Times New Roman"/>
          <w:b/>
          <w:color w:val="0070C0"/>
          <w:sz w:val="21"/>
          <w:szCs w:val="21"/>
          <w:lang w:eastAsia="el-GR"/>
        </w:rPr>
        <w:t>2.00</w:t>
      </w:r>
    </w:p>
    <w:p w:rsidR="00D50CCA" w:rsidRPr="00D50CCA" w:rsidRDefault="00AE24CD" w:rsidP="00D50CC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24C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rect id="_x0000_i1025" alt="" style="width:415.3pt;height:.05pt;mso-width-percent:0;mso-height-percent:0;mso-width-percent:0;mso-height-percent:0" o:hralign="center" o:hrstd="t" o:hrnoshade="t" o:hr="t" fillcolor="#1d1d1d" stroked="f"/>
        </w:pict>
      </w:r>
    </w:p>
    <w:p w:rsidR="004D4D93" w:rsidRPr="001A1431" w:rsidRDefault="00D50CCA" w:rsidP="004D4D93">
      <w:pPr>
        <w:pStyle w:val="Web"/>
        <w:spacing w:before="120" w:beforeAutospacing="0" w:after="120" w:afterAutospacing="0" w:line="276" w:lineRule="auto"/>
        <w:jc w:val="both"/>
        <w:rPr>
          <w:rFonts w:ascii="Verdana" w:hAnsi="Verdana"/>
          <w:i/>
          <w:color w:val="1D1D1D"/>
          <w:sz w:val="21"/>
          <w:lang w:val="en-US"/>
        </w:rPr>
      </w:pPr>
      <w:r w:rsidRPr="001A1431">
        <w:rPr>
          <w:rFonts w:ascii="Verdana" w:hAnsi="Verdana"/>
          <w:color w:val="1D1D1D"/>
          <w:sz w:val="21"/>
          <w:szCs w:val="21"/>
          <w:lang w:val="en-US"/>
        </w:rPr>
        <w:br/>
      </w:r>
      <w:r w:rsidRPr="00D50CCA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</w:rPr>
        <w:t>Σύντομη</w:t>
      </w:r>
      <w:r w:rsidRPr="001A1431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Pr="00D50CCA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</w:rPr>
        <w:t>Περιγραφή</w:t>
      </w:r>
      <w:r w:rsidRPr="001A1431">
        <w:rPr>
          <w:rFonts w:ascii="Verdana" w:hAnsi="Verdana"/>
          <w:i/>
          <w:color w:val="1D1D1D"/>
          <w:sz w:val="21"/>
          <w:szCs w:val="21"/>
          <w:lang w:val="en-US"/>
        </w:rPr>
        <w:t>:</w:t>
      </w:r>
    </w:p>
    <w:p w:rsidR="00E54585" w:rsidRPr="00B83240" w:rsidRDefault="00E54585" w:rsidP="00E54585">
      <w:pPr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en-US" w:eastAsia="el-GR"/>
        </w:rPr>
      </w:pPr>
      <w:r w:rsidRPr="00B83240"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  <w:lang w:val="en-US" w:eastAsia="el-GR"/>
        </w:rPr>
        <w:t>From Shakespeare to Tolstoy, to Proust, to Borges. Major schools and principal oeuvres. Analysis of original works, comparison of (their) different translations. In greek and/or english.</w:t>
      </w:r>
    </w:p>
    <w:p w:rsidR="00E54585" w:rsidRPr="00B83240" w:rsidRDefault="00E54585" w:rsidP="00E545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3240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  <w:t>Από τον Σαίξπηρ στον Τολστόϊ, στον Προυστ, στον Μπόρχες. Τα βιβλία, οι εποχές, οι συγγραφείς. Η επαφή με έργα-κλειδιά της παγκοσμίου λογοτεχνικής παραγωγής. Ερωτήματα αυθεντικότητας, γλώσσας, ύφους και ιδεών, καθώς και προβληματισμοί μεταφοράς και μετάφρασης αυτών, στα ελληνικά. Κριτική των υφισταμένων μεταφράσεων, όπου αυτό είναι δυνατόν.</w:t>
      </w:r>
    </w:p>
    <w:p w:rsidR="00D50CCA" w:rsidRPr="004D4D93" w:rsidRDefault="00D50CCA" w:rsidP="004D4D93">
      <w:pPr>
        <w:pStyle w:val="Web"/>
        <w:spacing w:before="120" w:beforeAutospacing="0" w:after="120" w:afterAutospacing="0" w:line="276" w:lineRule="auto"/>
        <w:jc w:val="both"/>
        <w:rPr>
          <w:rFonts w:ascii="Arial" w:hAnsi="Arial" w:cs="Arial"/>
          <w:color w:val="282828"/>
          <w:sz w:val="20"/>
          <w:szCs w:val="20"/>
        </w:rPr>
      </w:pPr>
    </w:p>
    <w:p w:rsidR="004D4D93" w:rsidRDefault="00D50CCA" w:rsidP="004D4D93">
      <w:pPr>
        <w:jc w:val="both"/>
        <w:rPr>
          <w:rFonts w:ascii="Arial" w:hAnsi="Arial" w:cs="Arial"/>
          <w:color w:val="282828"/>
          <w:sz w:val="20"/>
          <w:szCs w:val="20"/>
          <w:shd w:val="clear" w:color="auto" w:fill="FFFFFF"/>
        </w:rPr>
      </w:pP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eastAsia="el-GR"/>
        </w:rPr>
        <w:t>Αντικειμενικοί Στόχοι - Επιδιωκόμενα Μαθησιακά Αποτελέσματα</w:t>
      </w:r>
      <w:r w:rsidRPr="00D50CCA">
        <w:rPr>
          <w:rFonts w:ascii="Verdana" w:eastAsia="Times New Roman" w:hAnsi="Verdana" w:cs="Times New Roman"/>
          <w:i/>
          <w:color w:val="1D1D1D"/>
          <w:sz w:val="21"/>
          <w:szCs w:val="21"/>
          <w:lang w:eastAsia="el-GR"/>
        </w:rPr>
        <w:t>:</w:t>
      </w:r>
    </w:p>
    <w:p w:rsidR="00E54585" w:rsidRPr="00B83240" w:rsidRDefault="00E54585" w:rsidP="00E545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3240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  <w:t>Παράλληλη ανάγνωση έργων, από την "αριστοκρατική" εποχή (Σαίξπηρ, Θερβάντες), την "δημοκρατική" (Μπαλζάκ, Ντίκενς, Τολστόϊ), την "χαοτική" (Προυστ, Τ. Μαν, Τζόϋς, Μπόρχες). Συγκριτική προσέγγιση συγγραφέων και εποχών.</w:t>
      </w:r>
      <w:r w:rsidR="00B02CD0" w:rsidRPr="00B83240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  <w:t xml:space="preserve"> Κριτική υφισταμένων μεταφράσεων.</w:t>
      </w:r>
    </w:p>
    <w:p w:rsidR="00AC0CAA" w:rsidRPr="00AC0CAA" w:rsidRDefault="00AC0CAA" w:rsidP="00AC0C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F4F42" w:rsidRDefault="000F4F42" w:rsidP="00D5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50CCA" w:rsidRPr="00D50CCA" w:rsidRDefault="00D50CCA" w:rsidP="00D50C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eastAsia="el-GR"/>
        </w:rPr>
        <w:t>Περιεχόμενο (Syllabus)</w:t>
      </w:r>
      <w:r w:rsidRPr="00D50CCA">
        <w:rPr>
          <w:rFonts w:ascii="Verdana" w:eastAsia="Times New Roman" w:hAnsi="Verdana" w:cs="Times New Roman"/>
          <w:i/>
          <w:color w:val="1D1D1D"/>
          <w:sz w:val="21"/>
          <w:szCs w:val="21"/>
          <w:lang w:eastAsia="el-GR"/>
        </w:rPr>
        <w:t>:</w:t>
      </w:r>
      <w:r w:rsidRPr="00D50CCA">
        <w:rPr>
          <w:rFonts w:ascii="Verdana" w:eastAsia="Times New Roman" w:hAnsi="Verdana" w:cs="Times New Roman"/>
          <w:i/>
          <w:color w:val="1D1D1D"/>
          <w:sz w:val="21"/>
          <w:lang w:eastAsia="el-GR"/>
        </w:rPr>
        <w:t> </w:t>
      </w:r>
      <w:r w:rsidRPr="00D50CCA">
        <w:rPr>
          <w:rFonts w:ascii="Verdana" w:eastAsia="Times New Roman" w:hAnsi="Verdana" w:cs="Times New Roman"/>
          <w:i/>
          <w:color w:val="1D1D1D"/>
          <w:sz w:val="21"/>
          <w:szCs w:val="21"/>
          <w:lang w:eastAsia="el-GR"/>
        </w:rPr>
        <w:br/>
      </w:r>
    </w:p>
    <w:p w:rsidR="00D50CCA" w:rsidRDefault="00D50CCA" w:rsidP="000F4F42">
      <w:pPr>
        <w:spacing w:after="0" w:line="240" w:lineRule="auto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1η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0F4F42" w:rsidRPr="00D16A7C">
        <w:rPr>
          <w:rFonts w:ascii="Times New Roman" w:hAnsi="Times New Roman" w:cs="Times New Roman"/>
          <w:sz w:val="24"/>
          <w:szCs w:val="24"/>
        </w:rPr>
        <w:t>Περί έργων, μεταφράσεων και εποχών. Αναγνωρίζουμε τους εαυτούς μας σε έργα γραμμένα πριν από αιώνες;</w:t>
      </w:r>
    </w:p>
    <w:p w:rsid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0F4F42">
      <w:pPr>
        <w:spacing w:after="0" w:line="240" w:lineRule="auto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2η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>:</w:t>
      </w:r>
      <w:r w:rsidR="000F4F42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 </w:t>
      </w:r>
      <w:r w:rsidR="000F4F42" w:rsidRPr="00D16A7C">
        <w:rPr>
          <w:rFonts w:ascii="Times New Roman" w:hAnsi="Times New Roman" w:cs="Times New Roman"/>
          <w:sz w:val="24"/>
          <w:szCs w:val="24"/>
        </w:rPr>
        <w:t>Γνωστικές δεξιότητες - παιδεία. Ομοιότητες και διαφορές. Η μεταφράστρια/ο μεταφραστής και η διαδικασία μεταφοράς νοήματος.</w:t>
      </w:r>
      <w:r w:rsidR="000F4F42">
        <w:rPr>
          <w:rFonts w:ascii="Times New Roman" w:hAnsi="Times New Roman" w:cs="Times New Roman"/>
          <w:sz w:val="24"/>
          <w:szCs w:val="24"/>
        </w:rPr>
        <w:t xml:space="preserve"> </w:t>
      </w:r>
      <w:r w:rsidR="000F4F42" w:rsidRPr="00D16A7C">
        <w:rPr>
          <w:rFonts w:ascii="Times New Roman" w:hAnsi="Times New Roman" w:cs="Times New Roman"/>
          <w:sz w:val="24"/>
          <w:szCs w:val="24"/>
        </w:rPr>
        <w:t>Σύγκριση πρωτοτύπου και μεταφράσματος.</w:t>
      </w:r>
    </w:p>
    <w:p w:rsid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0F4F42">
      <w:pPr>
        <w:spacing w:after="0" w:line="240" w:lineRule="auto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lastRenderedPageBreak/>
        <w:t>3η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0F4F42" w:rsidRPr="005E5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Το κείμενο (με την έννοια που του προσδίδει ο </w:t>
      </w:r>
      <w:r w:rsidR="000F4F42" w:rsidRPr="005E5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0F4F42" w:rsidRPr="005E5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J. Greimas) ως αφήγημα, αλλά και ως </w:t>
      </w:r>
      <w:r w:rsidR="000F4F42" w:rsidRPr="005E5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l-GR"/>
        </w:rPr>
        <w:t>δίκτυο σχέσεων και σύστημα πράξεων (λέξεις, μορφές, αφηγήσεις, πίνακες, παρτιτούρες).</w:t>
      </w:r>
    </w:p>
    <w:p w:rsidR="00D50CCA" w:rsidRP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0F4F42">
      <w:pPr>
        <w:spacing w:after="0" w:line="240" w:lineRule="auto"/>
        <w:jc w:val="both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4η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0F4F42" w:rsidRPr="000F4F42">
        <w:rPr>
          <w:rFonts w:ascii="Times New Roman" w:hAnsi="Times New Roman" w:cs="Times New Roman"/>
          <w:bCs/>
          <w:sz w:val="24"/>
          <w:szCs w:val="24"/>
        </w:rPr>
        <w:t>Η (Δυτική) Λογοτεχνία, από τον Όμηρο στον Μπόρχες. Οι τέσσερις Εποχές.</w:t>
      </w:r>
      <w:r w:rsidR="000F4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F42" w:rsidRPr="000F4F42">
        <w:rPr>
          <w:rFonts w:ascii="Times New Roman" w:hAnsi="Times New Roman" w:cs="Times New Roman"/>
          <w:bCs/>
          <w:sz w:val="24"/>
          <w:szCs w:val="24"/>
        </w:rPr>
        <w:t>Η θεοκρατική εποχή</w:t>
      </w:r>
      <w:r w:rsidR="000F4F42" w:rsidRPr="00D16A7C">
        <w:rPr>
          <w:rFonts w:ascii="Times New Roman" w:hAnsi="Times New Roman" w:cs="Times New Roman"/>
          <w:sz w:val="24"/>
          <w:szCs w:val="24"/>
        </w:rPr>
        <w:t xml:space="preserve"> (των Θεών, των ημίθεων και των ηρώων). Το έπος, η αφήγηση, ο μύθος.</w:t>
      </w:r>
    </w:p>
    <w:p w:rsid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Pr="0063182C" w:rsidRDefault="00D50CCA" w:rsidP="000F4F42">
      <w:pPr>
        <w:pStyle w:val="a4"/>
        <w:jc w:val="both"/>
        <w:rPr>
          <w:rFonts w:ascii="Times New Roman" w:eastAsia="Times New Roman" w:hAnsi="Times New Roman" w:cs="Times New Roman"/>
          <w:i/>
          <w:position w:val="4"/>
          <w:sz w:val="24"/>
          <w:szCs w:val="24"/>
          <w:lang w:val="en-US"/>
        </w:rPr>
      </w:pPr>
      <w:r w:rsidRPr="000F4F42">
        <w:rPr>
          <w:rFonts w:ascii="Verdana" w:eastAsia="Times New Roman" w:hAnsi="Verdana" w:cs="Times New Roman"/>
          <w:b/>
          <w:bCs/>
          <w:color w:val="1D1D1D"/>
          <w:sz w:val="21"/>
          <w:lang w:val="el-GR" w:eastAsia="el-GR"/>
        </w:rPr>
        <w:t>5η εβδομάδα</w:t>
      </w:r>
      <w:r w:rsidRPr="000F4F42">
        <w:rPr>
          <w:rFonts w:ascii="Verdana" w:eastAsia="Times New Roman" w:hAnsi="Verdana" w:cs="Times New Roman"/>
          <w:color w:val="1D1D1D"/>
          <w:sz w:val="21"/>
          <w:szCs w:val="21"/>
          <w:lang w:val="el-GR" w:eastAsia="el-GR"/>
        </w:rPr>
        <w:t xml:space="preserve">: </w:t>
      </w:r>
      <w:r w:rsidR="000F4F42" w:rsidRPr="000F4F42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Η </w:t>
      </w:r>
      <w:r w:rsidR="000F4F42" w:rsidRPr="000F4F42">
        <w:rPr>
          <w:rFonts w:ascii="Times New Roman" w:hAnsi="Times New Roman" w:cs="Times New Roman"/>
          <w:bCs/>
          <w:i/>
          <w:sz w:val="24"/>
          <w:szCs w:val="24"/>
          <w:lang w:val="el-GR"/>
        </w:rPr>
        <w:t>Αριστοκρατική</w:t>
      </w:r>
      <w:r w:rsidR="000F4F42" w:rsidRPr="000F4F42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εποχή</w:t>
      </w:r>
      <w:r w:rsidR="000F4F42" w:rsidRPr="000F4F42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0F4F42"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 Η </w:t>
      </w:r>
      <w:r w:rsidR="000F4F42" w:rsidRPr="00D16A7C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ιεραρχημένη </w:t>
      </w:r>
      <w:r w:rsidR="000F4F42" w:rsidRPr="00D16A7C">
        <w:rPr>
          <w:rFonts w:ascii="Times New Roman" w:hAnsi="Times New Roman" w:cs="Times New Roman"/>
          <w:sz w:val="24"/>
          <w:szCs w:val="24"/>
          <w:lang w:val="el-GR"/>
        </w:rPr>
        <w:t>κοινωνία και η ανατροπή της.</w:t>
      </w:r>
      <w:r w:rsidR="000F4F4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F4F42" w:rsidRPr="000F4F42">
        <w:rPr>
          <w:rFonts w:ascii="Times New Roman" w:hAnsi="Times New Roman" w:cs="Times New Roman"/>
          <w:sz w:val="24"/>
          <w:szCs w:val="24"/>
          <w:lang w:val="en-US"/>
        </w:rPr>
        <w:t>William Shakespeare</w:t>
      </w:r>
      <w:r w:rsidR="000F4F42" w:rsidRPr="002F651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F4F42" w:rsidRPr="00D16A7C">
        <w:rPr>
          <w:rFonts w:ascii="Times New Roman" w:hAnsi="Times New Roman" w:cs="Times New Roman"/>
          <w:sz w:val="24"/>
          <w:szCs w:val="24"/>
          <w:lang w:val="el-GR"/>
        </w:rPr>
        <w:t>ηθοποιός</w:t>
      </w:r>
      <w:r w:rsidR="000F4F42" w:rsidRPr="002F65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F4F42" w:rsidRPr="00D16A7C">
        <w:rPr>
          <w:rFonts w:ascii="Times New Roman" w:hAnsi="Times New Roman" w:cs="Times New Roman"/>
          <w:sz w:val="24"/>
          <w:szCs w:val="24"/>
          <w:lang w:val="el-GR"/>
        </w:rPr>
        <w:t>ποιητής</w:t>
      </w:r>
      <w:r w:rsidR="000F4F42" w:rsidRPr="002F65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F4F42" w:rsidRPr="00D16A7C">
        <w:rPr>
          <w:rFonts w:ascii="Times New Roman" w:hAnsi="Times New Roman" w:cs="Times New Roman"/>
          <w:sz w:val="24"/>
          <w:szCs w:val="24"/>
          <w:lang w:val="el-GR"/>
        </w:rPr>
        <w:t>συγγραφέας</w:t>
      </w:r>
      <w:r w:rsidR="000F4F42" w:rsidRPr="002F65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4F42" w:rsidRPr="000F4F42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="000F4F42" w:rsidRPr="000F4F42">
        <w:rPr>
          <w:rFonts w:ascii="Times New Roman" w:hAnsi="Times New Roman" w:cs="Times New Roman"/>
          <w:i/>
          <w:iCs/>
          <w:sz w:val="24"/>
          <w:szCs w:val="24"/>
          <w:lang w:val="en-US"/>
        </w:rPr>
        <w:t>he’s been so many people, he wore them all like poisoned vests…</w:t>
      </w:r>
      <w:r w:rsidR="000F4F42" w:rsidRPr="000F4F42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63182C" w:rsidRPr="00631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182C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="0063182C" w:rsidRPr="001A14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3182C">
        <w:rPr>
          <w:rFonts w:ascii="Times New Roman" w:hAnsi="Times New Roman" w:cs="Times New Roman"/>
          <w:sz w:val="24"/>
          <w:szCs w:val="24"/>
          <w:lang w:val="el-GR"/>
        </w:rPr>
        <w:t>Θερβάντες</w:t>
      </w:r>
      <w:r w:rsidR="0063182C" w:rsidRPr="001A1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182C">
        <w:rPr>
          <w:rFonts w:ascii="Times New Roman" w:hAnsi="Times New Roman" w:cs="Times New Roman"/>
          <w:i/>
          <w:sz w:val="24"/>
          <w:szCs w:val="24"/>
          <w:lang w:val="el-GR"/>
        </w:rPr>
        <w:t>Δον</w:t>
      </w:r>
      <w:r w:rsidR="0063182C" w:rsidRPr="001A14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3182C">
        <w:rPr>
          <w:rFonts w:ascii="Times New Roman" w:hAnsi="Times New Roman" w:cs="Times New Roman"/>
          <w:i/>
          <w:sz w:val="24"/>
          <w:szCs w:val="24"/>
          <w:lang w:val="el-GR"/>
        </w:rPr>
        <w:t>Κιχώτης</w:t>
      </w:r>
      <w:r w:rsidR="0063182C" w:rsidRPr="001A143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D50CCA" w:rsidRPr="000F4F42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</w:pPr>
    </w:p>
    <w:p w:rsidR="00D50CCA" w:rsidRPr="001A1431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1A1431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6</w:t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η</w:t>
      </w:r>
      <w:r w:rsidRPr="001A1431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 xml:space="preserve"> </w:t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εβδομάδα</w:t>
      </w:r>
      <w:r w:rsidRPr="001A1431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0F4F42" w:rsidRPr="00D16A7C">
        <w:rPr>
          <w:rFonts w:ascii="Times New Roman" w:hAnsi="Times New Roman" w:cs="Times New Roman"/>
          <w:sz w:val="24"/>
          <w:szCs w:val="24"/>
        </w:rPr>
        <w:t>Σαίξπηρ</w:t>
      </w:r>
      <w:r w:rsidR="000F4F42" w:rsidRPr="001A1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4F42" w:rsidRPr="00D16A7C">
        <w:rPr>
          <w:rFonts w:ascii="Times New Roman" w:hAnsi="Times New Roman" w:cs="Times New Roman"/>
          <w:sz w:val="24"/>
          <w:szCs w:val="24"/>
        </w:rPr>
        <w:t>και</w:t>
      </w:r>
      <w:r w:rsidR="000F4F42" w:rsidRPr="001A1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4F42" w:rsidRPr="00D16A7C">
        <w:rPr>
          <w:rFonts w:ascii="Times New Roman" w:hAnsi="Times New Roman" w:cs="Times New Roman"/>
          <w:sz w:val="24"/>
          <w:szCs w:val="24"/>
        </w:rPr>
        <w:t>Μολιέρος</w:t>
      </w:r>
      <w:r w:rsidR="000F4F42" w:rsidRPr="001A14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F4F42" w:rsidRPr="000F4F42">
        <w:rPr>
          <w:rFonts w:ascii="Times New Roman" w:hAnsi="Times New Roman" w:cs="Times New Roman"/>
          <w:i/>
          <w:iCs/>
          <w:sz w:val="24"/>
          <w:szCs w:val="24"/>
          <w:lang w:val="en-US"/>
        </w:rPr>
        <w:t>Where do the actors go after the show?</w:t>
      </w:r>
      <w:r w:rsidR="00B83240" w:rsidRPr="00B83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240" w:rsidRPr="00D16A7C">
        <w:rPr>
          <w:rFonts w:ascii="Times New Roman" w:hAnsi="Times New Roman" w:cs="Times New Roman"/>
          <w:sz w:val="24"/>
          <w:szCs w:val="24"/>
        </w:rPr>
        <w:t>John Dowland (1563-1626). Lacrimae ή η κρυφή γοητεία της μελαγχολίας.</w:t>
      </w:r>
    </w:p>
    <w:p w:rsidR="00D50CCA" w:rsidRPr="001A1431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Pr="000F4F42" w:rsidRDefault="00D50CCA" w:rsidP="000F4F42">
      <w:pPr>
        <w:pStyle w:val="a4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l-GR"/>
        </w:rPr>
      </w:pPr>
      <w:r w:rsidRPr="000F4F42">
        <w:rPr>
          <w:rFonts w:ascii="Verdana" w:eastAsia="Times New Roman" w:hAnsi="Verdana" w:cs="Times New Roman"/>
          <w:b/>
          <w:bCs/>
          <w:color w:val="1D1D1D"/>
          <w:sz w:val="21"/>
          <w:lang w:val="el-GR" w:eastAsia="el-GR"/>
        </w:rPr>
        <w:t>7η εβδομάδα</w:t>
      </w:r>
      <w:r w:rsidRPr="000F4F42">
        <w:rPr>
          <w:rFonts w:ascii="Verdana" w:eastAsia="Times New Roman" w:hAnsi="Verdana" w:cs="Times New Roman"/>
          <w:color w:val="1D1D1D"/>
          <w:sz w:val="21"/>
          <w:szCs w:val="21"/>
          <w:lang w:val="el-GR" w:eastAsia="el-GR"/>
        </w:rPr>
        <w:t xml:space="preserve">: </w:t>
      </w:r>
      <w:r w:rsidR="000F4F42" w:rsidRPr="000F4F42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Η </w:t>
      </w:r>
      <w:r w:rsidR="000F4F42" w:rsidRPr="000F4F42">
        <w:rPr>
          <w:rFonts w:ascii="Times New Roman" w:hAnsi="Times New Roman" w:cs="Times New Roman"/>
          <w:bCs/>
          <w:i/>
          <w:sz w:val="24"/>
          <w:szCs w:val="24"/>
          <w:lang w:val="el-GR"/>
        </w:rPr>
        <w:t>Δημοκρατική</w:t>
      </w:r>
      <w:r w:rsidR="000F4F42" w:rsidRPr="000F4F42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εποχή</w:t>
      </w:r>
      <w:r w:rsidR="000F4F42"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0F4F42">
        <w:rPr>
          <w:rFonts w:ascii="Times New Roman" w:hAnsi="Times New Roman" w:cs="Times New Roman"/>
          <w:sz w:val="24"/>
          <w:szCs w:val="24"/>
          <w:lang w:val="el-GR"/>
        </w:rPr>
        <w:t>Από τις αυλές και του λ</w:t>
      </w:r>
      <w:r w:rsidR="000F4F42"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ίγους, </w:t>
      </w:r>
      <w:r w:rsidR="000F4F42">
        <w:rPr>
          <w:rFonts w:ascii="Times New Roman" w:hAnsi="Times New Roman" w:cs="Times New Roman"/>
          <w:sz w:val="24"/>
          <w:szCs w:val="24"/>
          <w:lang w:val="el-GR"/>
        </w:rPr>
        <w:t xml:space="preserve">στην κοινωνία των </w:t>
      </w:r>
      <w:r w:rsidR="000F4F42" w:rsidRPr="000F4F42">
        <w:rPr>
          <w:rFonts w:ascii="Times New Roman" w:hAnsi="Times New Roman" w:cs="Times New Roman"/>
          <w:sz w:val="24"/>
          <w:szCs w:val="24"/>
          <w:lang w:val="el-GR"/>
        </w:rPr>
        <w:t>πολλών.</w:t>
      </w:r>
      <w:r w:rsidR="000F4F4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F4F42" w:rsidRPr="00D16A7C">
        <w:rPr>
          <w:rFonts w:ascii="Times New Roman" w:hAnsi="Times New Roman" w:cs="Times New Roman"/>
          <w:i/>
          <w:iCs/>
          <w:sz w:val="24"/>
          <w:szCs w:val="24"/>
          <w:lang w:val="el-GR"/>
        </w:rPr>
        <w:t>Πόλεμος και Ειρήνη</w:t>
      </w:r>
      <w:r w:rsidR="000F4F42" w:rsidRPr="00D16A7C">
        <w:rPr>
          <w:rFonts w:ascii="Times New Roman" w:hAnsi="Times New Roman" w:cs="Times New Roman"/>
          <w:sz w:val="24"/>
          <w:szCs w:val="24"/>
          <w:lang w:val="el-GR"/>
        </w:rPr>
        <w:t>. Ο κόμης Λέων Νικολάγιεβιτς Τολστόϊ και ο θάνατος, “ως κάθαρση από κάθε οργή, λύπη και επιθυμία.” Ο θρίαμβος της αισθητικής αξιοπρέπειας.</w:t>
      </w:r>
    </w:p>
    <w:p w:rsidR="00D50CCA" w:rsidRP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8η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0F4F42" w:rsidRPr="00D16A7C">
        <w:rPr>
          <w:rFonts w:ascii="Times New Roman" w:hAnsi="Times New Roman" w:cs="Times New Roman"/>
          <w:sz w:val="24"/>
          <w:szCs w:val="24"/>
        </w:rPr>
        <w:t xml:space="preserve">Ο Κάρολος Ντίκενς. </w:t>
      </w:r>
      <w:r w:rsidR="000F4F42" w:rsidRPr="00D16A7C">
        <w:rPr>
          <w:rFonts w:ascii="Times New Roman" w:hAnsi="Times New Roman" w:cs="Times New Roman"/>
          <w:i/>
          <w:iCs/>
          <w:sz w:val="24"/>
          <w:szCs w:val="24"/>
        </w:rPr>
        <w:t xml:space="preserve">Μεγάλες Προσδοκίες </w:t>
      </w:r>
      <w:r w:rsidR="000F4F42" w:rsidRPr="00D16A7C">
        <w:rPr>
          <w:rFonts w:ascii="Times New Roman" w:hAnsi="Times New Roman" w:cs="Times New Roman"/>
          <w:sz w:val="24"/>
          <w:szCs w:val="24"/>
        </w:rPr>
        <w:t xml:space="preserve">ή </w:t>
      </w:r>
      <w:r w:rsidR="000F4F42" w:rsidRPr="00D16A7C">
        <w:rPr>
          <w:rFonts w:ascii="Times New Roman" w:hAnsi="Times New Roman" w:cs="Times New Roman"/>
          <w:i/>
          <w:iCs/>
          <w:sz w:val="24"/>
          <w:szCs w:val="24"/>
        </w:rPr>
        <w:t xml:space="preserve"> Ζοφεροί Οίκοι</w:t>
      </w:r>
      <w:r w:rsidR="000F4F42" w:rsidRPr="00D16A7C">
        <w:rPr>
          <w:rFonts w:ascii="Times New Roman" w:hAnsi="Times New Roman" w:cs="Times New Roman"/>
          <w:sz w:val="24"/>
          <w:szCs w:val="24"/>
        </w:rPr>
        <w:t>;</w:t>
      </w:r>
    </w:p>
    <w:p w:rsidR="00D50CCA" w:rsidRP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0F4F42" w:rsidRPr="00D16A7C" w:rsidRDefault="00D50CCA" w:rsidP="00B83240">
      <w:pPr>
        <w:pStyle w:val="a4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l-GR"/>
        </w:rPr>
      </w:pPr>
      <w:r w:rsidRPr="000F4F42">
        <w:rPr>
          <w:rFonts w:ascii="Verdana" w:eastAsia="Times New Roman" w:hAnsi="Verdana" w:cs="Times New Roman"/>
          <w:b/>
          <w:bCs/>
          <w:color w:val="1D1D1D"/>
          <w:sz w:val="21"/>
          <w:lang w:val="el-GR" w:eastAsia="el-GR"/>
        </w:rPr>
        <w:t>9η εβδομάδα</w:t>
      </w:r>
      <w:r w:rsidRPr="000F4F42">
        <w:rPr>
          <w:rFonts w:ascii="Verdana" w:eastAsia="Times New Roman" w:hAnsi="Verdana" w:cs="Times New Roman"/>
          <w:color w:val="1D1D1D"/>
          <w:sz w:val="21"/>
          <w:szCs w:val="21"/>
          <w:lang w:val="el-GR" w:eastAsia="el-GR"/>
        </w:rPr>
        <w:t xml:space="preserve">: </w:t>
      </w:r>
      <w:r w:rsidR="000F4F42" w:rsidRPr="000F4F42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Η </w:t>
      </w:r>
      <w:r w:rsidR="000F4F42" w:rsidRPr="000F4F42">
        <w:rPr>
          <w:rFonts w:ascii="Times New Roman" w:hAnsi="Times New Roman" w:cs="Times New Roman"/>
          <w:bCs/>
          <w:i/>
          <w:sz w:val="24"/>
          <w:szCs w:val="24"/>
          <w:lang w:val="el-GR"/>
        </w:rPr>
        <w:t>Χαοτική</w:t>
      </w:r>
      <w:r w:rsidR="000F4F42" w:rsidRPr="000F4F42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εποχή</w:t>
      </w:r>
      <w:r w:rsidR="000F4F42" w:rsidRPr="000F4F42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0F4F42"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F4F42">
        <w:rPr>
          <w:rFonts w:ascii="Times New Roman" w:hAnsi="Times New Roman" w:cs="Times New Roman"/>
          <w:sz w:val="24"/>
          <w:szCs w:val="24"/>
          <w:lang w:val="el-GR"/>
        </w:rPr>
        <w:t>Από την κοινωνία των π</w:t>
      </w:r>
      <w:r w:rsidR="000F4F42" w:rsidRPr="00D16A7C">
        <w:rPr>
          <w:rFonts w:ascii="Times New Roman" w:hAnsi="Times New Roman" w:cs="Times New Roman"/>
          <w:sz w:val="24"/>
          <w:szCs w:val="24"/>
          <w:lang w:val="el-GR"/>
        </w:rPr>
        <w:t>ολλών (</w:t>
      </w:r>
      <w:r w:rsidR="000F4F42">
        <w:rPr>
          <w:rFonts w:ascii="Times New Roman" w:hAnsi="Times New Roman" w:cs="Times New Roman"/>
          <w:sz w:val="24"/>
          <w:szCs w:val="24"/>
          <w:lang w:val="el-GR"/>
        </w:rPr>
        <w:t>τον εξωτερικό κ</w:t>
      </w:r>
      <w:r w:rsidR="000F4F42"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όσμο) στον </w:t>
      </w:r>
      <w:r w:rsidR="000F4F42" w:rsidRPr="00C74258">
        <w:rPr>
          <w:rFonts w:ascii="Times New Roman" w:hAnsi="Times New Roman" w:cs="Times New Roman"/>
          <w:i/>
          <w:sz w:val="24"/>
          <w:szCs w:val="24"/>
          <w:lang w:val="el-GR"/>
        </w:rPr>
        <w:t>εαυτόν</w:t>
      </w:r>
      <w:r w:rsidR="000F4F42"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="000F4F42">
        <w:rPr>
          <w:rFonts w:ascii="Times New Roman" w:hAnsi="Times New Roman" w:cs="Times New Roman"/>
          <w:sz w:val="24"/>
          <w:szCs w:val="24"/>
          <w:lang w:val="el-GR"/>
        </w:rPr>
        <w:t>τον εσωτερικό κ</w:t>
      </w:r>
      <w:r w:rsidR="000F4F42" w:rsidRPr="00D16A7C">
        <w:rPr>
          <w:rFonts w:ascii="Times New Roman" w:hAnsi="Times New Roman" w:cs="Times New Roman"/>
          <w:sz w:val="24"/>
          <w:szCs w:val="24"/>
          <w:lang w:val="el-GR"/>
        </w:rPr>
        <w:t>όσμο).</w:t>
      </w:r>
      <w:r w:rsidR="00B8324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83240" w:rsidRPr="00D16A7C">
        <w:rPr>
          <w:rFonts w:ascii="Times New Roman" w:hAnsi="Times New Roman" w:cs="Times New Roman"/>
          <w:sz w:val="24"/>
          <w:szCs w:val="24"/>
          <w:lang w:val="el-GR"/>
        </w:rPr>
        <w:t>Φρόϋδ</w:t>
      </w:r>
      <w:r w:rsidR="00B83240" w:rsidRPr="00B83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240" w:rsidRPr="00D16A7C"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="00B83240" w:rsidRPr="00B83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240" w:rsidRPr="00D16A7C">
        <w:rPr>
          <w:rFonts w:ascii="Times New Roman" w:hAnsi="Times New Roman" w:cs="Times New Roman"/>
          <w:sz w:val="24"/>
          <w:szCs w:val="24"/>
          <w:lang w:val="el-GR"/>
        </w:rPr>
        <w:t>Λογοτεχνία</w:t>
      </w:r>
      <w:r w:rsidR="00B83240" w:rsidRPr="00B832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83240">
        <w:rPr>
          <w:rFonts w:ascii="Times New Roman" w:hAnsi="Times New Roman" w:cs="Times New Roman"/>
          <w:sz w:val="24"/>
          <w:szCs w:val="24"/>
          <w:lang w:val="el-GR"/>
        </w:rPr>
        <w:t>Χρόνος</w:t>
      </w:r>
      <w:r w:rsidR="00B83240" w:rsidRPr="001A14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83240" w:rsidRPr="00C74258">
        <w:rPr>
          <w:rFonts w:ascii="Times New Roman" w:hAnsi="Times New Roman" w:cs="Times New Roman"/>
          <w:i/>
          <w:sz w:val="24"/>
          <w:szCs w:val="24"/>
          <w:lang w:val="el-GR"/>
        </w:rPr>
        <w:t>ασυνείδητο</w:t>
      </w:r>
      <w:r w:rsidR="00B83240" w:rsidRPr="002F65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240"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="00B83240" w:rsidRPr="002F65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240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="00B83240" w:rsidRPr="00D16A7C">
        <w:rPr>
          <w:rFonts w:ascii="Times New Roman" w:hAnsi="Times New Roman" w:cs="Times New Roman"/>
          <w:sz w:val="24"/>
          <w:szCs w:val="24"/>
          <w:lang w:val="el-GR"/>
        </w:rPr>
        <w:t>νήμη</w:t>
      </w:r>
      <w:r w:rsidR="00B83240" w:rsidRPr="002F65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3240" w:rsidRPr="00D16A7C">
        <w:rPr>
          <w:rFonts w:ascii="Times New Roman" w:hAnsi="Times New Roman" w:cs="Times New Roman"/>
          <w:i/>
          <w:iCs/>
          <w:sz w:val="24"/>
          <w:szCs w:val="24"/>
        </w:rPr>
        <w:t>Time present and time past / Are both perhaps present in time future / And time future contained in time past</w:t>
      </w:r>
      <w:r w:rsidR="00B83240" w:rsidRPr="00D16A7C">
        <w:rPr>
          <w:rFonts w:ascii="Times New Roman" w:hAnsi="Times New Roman" w:cs="Times New Roman"/>
          <w:iCs/>
          <w:sz w:val="24"/>
          <w:szCs w:val="24"/>
        </w:rPr>
        <w:t xml:space="preserve"> (...)</w:t>
      </w:r>
      <w:r w:rsidR="00B83240" w:rsidRPr="00D16A7C">
        <w:rPr>
          <w:rFonts w:ascii="Times New Roman" w:hAnsi="Times New Roman" w:cs="Times New Roman"/>
          <w:sz w:val="24"/>
          <w:szCs w:val="24"/>
        </w:rPr>
        <w:t xml:space="preserve">. </w:t>
      </w:r>
      <w:r w:rsidR="00B83240" w:rsidRPr="001A1431">
        <w:rPr>
          <w:rFonts w:ascii="Times New Roman" w:hAnsi="Times New Roman" w:cs="Times New Roman"/>
          <w:sz w:val="24"/>
          <w:szCs w:val="24"/>
          <w:lang w:val="el-GR"/>
        </w:rPr>
        <w:t>(</w:t>
      </w:r>
      <w:r w:rsidR="00B83240" w:rsidRPr="00D16A7C">
        <w:rPr>
          <w:rFonts w:ascii="Times New Roman" w:hAnsi="Times New Roman" w:cs="Times New Roman"/>
          <w:sz w:val="24"/>
          <w:szCs w:val="24"/>
        </w:rPr>
        <w:t>T</w:t>
      </w:r>
      <w:r w:rsidR="00B83240" w:rsidRPr="001A143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B83240" w:rsidRPr="00D16A7C">
        <w:rPr>
          <w:rFonts w:ascii="Times New Roman" w:hAnsi="Times New Roman" w:cs="Times New Roman"/>
          <w:sz w:val="24"/>
          <w:szCs w:val="24"/>
        </w:rPr>
        <w:t>S</w:t>
      </w:r>
      <w:r w:rsidR="00B83240" w:rsidRPr="001A143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B83240" w:rsidRPr="00D16A7C">
        <w:rPr>
          <w:rFonts w:ascii="Times New Roman" w:hAnsi="Times New Roman" w:cs="Times New Roman"/>
          <w:sz w:val="24"/>
          <w:szCs w:val="24"/>
        </w:rPr>
        <w:t>Eliot</w:t>
      </w:r>
      <w:r w:rsidR="00B83240" w:rsidRPr="001A1431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B83240" w:rsidRPr="00D16A7C">
        <w:rPr>
          <w:rFonts w:ascii="Times New Roman" w:hAnsi="Times New Roman" w:cs="Times New Roman"/>
          <w:i/>
          <w:iCs/>
          <w:sz w:val="24"/>
          <w:szCs w:val="24"/>
        </w:rPr>
        <w:t>Four</w:t>
      </w:r>
      <w:r w:rsidR="00B83240" w:rsidRPr="001A1431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 </w:t>
      </w:r>
      <w:r w:rsidR="00B83240" w:rsidRPr="00D16A7C">
        <w:rPr>
          <w:rFonts w:ascii="Times New Roman" w:hAnsi="Times New Roman" w:cs="Times New Roman"/>
          <w:i/>
          <w:iCs/>
          <w:sz w:val="24"/>
          <w:szCs w:val="24"/>
        </w:rPr>
        <w:t>Quartets</w:t>
      </w:r>
      <w:r w:rsidR="00B83240" w:rsidRPr="001A1431">
        <w:rPr>
          <w:rFonts w:ascii="Times New Roman" w:hAnsi="Times New Roman" w:cs="Times New Roman"/>
          <w:i/>
          <w:iCs/>
          <w:sz w:val="24"/>
          <w:szCs w:val="24"/>
          <w:lang w:val="el-GR"/>
        </w:rPr>
        <w:t>)</w:t>
      </w:r>
      <w:r w:rsidR="00B83240" w:rsidRPr="001A1431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B83240" w:rsidRPr="00D16A7C" w:rsidRDefault="00D50CCA" w:rsidP="00B83240">
      <w:pPr>
        <w:pStyle w:val="a4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l-GR"/>
        </w:rPr>
      </w:pPr>
      <w:r w:rsidRPr="00B83240">
        <w:rPr>
          <w:rFonts w:ascii="Verdana" w:eastAsia="Times New Roman" w:hAnsi="Verdana" w:cs="Times New Roman"/>
          <w:b/>
          <w:bCs/>
          <w:color w:val="1D1D1D"/>
          <w:sz w:val="21"/>
          <w:lang w:val="el-GR" w:eastAsia="el-GR"/>
        </w:rPr>
        <w:t>10η εβδομάδα</w:t>
      </w:r>
      <w:r w:rsidRPr="00B83240">
        <w:rPr>
          <w:rFonts w:ascii="Verdana" w:eastAsia="Times New Roman" w:hAnsi="Verdana" w:cs="Times New Roman"/>
          <w:color w:val="1D1D1D"/>
          <w:sz w:val="21"/>
          <w:szCs w:val="21"/>
          <w:lang w:val="el-GR" w:eastAsia="el-GR"/>
        </w:rPr>
        <w:t xml:space="preserve">: </w:t>
      </w:r>
      <w:r w:rsidR="00B83240"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Ο </w:t>
      </w:r>
      <w:r w:rsidR="00B83240" w:rsidRPr="00D16A7C">
        <w:rPr>
          <w:rFonts w:ascii="Times New Roman" w:hAnsi="Times New Roman" w:cs="Times New Roman"/>
          <w:sz w:val="24"/>
          <w:szCs w:val="24"/>
          <w:lang w:val="fr-FR"/>
        </w:rPr>
        <w:t>Marcel</w:t>
      </w:r>
      <w:r w:rsidR="00B83240" w:rsidRPr="002F651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83240" w:rsidRPr="00D16A7C">
        <w:rPr>
          <w:rFonts w:ascii="Times New Roman" w:hAnsi="Times New Roman" w:cs="Times New Roman"/>
          <w:sz w:val="24"/>
          <w:szCs w:val="24"/>
          <w:lang w:val="fr-FR"/>
        </w:rPr>
        <w:t>Proust</w:t>
      </w:r>
      <w:r w:rsidR="00B83240"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 και “ο κήπος της παιδικής ηλικίας”. </w:t>
      </w:r>
      <w:r w:rsidR="00B83240" w:rsidRPr="00D16A7C">
        <w:rPr>
          <w:rFonts w:ascii="Times New Roman" w:hAnsi="Times New Roman" w:cs="Times New Roman"/>
          <w:i/>
          <w:iCs/>
          <w:sz w:val="24"/>
          <w:szCs w:val="24"/>
          <w:lang w:val="el-GR"/>
        </w:rPr>
        <w:t>Αναζητώντας τον χαμένο χρόνο</w:t>
      </w:r>
      <w:r w:rsidR="00B83240"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 ή το ταξίδι του Οδυσσέα. Το “εσωτερικό” μυθιστόρημα.</w:t>
      </w:r>
      <w:r w:rsidR="00B83240">
        <w:rPr>
          <w:rFonts w:ascii="Times New Roman" w:hAnsi="Times New Roman" w:cs="Times New Roman"/>
          <w:sz w:val="24"/>
          <w:szCs w:val="24"/>
          <w:lang w:val="el-GR"/>
        </w:rPr>
        <w:t xml:space="preserve"> Λογοτεχνία και μ</w:t>
      </w:r>
      <w:r w:rsidR="00B83240"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ουσική. </w:t>
      </w:r>
      <w:r w:rsidR="00B83240">
        <w:rPr>
          <w:rFonts w:ascii="Times New Roman" w:hAnsi="Times New Roman" w:cs="Times New Roman"/>
          <w:sz w:val="24"/>
          <w:szCs w:val="24"/>
          <w:lang w:val="el-GR"/>
        </w:rPr>
        <w:t xml:space="preserve">Το μουσικό </w:t>
      </w:r>
      <w:r w:rsidR="00B83240" w:rsidRPr="00D16A7C">
        <w:rPr>
          <w:rFonts w:ascii="Times New Roman" w:hAnsi="Times New Roman" w:cs="Times New Roman"/>
          <w:sz w:val="24"/>
          <w:szCs w:val="24"/>
          <w:lang w:val="el-GR"/>
        </w:rPr>
        <w:t>“</w:t>
      </w:r>
      <w:r w:rsidR="00B83240">
        <w:rPr>
          <w:rFonts w:ascii="Times New Roman" w:hAnsi="Times New Roman" w:cs="Times New Roman"/>
          <w:sz w:val="24"/>
          <w:szCs w:val="24"/>
          <w:lang w:val="el-GR"/>
        </w:rPr>
        <w:t>θέμα</w:t>
      </w:r>
      <w:r w:rsidR="00B83240" w:rsidRPr="00D16A7C">
        <w:rPr>
          <w:rFonts w:ascii="Times New Roman" w:hAnsi="Times New Roman" w:cs="Times New Roman"/>
          <w:sz w:val="24"/>
          <w:szCs w:val="24"/>
          <w:lang w:val="el-GR"/>
        </w:rPr>
        <w:t>” που επιστρέφει, στο</w:t>
      </w:r>
      <w:r w:rsidR="00B83240" w:rsidRPr="00D16A7C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 Αναζητώντας τον χαμένο χρόνο</w:t>
      </w:r>
      <w:r w:rsidR="00B83240">
        <w:rPr>
          <w:rFonts w:ascii="Times New Roman" w:hAnsi="Times New Roman" w:cs="Times New Roman"/>
          <w:iCs/>
          <w:sz w:val="24"/>
          <w:szCs w:val="24"/>
          <w:lang w:val="el-GR"/>
        </w:rPr>
        <w:t>.</w:t>
      </w:r>
    </w:p>
    <w:p w:rsid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P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B83240" w:rsidRPr="00D16A7C" w:rsidRDefault="00D50CCA" w:rsidP="00B83240">
      <w:pPr>
        <w:pStyle w:val="a4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l-GR"/>
        </w:rPr>
      </w:pPr>
      <w:r w:rsidRPr="00B83240">
        <w:rPr>
          <w:rFonts w:ascii="Verdana" w:eastAsia="Times New Roman" w:hAnsi="Verdana" w:cs="Times New Roman"/>
          <w:b/>
          <w:bCs/>
          <w:color w:val="1D1D1D"/>
          <w:sz w:val="21"/>
          <w:lang w:val="el-GR" w:eastAsia="el-GR"/>
        </w:rPr>
        <w:t>11η εβδομάδα</w:t>
      </w:r>
      <w:r w:rsidRPr="00B83240">
        <w:rPr>
          <w:rFonts w:ascii="Verdana" w:eastAsia="Times New Roman" w:hAnsi="Verdana" w:cs="Times New Roman"/>
          <w:color w:val="1D1D1D"/>
          <w:sz w:val="21"/>
          <w:szCs w:val="21"/>
          <w:lang w:val="el-GR" w:eastAsia="el-GR"/>
        </w:rPr>
        <w:t xml:space="preserve">: </w:t>
      </w:r>
      <w:r w:rsidR="00B83240" w:rsidRPr="00D16A7C">
        <w:rPr>
          <w:rFonts w:ascii="Times New Roman" w:hAnsi="Times New Roman" w:cs="Times New Roman"/>
          <w:sz w:val="24"/>
          <w:szCs w:val="24"/>
          <w:lang w:val="el-GR"/>
        </w:rPr>
        <w:t>Διαδρομές – Λαβύρινθοι – Μυθοπλασίες. (“</w:t>
      </w:r>
      <w:r w:rsidR="00B83240" w:rsidRPr="00D16A7C">
        <w:rPr>
          <w:rFonts w:ascii="Times New Roman" w:hAnsi="Times New Roman" w:cs="Times New Roman"/>
          <w:i/>
          <w:iCs/>
          <w:sz w:val="24"/>
          <w:szCs w:val="24"/>
          <w:lang w:val="el-GR"/>
        </w:rPr>
        <w:t>Το Σύμπαν, που άλλοι το ονομάζουν Βιβλιοθήκη…</w:t>
      </w:r>
      <w:r w:rsidR="00B83240" w:rsidRPr="00D16A7C">
        <w:rPr>
          <w:rFonts w:ascii="Times New Roman" w:hAnsi="Times New Roman" w:cs="Times New Roman"/>
          <w:sz w:val="24"/>
          <w:szCs w:val="24"/>
          <w:lang w:val="el-GR"/>
        </w:rPr>
        <w:t>”)</w:t>
      </w:r>
      <w:r w:rsidR="00B83240">
        <w:rPr>
          <w:rFonts w:ascii="Times New Roman" w:eastAsia="Times New Roman" w:hAnsi="Times New Roman" w:cs="Times New Roman"/>
          <w:position w:val="4"/>
          <w:sz w:val="24"/>
          <w:szCs w:val="24"/>
          <w:lang w:val="el-GR"/>
        </w:rPr>
        <w:t xml:space="preserve">. </w:t>
      </w:r>
      <w:r w:rsidR="00B83240" w:rsidRPr="00D16A7C">
        <w:rPr>
          <w:rFonts w:ascii="Times New Roman" w:hAnsi="Times New Roman" w:cs="Times New Roman"/>
          <w:i/>
          <w:iCs/>
          <w:sz w:val="24"/>
          <w:szCs w:val="24"/>
          <w:lang w:val="el-GR"/>
        </w:rPr>
        <w:t>Ο Θάνατος και η πυξίδα.</w:t>
      </w:r>
      <w:r w:rsidR="00B83240"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 Χόρχε Λούϊς Μπόρχες, Φραντς Κάφκα. Οι υπόγειες  διαδρομές και ο φονικός λαβύρινθος της Λογοτεχνίας.</w:t>
      </w:r>
    </w:p>
    <w:p w:rsid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P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12η εβδομάδα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 xml:space="preserve">: </w:t>
      </w:r>
      <w:r w:rsidR="00B83240" w:rsidRPr="00D16A7C">
        <w:rPr>
          <w:rFonts w:ascii="Times New Roman" w:hAnsi="Times New Roman" w:cs="Times New Roman"/>
          <w:iCs/>
          <w:sz w:val="24"/>
          <w:szCs w:val="24"/>
        </w:rPr>
        <w:t>Λογοτεχνία</w:t>
      </w:r>
      <w:r w:rsidR="00B83240" w:rsidRPr="00B832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3240" w:rsidRPr="00D16A7C">
        <w:rPr>
          <w:rFonts w:ascii="Times New Roman" w:hAnsi="Times New Roman" w:cs="Times New Roman"/>
          <w:iCs/>
          <w:sz w:val="24"/>
          <w:szCs w:val="24"/>
        </w:rPr>
        <w:t>και</w:t>
      </w:r>
      <w:r w:rsidR="00B83240" w:rsidRPr="00B832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3240" w:rsidRPr="00D16A7C">
        <w:rPr>
          <w:rFonts w:ascii="Times New Roman" w:hAnsi="Times New Roman" w:cs="Times New Roman"/>
          <w:iCs/>
          <w:sz w:val="24"/>
          <w:szCs w:val="24"/>
        </w:rPr>
        <w:t>Κινηματογράφος</w:t>
      </w:r>
      <w:r w:rsidR="00B83240" w:rsidRPr="00B8324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83240" w:rsidRPr="00D16A7C">
        <w:rPr>
          <w:rFonts w:ascii="Times New Roman" w:hAnsi="Times New Roman" w:cs="Times New Roman"/>
          <w:iCs/>
          <w:sz w:val="24"/>
          <w:szCs w:val="24"/>
        </w:rPr>
        <w:t>σήμερα</w:t>
      </w:r>
      <w:r w:rsidR="00B83240" w:rsidRPr="00B8324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83240" w:rsidRPr="00B8324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Walking Dead,</w:t>
      </w:r>
      <w:r w:rsidR="00B83240" w:rsidRPr="00B8324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B83240" w:rsidRPr="00B83240">
        <w:rPr>
          <w:rFonts w:ascii="Times New Roman" w:hAnsi="Times New Roman" w:cs="Times New Roman"/>
          <w:i/>
          <w:iCs/>
          <w:sz w:val="24"/>
          <w:szCs w:val="24"/>
          <w:lang w:val="en-US"/>
        </w:rPr>
        <w:t>A Song of Ice and Fire</w:t>
      </w:r>
      <w:r w:rsidR="00B83240" w:rsidRPr="00B832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3240" w:rsidRPr="002F65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240" w:rsidRPr="00D16A7C">
        <w:rPr>
          <w:rFonts w:ascii="Times New Roman" w:hAnsi="Times New Roman" w:cs="Times New Roman"/>
          <w:sz w:val="24"/>
          <w:szCs w:val="24"/>
        </w:rPr>
        <w:t>Επιστροφή του Μεσαίωνα ή επιστροφή στον Μεσαίωνα;</w:t>
      </w:r>
    </w:p>
    <w:p w:rsid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>13η εβδομάδα</w:t>
      </w:r>
      <w:r w:rsidR="00B83240">
        <w:rPr>
          <w:rFonts w:ascii="Verdana" w:eastAsia="Times New Roman" w:hAnsi="Verdana" w:cs="Times New Roman"/>
          <w:b/>
          <w:bCs/>
          <w:color w:val="1D1D1D"/>
          <w:sz w:val="21"/>
          <w:lang w:eastAsia="el-GR"/>
        </w:rPr>
        <w:t xml:space="preserve">: </w:t>
      </w:r>
      <w:r w:rsidR="00B83240" w:rsidRPr="00B01CE6">
        <w:rPr>
          <w:rFonts w:ascii="Times New Roman" w:eastAsia="Times New Roman" w:hAnsi="Times New Roman" w:cs="Times New Roman"/>
          <w:bCs/>
          <w:color w:val="1D1D1D"/>
          <w:sz w:val="24"/>
          <w:szCs w:val="24"/>
        </w:rPr>
        <w:t xml:space="preserve">Διάλεξη-συζήτηση περί συγγραφής επιστημονικού δοκιμίου. </w:t>
      </w:r>
      <w:r w:rsidR="00B83240" w:rsidRPr="0045337C">
        <w:rPr>
          <w:rFonts w:ascii="Times New Roman" w:eastAsia="Times New Roman" w:hAnsi="Times New Roman" w:cs="Times New Roman"/>
          <w:bCs/>
          <w:color w:val="1D1D1D"/>
          <w:sz w:val="24"/>
          <w:szCs w:val="24"/>
        </w:rPr>
        <w:t>Ανάθεση εργασιών Εξαμήνου. Θέματα</w:t>
      </w:r>
      <w:r w:rsidR="00B83240">
        <w:rPr>
          <w:rFonts w:ascii="Times New Roman" w:eastAsia="Times New Roman" w:hAnsi="Times New Roman" w:cs="Times New Roman"/>
          <w:bCs/>
          <w:color w:val="1D1D1D"/>
          <w:sz w:val="24"/>
          <w:szCs w:val="24"/>
        </w:rPr>
        <w:t>.</w:t>
      </w:r>
    </w:p>
    <w:p w:rsid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D50CCA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</w:p>
    <w:p w:rsidR="004D4D93" w:rsidRDefault="00D50CCA" w:rsidP="00D50CCA">
      <w:pPr>
        <w:spacing w:after="0" w:line="240" w:lineRule="auto"/>
        <w:rPr>
          <w:rFonts w:ascii="Verdana" w:eastAsia="Times New Roman" w:hAnsi="Verdana" w:cs="Times New Roman"/>
          <w:i/>
          <w:color w:val="1D1D1D"/>
          <w:sz w:val="21"/>
          <w:szCs w:val="21"/>
          <w:lang w:eastAsia="el-GR"/>
        </w:rPr>
      </w:pP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eastAsia="el-GR"/>
        </w:rPr>
        <w:t>Συνιστώμενη βιβλιογραφία προς μελέτη</w:t>
      </w:r>
      <w:r w:rsidRPr="00D50CCA">
        <w:rPr>
          <w:rFonts w:ascii="Verdana" w:eastAsia="Times New Roman" w:hAnsi="Verdana" w:cs="Times New Roman"/>
          <w:i/>
          <w:color w:val="1D1D1D"/>
          <w:sz w:val="21"/>
          <w:szCs w:val="21"/>
          <w:lang w:eastAsia="el-GR"/>
        </w:rPr>
        <w:t>:</w:t>
      </w:r>
    </w:p>
    <w:p w:rsidR="004D4D93" w:rsidRDefault="00D50CCA" w:rsidP="00D50CCA">
      <w:pPr>
        <w:spacing w:after="0" w:line="240" w:lineRule="auto"/>
        <w:rPr>
          <w:rFonts w:ascii="Verdana" w:eastAsia="Times New Roman" w:hAnsi="Verdana" w:cs="Times New Roman"/>
          <w:i/>
          <w:color w:val="1D1D1D"/>
          <w:sz w:val="21"/>
          <w:lang w:eastAsia="el-GR"/>
        </w:rPr>
      </w:pPr>
      <w:r w:rsidRPr="00D50CCA">
        <w:rPr>
          <w:rFonts w:ascii="Verdana" w:eastAsia="Times New Roman" w:hAnsi="Verdana" w:cs="Times New Roman"/>
          <w:i/>
          <w:color w:val="1D1D1D"/>
          <w:sz w:val="21"/>
          <w:lang w:eastAsia="el-GR"/>
        </w:rPr>
        <w:t> </w:t>
      </w:r>
    </w:p>
    <w:p w:rsidR="0063182C" w:rsidRDefault="00E54585" w:rsidP="00E54585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</w:pPr>
      <w:r w:rsidRPr="00B83240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  <w:t>Μπλουμ, Χ. (2007), Ο Δυτικός Κανόνας, τα Βιβλία και τα Σχολεί</w:t>
      </w:r>
      <w:r w:rsidR="0063182C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  <w:t>α των Εποχών, Αθήνα: Gutenberg.</w:t>
      </w:r>
      <w:r w:rsidR="002240F0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  <w:t xml:space="preserve"> (Εύδοξος)</w:t>
      </w:r>
    </w:p>
    <w:p w:rsidR="0063182C" w:rsidRDefault="00E54585" w:rsidP="00E54585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en-US" w:eastAsia="el-GR"/>
        </w:rPr>
      </w:pPr>
      <w:r w:rsidRPr="00B83240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en-US" w:eastAsia="el-GR"/>
        </w:rPr>
        <w:lastRenderedPageBreak/>
        <w:t>Bloom, H. (1994), The Western Canon: The Books and the Schoo</w:t>
      </w:r>
      <w:r w:rsidR="0063182C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en-US" w:eastAsia="el-GR"/>
        </w:rPr>
        <w:t>l of the Ages, Riverhead Trade.</w:t>
      </w:r>
    </w:p>
    <w:p w:rsidR="0063182C" w:rsidRDefault="0063182C" w:rsidP="00E54585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en-US" w:eastAsia="el-GR"/>
        </w:rPr>
      </w:pPr>
      <w:r w:rsidRPr="00B83240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en-US" w:eastAsia="el-GR"/>
        </w:rPr>
        <w:t>Bloom, H. (2001), How to Read and Why, Touchstone/Simon &amp; Schuster.</w:t>
      </w:r>
    </w:p>
    <w:p w:rsidR="0063182C" w:rsidRPr="0063182C" w:rsidRDefault="0063182C" w:rsidP="00E54585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en-US" w:eastAsia="el-GR"/>
        </w:rPr>
      </w:pPr>
    </w:p>
    <w:p w:rsidR="00E54585" w:rsidRPr="00B83240" w:rsidRDefault="00E54585" w:rsidP="00E54585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</w:pPr>
      <w:r w:rsidRPr="00B83240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>Delcroix, M. - Hallyn, F. (1987), Introduction aux Etudes Littéraires, Méthodes du Texte, Duculot.</w:t>
      </w:r>
    </w:p>
    <w:p w:rsidR="00E54585" w:rsidRPr="00B83240" w:rsidRDefault="00E54585" w:rsidP="00E54585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</w:pPr>
    </w:p>
    <w:p w:rsidR="00E54585" w:rsidRPr="002240F0" w:rsidRDefault="00E54585" w:rsidP="00E54585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</w:pPr>
      <w:r w:rsidRPr="00B83240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en-US" w:eastAsia="el-GR"/>
        </w:rPr>
        <w:t xml:space="preserve">Scholes, R. (1985), Textual Power: Literary Theory and the Teaching of English, Yale. </w:t>
      </w:r>
      <w:r w:rsidRPr="00B83240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  <w:t>Frye, N. (1997), Ανατομία της Κριτικής, Αθήνα: Gutenberg.</w:t>
      </w:r>
    </w:p>
    <w:p w:rsidR="00E54585" w:rsidRPr="000F4F42" w:rsidRDefault="00E54585" w:rsidP="00E5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3240" w:rsidRDefault="00D50CCA" w:rsidP="00B83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el-GR"/>
        </w:rPr>
      </w:pPr>
      <w:r w:rsidRPr="000F4F42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Διδακτικές</w:t>
      </w:r>
      <w:r w:rsidRPr="00F37DE5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 xml:space="preserve"> </w:t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και</w:t>
      </w:r>
      <w:r w:rsidRPr="00F37DE5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 xml:space="preserve"> </w:t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μαθησιακές</w:t>
      </w:r>
      <w:r w:rsidRPr="00F37DE5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 xml:space="preserve"> </w:t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μέθοδοι</w:t>
      </w:r>
      <w:r w:rsidRPr="00F37DE5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>:</w:t>
      </w:r>
      <w:r w:rsidRPr="00AC0CAA">
        <w:rPr>
          <w:rFonts w:ascii="Verdana" w:eastAsia="Times New Roman" w:hAnsi="Verdana" w:cs="Times New Roman"/>
          <w:color w:val="1D1D1D"/>
          <w:sz w:val="21"/>
          <w:lang w:val="fr-FR" w:eastAsia="el-GR"/>
        </w:rPr>
        <w:t> </w:t>
      </w:r>
      <w:r w:rsidR="00B83240" w:rsidRPr="0045337C">
        <w:rPr>
          <w:rFonts w:ascii="Times New Roman" w:eastAsia="Times New Roman" w:hAnsi="Times New Roman" w:cs="Times New Roman"/>
          <w:color w:val="1D1D1D"/>
          <w:sz w:val="24"/>
          <w:szCs w:val="24"/>
          <w:lang w:eastAsia="el-GR"/>
        </w:rPr>
        <w:t xml:space="preserve">Χρήση οπτικο-ακουστικών μέσων, </w:t>
      </w:r>
      <w:r w:rsidR="00B83240">
        <w:rPr>
          <w:rFonts w:ascii="Times New Roman" w:eastAsia="Times New Roman" w:hAnsi="Times New Roman" w:cs="Times New Roman"/>
          <w:color w:val="1D1D1D"/>
          <w:sz w:val="24"/>
          <w:szCs w:val="24"/>
          <w:lang w:eastAsia="el-GR"/>
        </w:rPr>
        <w:t>δανεισμός βιβλίων</w:t>
      </w:r>
      <w:r w:rsidR="00B83240" w:rsidRPr="0045337C">
        <w:rPr>
          <w:rFonts w:ascii="Times New Roman" w:eastAsia="Times New Roman" w:hAnsi="Times New Roman" w:cs="Times New Roman"/>
          <w:color w:val="1D1D1D"/>
          <w:sz w:val="24"/>
          <w:szCs w:val="24"/>
          <w:lang w:eastAsia="el-GR"/>
        </w:rPr>
        <w:t xml:space="preserve">, </w:t>
      </w:r>
      <w:r w:rsidR="00B83240">
        <w:rPr>
          <w:rFonts w:ascii="Times New Roman" w:eastAsia="Times New Roman" w:hAnsi="Times New Roman" w:cs="Times New Roman"/>
          <w:color w:val="1D1D1D"/>
          <w:sz w:val="24"/>
          <w:szCs w:val="24"/>
          <w:lang w:eastAsia="el-GR"/>
        </w:rPr>
        <w:t xml:space="preserve">ακρόαση μουσικής, </w:t>
      </w:r>
      <w:r w:rsidR="00B83240" w:rsidRPr="0045337C">
        <w:rPr>
          <w:rFonts w:ascii="Times New Roman" w:eastAsia="Times New Roman" w:hAnsi="Times New Roman" w:cs="Times New Roman"/>
          <w:color w:val="1D1D1D"/>
          <w:sz w:val="24"/>
          <w:szCs w:val="24"/>
          <w:lang w:eastAsia="el-GR"/>
        </w:rPr>
        <w:t xml:space="preserve">προβολή κινηματογραφικών </w:t>
      </w:r>
      <w:r w:rsidR="00B83240">
        <w:rPr>
          <w:rFonts w:ascii="Times New Roman" w:eastAsia="Times New Roman" w:hAnsi="Times New Roman" w:cs="Times New Roman"/>
          <w:color w:val="1D1D1D"/>
          <w:sz w:val="24"/>
          <w:szCs w:val="24"/>
          <w:lang w:eastAsia="el-GR"/>
        </w:rPr>
        <w:t>έργων:</w:t>
      </w:r>
    </w:p>
    <w:p w:rsidR="00B83240" w:rsidRDefault="00B83240" w:rsidP="00B83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el-GR"/>
        </w:rPr>
      </w:pPr>
    </w:p>
    <w:p w:rsidR="00B83240" w:rsidRPr="00D16A7C" w:rsidRDefault="00B83240" w:rsidP="00B83240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l-GR"/>
        </w:rPr>
      </w:pPr>
      <w:r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Ουΐλλιαμ Σαίξπηρ, </w:t>
      </w:r>
      <w:r w:rsidRPr="00D16A7C">
        <w:rPr>
          <w:rFonts w:ascii="Times New Roman" w:hAnsi="Times New Roman" w:cs="Times New Roman"/>
          <w:i/>
          <w:iCs/>
          <w:sz w:val="24"/>
          <w:szCs w:val="24"/>
          <w:lang w:val="el-GR"/>
        </w:rPr>
        <w:t>Μάκβεθ</w:t>
      </w:r>
      <w:r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D16A7C">
        <w:rPr>
          <w:rFonts w:ascii="Times New Roman" w:hAnsi="Times New Roman" w:cs="Times New Roman"/>
          <w:i/>
          <w:iCs/>
          <w:sz w:val="24"/>
          <w:szCs w:val="24"/>
          <w:lang w:val="el-GR"/>
        </w:rPr>
        <w:t>Άμλετ, Ριχάρδος ο 3ος.</w:t>
      </w:r>
      <w:r w:rsidRPr="00D16A7C">
        <w:rPr>
          <w:rFonts w:ascii="Times New Roman" w:hAnsi="Times New Roman" w:cs="Times New Roman"/>
          <w:sz w:val="24"/>
          <w:szCs w:val="24"/>
          <w:lang w:val="el-GR"/>
        </w:rPr>
        <w:t>Τραγωδίες.</w:t>
      </w:r>
    </w:p>
    <w:p w:rsidR="00B83240" w:rsidRPr="002F6514" w:rsidRDefault="00B83240" w:rsidP="00B83240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  <w:r w:rsidRPr="002F6514">
        <w:rPr>
          <w:rFonts w:ascii="Times New Roman" w:hAnsi="Times New Roman" w:cs="Times New Roman"/>
          <w:sz w:val="24"/>
          <w:szCs w:val="24"/>
          <w:lang w:val="en-US"/>
        </w:rPr>
        <w:t xml:space="preserve">John Dowland,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Lacri</w:t>
      </w:r>
      <w:r w:rsidRPr="002F65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mae </w:t>
      </w:r>
      <w:r w:rsidRPr="002F6514">
        <w:rPr>
          <w:rFonts w:ascii="Times New Roman" w:hAnsi="Times New Roman" w:cs="Times New Roman"/>
          <w:sz w:val="24"/>
          <w:szCs w:val="24"/>
          <w:lang w:val="en-US"/>
        </w:rPr>
        <w:t xml:space="preserve">(1604). </w:t>
      </w:r>
      <w:r w:rsidRPr="00D16A7C">
        <w:rPr>
          <w:rFonts w:ascii="Times New Roman" w:hAnsi="Times New Roman" w:cs="Times New Roman"/>
          <w:sz w:val="24"/>
          <w:szCs w:val="24"/>
          <w:lang w:val="el-GR"/>
        </w:rPr>
        <w:t>Μουσικό</w:t>
      </w:r>
      <w:r w:rsidRPr="002F65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6A7C">
        <w:rPr>
          <w:rFonts w:ascii="Times New Roman" w:hAnsi="Times New Roman" w:cs="Times New Roman"/>
          <w:sz w:val="24"/>
          <w:szCs w:val="24"/>
          <w:lang w:val="el-GR"/>
        </w:rPr>
        <w:t>έργο</w:t>
      </w:r>
      <w:r w:rsidRPr="002F65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240" w:rsidRPr="002F6514" w:rsidRDefault="00B83240" w:rsidP="00B83240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  <w:r w:rsidRPr="002F6514">
        <w:rPr>
          <w:rFonts w:ascii="Times New Roman" w:hAnsi="Times New Roman" w:cs="Times New Roman"/>
          <w:sz w:val="24"/>
          <w:szCs w:val="24"/>
          <w:lang w:val="en-US"/>
        </w:rPr>
        <w:t xml:space="preserve">Laurence Olivier, </w:t>
      </w:r>
      <w:r w:rsidRPr="002F65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Henry V </w:t>
      </w:r>
      <w:r w:rsidRPr="002F6514">
        <w:rPr>
          <w:rFonts w:ascii="Times New Roman" w:hAnsi="Times New Roman" w:cs="Times New Roman"/>
          <w:sz w:val="24"/>
          <w:szCs w:val="24"/>
          <w:lang w:val="en-US"/>
        </w:rPr>
        <w:t xml:space="preserve">(1944). </w:t>
      </w:r>
      <w:r w:rsidRPr="00D16A7C">
        <w:rPr>
          <w:rFonts w:ascii="Times New Roman" w:hAnsi="Times New Roman" w:cs="Times New Roman"/>
          <w:sz w:val="24"/>
          <w:szCs w:val="24"/>
          <w:lang w:val="el-GR"/>
        </w:rPr>
        <w:t>Κινηματογραφικό</w:t>
      </w:r>
      <w:r w:rsidRPr="002F65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6A7C">
        <w:rPr>
          <w:rFonts w:ascii="Times New Roman" w:hAnsi="Times New Roman" w:cs="Times New Roman"/>
          <w:sz w:val="24"/>
          <w:szCs w:val="24"/>
          <w:lang w:val="el-GR"/>
        </w:rPr>
        <w:t>έργο</w:t>
      </w:r>
      <w:r w:rsidRPr="002F65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240" w:rsidRPr="00D16A7C" w:rsidRDefault="00B83240" w:rsidP="00B83240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l-GR"/>
        </w:rPr>
      </w:pPr>
      <w:r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Κάρολος Ντίκενς, </w:t>
      </w:r>
      <w:r w:rsidRPr="00D16A7C">
        <w:rPr>
          <w:rFonts w:ascii="Times New Roman" w:hAnsi="Times New Roman" w:cs="Times New Roman"/>
          <w:i/>
          <w:iCs/>
          <w:sz w:val="24"/>
          <w:szCs w:val="24"/>
          <w:lang w:val="el-GR"/>
        </w:rPr>
        <w:t>Ο Ζοφερός Οίκος</w:t>
      </w:r>
      <w:r w:rsidRPr="00D16A7C">
        <w:rPr>
          <w:rFonts w:ascii="Times New Roman" w:hAnsi="Times New Roman" w:cs="Times New Roman"/>
          <w:sz w:val="24"/>
          <w:szCs w:val="24"/>
          <w:lang w:val="el-GR"/>
        </w:rPr>
        <w:t>. Μυθιστόρημα.</w:t>
      </w:r>
    </w:p>
    <w:p w:rsidR="00B83240" w:rsidRPr="00AF0716" w:rsidRDefault="00B83240" w:rsidP="00B83240">
      <w:pPr>
        <w:pStyle w:val="a4"/>
        <w:numPr>
          <w:ilvl w:val="0"/>
          <w:numId w:val="13"/>
        </w:numPr>
        <w:tabs>
          <w:tab w:val="num" w:pos="360"/>
        </w:tabs>
        <w:ind w:left="240" w:hanging="240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l-GR"/>
        </w:rPr>
      </w:pPr>
      <w:r w:rsidRPr="002F651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Bleak House</w:t>
      </w:r>
      <w:r w:rsidRPr="002F6514">
        <w:rPr>
          <w:rFonts w:ascii="Times New Roman" w:hAnsi="Times New Roman" w:cs="Times New Roman"/>
          <w:sz w:val="24"/>
          <w:szCs w:val="24"/>
          <w:lang w:val="en-US"/>
        </w:rPr>
        <w:t xml:space="preserve">, (Andrew Davis, Gillian Anderson). </w:t>
      </w:r>
      <w:r w:rsidRPr="00D16A7C">
        <w:rPr>
          <w:rFonts w:ascii="Times New Roman" w:hAnsi="Times New Roman" w:cs="Times New Roman"/>
          <w:sz w:val="24"/>
          <w:szCs w:val="24"/>
          <w:lang w:val="el-GR"/>
        </w:rPr>
        <w:t>TV/BBC Films, 2005.</w:t>
      </w:r>
    </w:p>
    <w:p w:rsidR="00B83240" w:rsidRPr="00DF7439" w:rsidRDefault="00B83240" w:rsidP="00B83240">
      <w:pPr>
        <w:pStyle w:val="a4"/>
        <w:numPr>
          <w:ilvl w:val="0"/>
          <w:numId w:val="13"/>
        </w:numPr>
        <w:tabs>
          <w:tab w:val="num" w:pos="360"/>
        </w:tabs>
        <w:ind w:left="240" w:hanging="240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l-GR"/>
        </w:rPr>
      </w:pPr>
      <w:r w:rsidRPr="00AF071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L. V. Beethoven, </w:t>
      </w:r>
      <w:r w:rsidRPr="00DF7439">
        <w:rPr>
          <w:rFonts w:ascii="Times New Roman" w:hAnsi="Times New Roman" w:cs="Times New Roman"/>
          <w:i/>
          <w:iCs/>
          <w:sz w:val="24"/>
          <w:szCs w:val="24"/>
          <w:lang w:val="el-GR"/>
        </w:rPr>
        <w:t>Τρίτη Συμφωνία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Pr="002F6514">
        <w:rPr>
          <w:rFonts w:ascii="Times New Roman" w:hAnsi="Times New Roman" w:cs="Times New Roman"/>
          <w:color w:val="1C1C1C"/>
          <w:sz w:val="24"/>
          <w:szCs w:val="24"/>
          <w:lang w:val="el-GR"/>
        </w:rPr>
        <w:t>σε Μι</w:t>
      </w:r>
      <w:r w:rsidRPr="002F6514">
        <w:rPr>
          <w:rFonts w:ascii="MS Mincho" w:eastAsia="MS Mincho" w:hAnsi="MS Mincho" w:cs="MS Mincho"/>
          <w:color w:val="1C1C1C"/>
          <w:sz w:val="24"/>
          <w:szCs w:val="24"/>
          <w:lang w:val="el-GR"/>
        </w:rPr>
        <w:t>♭</w:t>
      </w:r>
      <w:r w:rsidRPr="002F6514">
        <w:rPr>
          <w:rFonts w:ascii="Times New Roman" w:hAnsi="Times New Roman" w:cs="Times New Roman"/>
          <w:color w:val="1C1C1C"/>
          <w:sz w:val="24"/>
          <w:szCs w:val="24"/>
          <w:lang w:val="el-GR"/>
        </w:rPr>
        <w:t>+, έργο 55 (</w:t>
      </w:r>
      <w:r w:rsidRPr="002F6514">
        <w:rPr>
          <w:rFonts w:ascii="Times New Roman" w:hAnsi="Times New Roman" w:cs="Times New Roman"/>
          <w:i/>
          <w:iCs/>
          <w:color w:val="1C1C1C"/>
          <w:sz w:val="24"/>
          <w:szCs w:val="24"/>
          <w:lang w:val="el-GR"/>
        </w:rPr>
        <w:t>Ηρωική</w:t>
      </w:r>
      <w:r w:rsidRPr="002F6514">
        <w:rPr>
          <w:rFonts w:ascii="Times New Roman" w:hAnsi="Times New Roman" w:cs="Times New Roman"/>
          <w:color w:val="1C1C1C"/>
          <w:sz w:val="24"/>
          <w:szCs w:val="24"/>
          <w:lang w:val="el-GR"/>
        </w:rPr>
        <w:t xml:space="preserve">, </w:t>
      </w:r>
      <w:r w:rsidRPr="00DF7439">
        <w:rPr>
          <w:rFonts w:ascii="Times New Roman" w:hAnsi="Times New Roman" w:cs="Times New Roman"/>
          <w:i/>
          <w:iCs/>
          <w:color w:val="1C1C1C"/>
          <w:sz w:val="24"/>
          <w:szCs w:val="24"/>
        </w:rPr>
        <w:t>Eroica</w:t>
      </w:r>
      <w:r w:rsidRPr="002F6514">
        <w:rPr>
          <w:rFonts w:ascii="Times New Roman" w:hAnsi="Times New Roman" w:cs="Times New Roman"/>
          <w:color w:val="1C1C1C"/>
          <w:sz w:val="24"/>
          <w:szCs w:val="24"/>
          <w:lang w:val="el-GR"/>
        </w:rPr>
        <w:t>) (1803-4, πρεμιέρα 1805).</w:t>
      </w:r>
    </w:p>
    <w:p w:rsidR="00B83240" w:rsidRPr="00D16A7C" w:rsidRDefault="00B83240" w:rsidP="00B83240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iCs/>
          <w:position w:val="4"/>
          <w:sz w:val="24"/>
          <w:szCs w:val="24"/>
          <w:lang w:val="el-GR"/>
        </w:rPr>
      </w:pPr>
      <w:r w:rsidRPr="00D16A7C">
        <w:rPr>
          <w:rFonts w:ascii="Times New Roman" w:hAnsi="Times New Roman" w:cs="Times New Roman"/>
          <w:sz w:val="24"/>
          <w:szCs w:val="24"/>
          <w:lang w:val="el-GR"/>
        </w:rPr>
        <w:t>Λέων Τολστόϊ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D16A7C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Πόλεμος και Ειρήνη. </w:t>
      </w:r>
      <w:r w:rsidRPr="00D16A7C">
        <w:rPr>
          <w:rFonts w:ascii="Times New Roman" w:hAnsi="Times New Roman" w:cs="Times New Roman"/>
          <w:sz w:val="24"/>
          <w:szCs w:val="24"/>
          <w:lang w:val="el-GR"/>
        </w:rPr>
        <w:t>Μυθιστόρημα.</w:t>
      </w:r>
    </w:p>
    <w:p w:rsidR="00B83240" w:rsidRPr="00D16A7C" w:rsidRDefault="00B83240" w:rsidP="00B83240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l-GR"/>
        </w:rPr>
      </w:pPr>
      <w:r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Σεργκέϊ Μπονταρτσούκ, </w:t>
      </w:r>
      <w:r w:rsidRPr="00D16A7C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Πόλεμος και Ειρήνη </w:t>
      </w:r>
      <w:r w:rsidRPr="00D16A7C">
        <w:rPr>
          <w:rFonts w:ascii="Times New Roman" w:hAnsi="Times New Roman" w:cs="Times New Roman"/>
          <w:sz w:val="24"/>
          <w:szCs w:val="24"/>
          <w:lang w:val="el-GR"/>
        </w:rPr>
        <w:t>(1966). Κινηματογραφικό έργο.</w:t>
      </w:r>
    </w:p>
    <w:p w:rsidR="00B83240" w:rsidRPr="00DF7439" w:rsidRDefault="00B83240" w:rsidP="00B83240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l-GR"/>
        </w:rPr>
      </w:pPr>
      <w:r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Μαρσέλ Προυστ, </w:t>
      </w:r>
      <w:r w:rsidRPr="00D16A7C">
        <w:rPr>
          <w:rFonts w:ascii="Times New Roman" w:hAnsi="Times New Roman" w:cs="Times New Roman"/>
          <w:i/>
          <w:iCs/>
          <w:sz w:val="24"/>
          <w:szCs w:val="24"/>
          <w:lang w:val="el-GR"/>
        </w:rPr>
        <w:t>Αναζητώντας τον χαμένο χρόνο</w:t>
      </w:r>
      <w:r w:rsidRPr="00D16A7C">
        <w:rPr>
          <w:rFonts w:ascii="Times New Roman" w:hAnsi="Times New Roman" w:cs="Times New Roman"/>
          <w:sz w:val="24"/>
          <w:szCs w:val="24"/>
          <w:lang w:val="el-GR"/>
        </w:rPr>
        <w:t>. Μυθιστόρημα.</w:t>
      </w:r>
    </w:p>
    <w:p w:rsidR="00B83240" w:rsidRPr="00D16A7C" w:rsidRDefault="00B83240" w:rsidP="00B83240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Claude</w:t>
      </w:r>
      <w:r w:rsidRPr="002F651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Debussy</w:t>
      </w:r>
      <w:r w:rsidRPr="002F6514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Σονάτα για βιολί και πιάνο (1916-1917), έργα για πιάνο.</w:t>
      </w:r>
    </w:p>
    <w:p w:rsidR="00B83240" w:rsidRPr="00D16A7C" w:rsidRDefault="00B83240" w:rsidP="00B83240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l-GR"/>
        </w:rPr>
      </w:pPr>
      <w:r w:rsidRPr="00D16A7C">
        <w:rPr>
          <w:rFonts w:ascii="Times New Roman" w:hAnsi="Times New Roman" w:cs="Times New Roman"/>
          <w:sz w:val="24"/>
          <w:szCs w:val="24"/>
          <w:lang w:val="el-GR"/>
        </w:rPr>
        <w:t>Τ. Σ. Έλιοτ, Τα Τέσσερα Κουαρτέτα. Ποιήματα.</w:t>
      </w:r>
    </w:p>
    <w:p w:rsidR="00B83240" w:rsidRPr="00D16A7C" w:rsidRDefault="00B83240" w:rsidP="00B83240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l-GR"/>
        </w:rPr>
      </w:pPr>
      <w:r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Φραντς Κάφκα, </w:t>
      </w:r>
      <w:r w:rsidRPr="00D16A7C">
        <w:rPr>
          <w:rFonts w:ascii="Times New Roman" w:hAnsi="Times New Roman" w:cs="Times New Roman"/>
          <w:i/>
          <w:iCs/>
          <w:sz w:val="24"/>
          <w:szCs w:val="24"/>
          <w:lang w:val="el-GR"/>
        </w:rPr>
        <w:t>Ο Πύργος</w:t>
      </w:r>
      <w:r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D16A7C">
        <w:rPr>
          <w:rFonts w:ascii="Times New Roman" w:hAnsi="Times New Roman" w:cs="Times New Roman"/>
          <w:i/>
          <w:iCs/>
          <w:sz w:val="24"/>
          <w:szCs w:val="24"/>
          <w:lang w:val="el-GR"/>
        </w:rPr>
        <w:t>Η Δίκη</w:t>
      </w:r>
      <w:r w:rsidRPr="00D16A7C">
        <w:rPr>
          <w:rFonts w:ascii="Times New Roman" w:hAnsi="Times New Roman" w:cs="Times New Roman"/>
          <w:sz w:val="24"/>
          <w:szCs w:val="24"/>
          <w:lang w:val="el-GR"/>
        </w:rPr>
        <w:t>. Μυθιστορήματα.</w:t>
      </w:r>
    </w:p>
    <w:p w:rsidR="00B83240" w:rsidRPr="00FD42AA" w:rsidRDefault="00B83240" w:rsidP="00B83240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l-GR"/>
        </w:rPr>
      </w:pPr>
      <w:r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Χόρχε Λούϊς Μπόρχες, </w:t>
      </w:r>
      <w:r w:rsidRPr="00D16A7C">
        <w:rPr>
          <w:rFonts w:ascii="Times New Roman" w:hAnsi="Times New Roman" w:cs="Times New Roman"/>
          <w:i/>
          <w:iCs/>
          <w:sz w:val="24"/>
          <w:szCs w:val="24"/>
          <w:lang w:val="el-GR"/>
        </w:rPr>
        <w:t>Το βιβλίο της άμμου</w:t>
      </w:r>
      <w:r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D16A7C">
        <w:rPr>
          <w:rFonts w:ascii="Times New Roman" w:hAnsi="Times New Roman" w:cs="Times New Roman"/>
          <w:i/>
          <w:iCs/>
          <w:sz w:val="24"/>
          <w:szCs w:val="24"/>
          <w:lang w:val="el-GR"/>
        </w:rPr>
        <w:t>Η βιβλιοθήκη της Βαβέλ</w:t>
      </w:r>
      <w:r w:rsidRPr="00D16A7C">
        <w:rPr>
          <w:rFonts w:ascii="Times New Roman" w:hAnsi="Times New Roman" w:cs="Times New Roman"/>
          <w:sz w:val="24"/>
          <w:szCs w:val="24"/>
          <w:lang w:val="el-GR"/>
        </w:rPr>
        <w:t>. Διηγήματα.</w:t>
      </w:r>
    </w:p>
    <w:p w:rsidR="00B83240" w:rsidRPr="00434BB3" w:rsidRDefault="00B83240" w:rsidP="00B83240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John Coltrane,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 Love Supreme </w:t>
      </w:r>
      <w:r>
        <w:rPr>
          <w:rFonts w:ascii="Times New Roman" w:hAnsi="Times New Roman" w:cs="Times New Roman"/>
          <w:sz w:val="24"/>
          <w:szCs w:val="24"/>
          <w:lang w:val="en-US"/>
        </w:rPr>
        <w:t>(1965). Jazz quartet.</w:t>
      </w:r>
    </w:p>
    <w:p w:rsidR="00B83240" w:rsidRPr="00D16A7C" w:rsidRDefault="00B83240" w:rsidP="00B83240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Doors,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When the music’s over…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(1967).</w:t>
      </w:r>
    </w:p>
    <w:p w:rsidR="00B83240" w:rsidRPr="00D16A7C" w:rsidRDefault="00B83240" w:rsidP="00B83240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l-GR"/>
        </w:rPr>
      </w:pPr>
      <w:r w:rsidRPr="002F6514">
        <w:rPr>
          <w:rFonts w:ascii="Times New Roman" w:hAnsi="Times New Roman" w:cs="Times New Roman"/>
          <w:sz w:val="24"/>
          <w:szCs w:val="24"/>
          <w:lang w:val="en-US"/>
        </w:rPr>
        <w:t xml:space="preserve">George R.R. Martin, </w:t>
      </w:r>
      <w:r w:rsidRPr="002F6514">
        <w:rPr>
          <w:rFonts w:ascii="Times New Roman" w:hAnsi="Times New Roman" w:cs="Times New Roman"/>
          <w:i/>
          <w:iCs/>
          <w:sz w:val="24"/>
          <w:szCs w:val="24"/>
          <w:lang w:val="en-US"/>
        </w:rPr>
        <w:t>A Song of Ice and Fire</w:t>
      </w:r>
      <w:r w:rsidRPr="002F6514">
        <w:rPr>
          <w:rFonts w:ascii="Times New Roman" w:hAnsi="Times New Roman" w:cs="Times New Roman"/>
          <w:sz w:val="24"/>
          <w:szCs w:val="24"/>
          <w:lang w:val="en-US"/>
        </w:rPr>
        <w:t xml:space="preserve">, Harper 2012. </w:t>
      </w:r>
      <w:r w:rsidRPr="00D16A7C">
        <w:rPr>
          <w:rFonts w:ascii="Times New Roman" w:hAnsi="Times New Roman" w:cs="Times New Roman"/>
          <w:sz w:val="24"/>
          <w:szCs w:val="24"/>
          <w:lang w:val="el-GR"/>
        </w:rPr>
        <w:t>Μυθιστόρημα.</w:t>
      </w:r>
    </w:p>
    <w:p w:rsidR="00B83240" w:rsidRPr="002F6514" w:rsidRDefault="00B83240" w:rsidP="00B83240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i/>
          <w:iCs/>
          <w:position w:val="4"/>
          <w:sz w:val="24"/>
          <w:szCs w:val="24"/>
          <w:lang w:val="en-US"/>
        </w:rPr>
      </w:pPr>
      <w:r w:rsidRPr="002F6514">
        <w:rPr>
          <w:rFonts w:ascii="Times New Roman" w:hAnsi="Times New Roman" w:cs="Times New Roman"/>
          <w:i/>
          <w:iCs/>
          <w:sz w:val="24"/>
          <w:szCs w:val="24"/>
          <w:lang w:val="en-US"/>
        </w:rPr>
        <w:t>Game of Thrones</w:t>
      </w:r>
      <w:r w:rsidRPr="002F6514">
        <w:rPr>
          <w:rFonts w:ascii="Times New Roman" w:hAnsi="Times New Roman" w:cs="Times New Roman"/>
          <w:sz w:val="24"/>
          <w:szCs w:val="24"/>
          <w:lang w:val="en-US"/>
        </w:rPr>
        <w:t xml:space="preserve"> (Seasons 1-5). TV/HBO 2012-2015.</w:t>
      </w:r>
    </w:p>
    <w:p w:rsidR="00B83240" w:rsidRDefault="00B83240" w:rsidP="00B8324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Walking Dead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(Seasons 1-7). Fox International-AMC 2015.</w:t>
      </w:r>
    </w:p>
    <w:p w:rsidR="00D50CCA" w:rsidRPr="00B83240" w:rsidRDefault="00D50CCA" w:rsidP="00B8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83240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br/>
      </w:r>
    </w:p>
    <w:p w:rsidR="004D4D93" w:rsidRDefault="00D50CCA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</w:pPr>
      <w:r w:rsidRPr="00B83240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br/>
      </w:r>
      <w:r w:rsidRPr="00D50CC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eastAsia="el-GR"/>
        </w:rPr>
        <w:t>Μέθοδοι αξιολόγησης/βαθμολόγησης</w:t>
      </w: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t>:</w:t>
      </w:r>
    </w:p>
    <w:p w:rsidR="004D4D93" w:rsidRDefault="004D4D93" w:rsidP="00D50CCA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lang w:eastAsia="el-GR"/>
        </w:rPr>
      </w:pPr>
    </w:p>
    <w:p w:rsidR="004D4D93" w:rsidRPr="003A6AA8" w:rsidRDefault="004D4D93" w:rsidP="003A6A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6AA8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el-GR"/>
        </w:rPr>
        <w:t>Προφορικές παρουσιάσεις 60%, αξιολόγηση θεμάτων και δομής μαθήματος 20%. Τελική εργασία 20%. Δεν ακολουθείται η γνωστή διαδικασία των εξετάσεων.</w:t>
      </w:r>
    </w:p>
    <w:p w:rsidR="00D50CCA" w:rsidRPr="00D50CCA" w:rsidRDefault="00D50CCA" w:rsidP="0013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50CCA">
        <w:rPr>
          <w:rFonts w:ascii="Verdana" w:eastAsia="Times New Roman" w:hAnsi="Verdana" w:cs="Times New Roman"/>
          <w:color w:val="1D1D1D"/>
          <w:sz w:val="21"/>
          <w:szCs w:val="21"/>
          <w:lang w:eastAsia="el-GR"/>
        </w:rPr>
        <w:br/>
      </w:r>
    </w:p>
    <w:sectPr w:rsidR="00D50CCA" w:rsidRPr="00D50CCA" w:rsidSect="00C70A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C31"/>
    <w:multiLevelType w:val="multilevel"/>
    <w:tmpl w:val="160892E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" w15:restartNumberingAfterBreak="0">
    <w:nsid w:val="08432387"/>
    <w:multiLevelType w:val="multilevel"/>
    <w:tmpl w:val="7050366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2" w15:restartNumberingAfterBreak="0">
    <w:nsid w:val="0BB00ACC"/>
    <w:multiLevelType w:val="multilevel"/>
    <w:tmpl w:val="E362D2C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3" w15:restartNumberingAfterBreak="0">
    <w:nsid w:val="10F66280"/>
    <w:multiLevelType w:val="multilevel"/>
    <w:tmpl w:val="18605F76"/>
    <w:lvl w:ilvl="0">
      <w:numFmt w:val="bullet"/>
      <w:lvlText w:val="-"/>
      <w:lvlJc w:val="left"/>
      <w:rPr>
        <w:b/>
        <w:bCs/>
        <w:position w:val="4"/>
      </w:rPr>
    </w:lvl>
    <w:lvl w:ilvl="1">
      <w:start w:val="1"/>
      <w:numFmt w:val="bullet"/>
      <w:lvlText w:val="-"/>
      <w:lvlJc w:val="left"/>
      <w:rPr>
        <w:b/>
        <w:bCs/>
        <w:position w:val="4"/>
      </w:rPr>
    </w:lvl>
    <w:lvl w:ilvl="2">
      <w:start w:val="1"/>
      <w:numFmt w:val="bullet"/>
      <w:lvlText w:val="-"/>
      <w:lvlJc w:val="left"/>
      <w:rPr>
        <w:b/>
        <w:bCs/>
        <w:position w:val="4"/>
      </w:rPr>
    </w:lvl>
    <w:lvl w:ilvl="3">
      <w:start w:val="1"/>
      <w:numFmt w:val="bullet"/>
      <w:lvlText w:val="-"/>
      <w:lvlJc w:val="left"/>
      <w:rPr>
        <w:b/>
        <w:bCs/>
        <w:position w:val="4"/>
      </w:rPr>
    </w:lvl>
    <w:lvl w:ilvl="4">
      <w:start w:val="1"/>
      <w:numFmt w:val="bullet"/>
      <w:lvlText w:val="-"/>
      <w:lvlJc w:val="left"/>
      <w:rPr>
        <w:b/>
        <w:bCs/>
        <w:position w:val="4"/>
      </w:rPr>
    </w:lvl>
    <w:lvl w:ilvl="5">
      <w:start w:val="1"/>
      <w:numFmt w:val="bullet"/>
      <w:lvlText w:val="-"/>
      <w:lvlJc w:val="left"/>
      <w:rPr>
        <w:b/>
        <w:bCs/>
        <w:position w:val="4"/>
      </w:rPr>
    </w:lvl>
    <w:lvl w:ilvl="6">
      <w:start w:val="1"/>
      <w:numFmt w:val="bullet"/>
      <w:lvlText w:val="-"/>
      <w:lvlJc w:val="left"/>
      <w:rPr>
        <w:b/>
        <w:bCs/>
        <w:position w:val="4"/>
      </w:rPr>
    </w:lvl>
    <w:lvl w:ilvl="7">
      <w:start w:val="1"/>
      <w:numFmt w:val="bullet"/>
      <w:lvlText w:val="-"/>
      <w:lvlJc w:val="left"/>
      <w:rPr>
        <w:b/>
        <w:bCs/>
        <w:position w:val="4"/>
      </w:rPr>
    </w:lvl>
    <w:lvl w:ilvl="8">
      <w:start w:val="1"/>
      <w:numFmt w:val="bullet"/>
      <w:lvlText w:val="-"/>
      <w:lvlJc w:val="left"/>
      <w:rPr>
        <w:b/>
        <w:bCs/>
        <w:position w:val="4"/>
      </w:rPr>
    </w:lvl>
  </w:abstractNum>
  <w:abstractNum w:abstractNumId="4" w15:restartNumberingAfterBreak="0">
    <w:nsid w:val="1AD511A8"/>
    <w:multiLevelType w:val="multilevel"/>
    <w:tmpl w:val="1CBA54AC"/>
    <w:lvl w:ilvl="0">
      <w:numFmt w:val="bullet"/>
      <w:lvlText w:val="-"/>
      <w:lvlJc w:val="left"/>
      <w:rPr>
        <w:i/>
        <w:iCs/>
        <w:position w:val="4"/>
      </w:rPr>
    </w:lvl>
    <w:lvl w:ilvl="1">
      <w:start w:val="1"/>
      <w:numFmt w:val="bullet"/>
      <w:lvlText w:val="-"/>
      <w:lvlJc w:val="left"/>
      <w:rPr>
        <w:i/>
        <w:iCs/>
        <w:position w:val="4"/>
      </w:rPr>
    </w:lvl>
    <w:lvl w:ilvl="2">
      <w:start w:val="1"/>
      <w:numFmt w:val="bullet"/>
      <w:lvlText w:val="-"/>
      <w:lvlJc w:val="left"/>
      <w:rPr>
        <w:i/>
        <w:iCs/>
        <w:position w:val="4"/>
      </w:rPr>
    </w:lvl>
    <w:lvl w:ilvl="3">
      <w:start w:val="1"/>
      <w:numFmt w:val="bullet"/>
      <w:lvlText w:val="-"/>
      <w:lvlJc w:val="left"/>
      <w:rPr>
        <w:i/>
        <w:iCs/>
        <w:position w:val="4"/>
      </w:rPr>
    </w:lvl>
    <w:lvl w:ilvl="4">
      <w:start w:val="1"/>
      <w:numFmt w:val="bullet"/>
      <w:lvlText w:val="-"/>
      <w:lvlJc w:val="left"/>
      <w:rPr>
        <w:i/>
        <w:iCs/>
        <w:position w:val="4"/>
      </w:rPr>
    </w:lvl>
    <w:lvl w:ilvl="5">
      <w:start w:val="1"/>
      <w:numFmt w:val="bullet"/>
      <w:lvlText w:val="-"/>
      <w:lvlJc w:val="left"/>
      <w:rPr>
        <w:i/>
        <w:iCs/>
        <w:position w:val="4"/>
      </w:rPr>
    </w:lvl>
    <w:lvl w:ilvl="6">
      <w:start w:val="1"/>
      <w:numFmt w:val="bullet"/>
      <w:lvlText w:val="-"/>
      <w:lvlJc w:val="left"/>
      <w:rPr>
        <w:i/>
        <w:iCs/>
        <w:position w:val="4"/>
      </w:rPr>
    </w:lvl>
    <w:lvl w:ilvl="7">
      <w:start w:val="1"/>
      <w:numFmt w:val="bullet"/>
      <w:lvlText w:val="-"/>
      <w:lvlJc w:val="left"/>
      <w:rPr>
        <w:i/>
        <w:iCs/>
        <w:position w:val="4"/>
      </w:rPr>
    </w:lvl>
    <w:lvl w:ilvl="8">
      <w:start w:val="1"/>
      <w:numFmt w:val="bullet"/>
      <w:lvlText w:val="-"/>
      <w:lvlJc w:val="left"/>
      <w:rPr>
        <w:i/>
        <w:iCs/>
        <w:position w:val="4"/>
      </w:rPr>
    </w:lvl>
  </w:abstractNum>
  <w:abstractNum w:abstractNumId="5" w15:restartNumberingAfterBreak="0">
    <w:nsid w:val="1AE8631F"/>
    <w:multiLevelType w:val="multilevel"/>
    <w:tmpl w:val="D644A908"/>
    <w:lvl w:ilvl="0">
      <w:numFmt w:val="bullet"/>
      <w:lvlText w:val="-"/>
      <w:lvlJc w:val="left"/>
      <w:rPr>
        <w:b/>
        <w:bCs/>
        <w:position w:val="4"/>
      </w:rPr>
    </w:lvl>
    <w:lvl w:ilvl="1">
      <w:start w:val="1"/>
      <w:numFmt w:val="bullet"/>
      <w:lvlText w:val="-"/>
      <w:lvlJc w:val="left"/>
      <w:rPr>
        <w:b/>
        <w:bCs/>
        <w:position w:val="4"/>
      </w:rPr>
    </w:lvl>
    <w:lvl w:ilvl="2">
      <w:start w:val="1"/>
      <w:numFmt w:val="bullet"/>
      <w:lvlText w:val="-"/>
      <w:lvlJc w:val="left"/>
      <w:rPr>
        <w:b/>
        <w:bCs/>
        <w:position w:val="4"/>
      </w:rPr>
    </w:lvl>
    <w:lvl w:ilvl="3">
      <w:start w:val="1"/>
      <w:numFmt w:val="bullet"/>
      <w:lvlText w:val="-"/>
      <w:lvlJc w:val="left"/>
      <w:rPr>
        <w:b/>
        <w:bCs/>
        <w:position w:val="4"/>
      </w:rPr>
    </w:lvl>
    <w:lvl w:ilvl="4">
      <w:start w:val="1"/>
      <w:numFmt w:val="bullet"/>
      <w:lvlText w:val="-"/>
      <w:lvlJc w:val="left"/>
      <w:rPr>
        <w:b/>
        <w:bCs/>
        <w:position w:val="4"/>
      </w:rPr>
    </w:lvl>
    <w:lvl w:ilvl="5">
      <w:start w:val="1"/>
      <w:numFmt w:val="bullet"/>
      <w:lvlText w:val="-"/>
      <w:lvlJc w:val="left"/>
      <w:rPr>
        <w:b/>
        <w:bCs/>
        <w:position w:val="4"/>
      </w:rPr>
    </w:lvl>
    <w:lvl w:ilvl="6">
      <w:start w:val="1"/>
      <w:numFmt w:val="bullet"/>
      <w:lvlText w:val="-"/>
      <w:lvlJc w:val="left"/>
      <w:rPr>
        <w:b/>
        <w:bCs/>
        <w:position w:val="4"/>
      </w:rPr>
    </w:lvl>
    <w:lvl w:ilvl="7">
      <w:start w:val="1"/>
      <w:numFmt w:val="bullet"/>
      <w:lvlText w:val="-"/>
      <w:lvlJc w:val="left"/>
      <w:rPr>
        <w:b/>
        <w:bCs/>
        <w:position w:val="4"/>
      </w:rPr>
    </w:lvl>
    <w:lvl w:ilvl="8">
      <w:start w:val="1"/>
      <w:numFmt w:val="bullet"/>
      <w:lvlText w:val="-"/>
      <w:lvlJc w:val="left"/>
      <w:rPr>
        <w:b/>
        <w:bCs/>
        <w:position w:val="4"/>
      </w:rPr>
    </w:lvl>
  </w:abstractNum>
  <w:abstractNum w:abstractNumId="6" w15:restartNumberingAfterBreak="0">
    <w:nsid w:val="21265C5F"/>
    <w:multiLevelType w:val="multilevel"/>
    <w:tmpl w:val="D2489378"/>
    <w:styleLink w:val="List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</w:abstractNum>
  <w:abstractNum w:abstractNumId="7" w15:restartNumberingAfterBreak="0">
    <w:nsid w:val="28D10ECC"/>
    <w:multiLevelType w:val="multilevel"/>
    <w:tmpl w:val="A11C497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8" w15:restartNumberingAfterBreak="0">
    <w:nsid w:val="296706B7"/>
    <w:multiLevelType w:val="multilevel"/>
    <w:tmpl w:val="803CE2F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9" w15:restartNumberingAfterBreak="0">
    <w:nsid w:val="2C2B360C"/>
    <w:multiLevelType w:val="multilevel"/>
    <w:tmpl w:val="61CA04C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0" w15:restartNumberingAfterBreak="0">
    <w:nsid w:val="33B14178"/>
    <w:multiLevelType w:val="multilevel"/>
    <w:tmpl w:val="92C4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261B2C"/>
    <w:multiLevelType w:val="multilevel"/>
    <w:tmpl w:val="29CA8DA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2" w15:restartNumberingAfterBreak="0">
    <w:nsid w:val="48FD60FC"/>
    <w:multiLevelType w:val="multilevel"/>
    <w:tmpl w:val="C434750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3" w15:restartNumberingAfterBreak="0">
    <w:nsid w:val="4DB72E81"/>
    <w:multiLevelType w:val="multilevel"/>
    <w:tmpl w:val="97AAC4F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4" w15:restartNumberingAfterBreak="0">
    <w:nsid w:val="5B5B7268"/>
    <w:multiLevelType w:val="multilevel"/>
    <w:tmpl w:val="9236BF7C"/>
    <w:lvl w:ilvl="0">
      <w:numFmt w:val="bullet"/>
      <w:lvlText w:val="-"/>
      <w:lvlJc w:val="left"/>
      <w:rPr>
        <w:i/>
        <w:iCs/>
        <w:position w:val="4"/>
      </w:rPr>
    </w:lvl>
    <w:lvl w:ilvl="1">
      <w:start w:val="1"/>
      <w:numFmt w:val="bullet"/>
      <w:lvlText w:val="-"/>
      <w:lvlJc w:val="left"/>
      <w:rPr>
        <w:i/>
        <w:iCs/>
        <w:position w:val="4"/>
      </w:rPr>
    </w:lvl>
    <w:lvl w:ilvl="2">
      <w:start w:val="1"/>
      <w:numFmt w:val="bullet"/>
      <w:lvlText w:val="-"/>
      <w:lvlJc w:val="left"/>
      <w:rPr>
        <w:i/>
        <w:iCs/>
        <w:position w:val="4"/>
      </w:rPr>
    </w:lvl>
    <w:lvl w:ilvl="3">
      <w:start w:val="1"/>
      <w:numFmt w:val="bullet"/>
      <w:lvlText w:val="-"/>
      <w:lvlJc w:val="left"/>
      <w:rPr>
        <w:i/>
        <w:iCs/>
        <w:position w:val="4"/>
      </w:rPr>
    </w:lvl>
    <w:lvl w:ilvl="4">
      <w:start w:val="1"/>
      <w:numFmt w:val="bullet"/>
      <w:lvlText w:val="-"/>
      <w:lvlJc w:val="left"/>
      <w:rPr>
        <w:i/>
        <w:iCs/>
        <w:position w:val="4"/>
      </w:rPr>
    </w:lvl>
    <w:lvl w:ilvl="5">
      <w:start w:val="1"/>
      <w:numFmt w:val="bullet"/>
      <w:lvlText w:val="-"/>
      <w:lvlJc w:val="left"/>
      <w:rPr>
        <w:i/>
        <w:iCs/>
        <w:position w:val="4"/>
      </w:rPr>
    </w:lvl>
    <w:lvl w:ilvl="6">
      <w:start w:val="1"/>
      <w:numFmt w:val="bullet"/>
      <w:lvlText w:val="-"/>
      <w:lvlJc w:val="left"/>
      <w:rPr>
        <w:i/>
        <w:iCs/>
        <w:position w:val="4"/>
      </w:rPr>
    </w:lvl>
    <w:lvl w:ilvl="7">
      <w:start w:val="1"/>
      <w:numFmt w:val="bullet"/>
      <w:lvlText w:val="-"/>
      <w:lvlJc w:val="left"/>
      <w:rPr>
        <w:i/>
        <w:iCs/>
        <w:position w:val="4"/>
      </w:rPr>
    </w:lvl>
    <w:lvl w:ilvl="8">
      <w:start w:val="1"/>
      <w:numFmt w:val="bullet"/>
      <w:lvlText w:val="-"/>
      <w:lvlJc w:val="left"/>
      <w:rPr>
        <w:i/>
        <w:iCs/>
        <w:position w:val="4"/>
      </w:rPr>
    </w:lvl>
  </w:abstractNum>
  <w:abstractNum w:abstractNumId="15" w15:restartNumberingAfterBreak="0">
    <w:nsid w:val="63296C56"/>
    <w:multiLevelType w:val="multilevel"/>
    <w:tmpl w:val="E6D65D2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6" w15:restartNumberingAfterBreak="0">
    <w:nsid w:val="666800E7"/>
    <w:multiLevelType w:val="multilevel"/>
    <w:tmpl w:val="7C4ABA6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7" w15:restartNumberingAfterBreak="0">
    <w:nsid w:val="6FC3505D"/>
    <w:multiLevelType w:val="multilevel"/>
    <w:tmpl w:val="984ADB7E"/>
    <w:styleLink w:val="List1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8" w15:restartNumberingAfterBreak="0">
    <w:nsid w:val="71312F77"/>
    <w:multiLevelType w:val="multilevel"/>
    <w:tmpl w:val="31F85200"/>
    <w:lvl w:ilvl="0">
      <w:numFmt w:val="bullet"/>
      <w:lvlText w:val="-"/>
      <w:lvlJc w:val="left"/>
      <w:rPr>
        <w:b/>
        <w:bCs/>
        <w:position w:val="4"/>
      </w:rPr>
    </w:lvl>
    <w:lvl w:ilvl="1">
      <w:start w:val="1"/>
      <w:numFmt w:val="bullet"/>
      <w:lvlText w:val="-"/>
      <w:lvlJc w:val="left"/>
      <w:rPr>
        <w:b/>
        <w:bCs/>
        <w:position w:val="4"/>
      </w:rPr>
    </w:lvl>
    <w:lvl w:ilvl="2">
      <w:start w:val="1"/>
      <w:numFmt w:val="bullet"/>
      <w:lvlText w:val="-"/>
      <w:lvlJc w:val="left"/>
      <w:rPr>
        <w:b/>
        <w:bCs/>
        <w:position w:val="4"/>
      </w:rPr>
    </w:lvl>
    <w:lvl w:ilvl="3">
      <w:start w:val="1"/>
      <w:numFmt w:val="bullet"/>
      <w:lvlText w:val="-"/>
      <w:lvlJc w:val="left"/>
      <w:rPr>
        <w:b/>
        <w:bCs/>
        <w:position w:val="4"/>
      </w:rPr>
    </w:lvl>
    <w:lvl w:ilvl="4">
      <w:start w:val="1"/>
      <w:numFmt w:val="bullet"/>
      <w:lvlText w:val="-"/>
      <w:lvlJc w:val="left"/>
      <w:rPr>
        <w:b/>
        <w:bCs/>
        <w:position w:val="4"/>
      </w:rPr>
    </w:lvl>
    <w:lvl w:ilvl="5">
      <w:start w:val="1"/>
      <w:numFmt w:val="bullet"/>
      <w:lvlText w:val="-"/>
      <w:lvlJc w:val="left"/>
      <w:rPr>
        <w:b/>
        <w:bCs/>
        <w:position w:val="4"/>
      </w:rPr>
    </w:lvl>
    <w:lvl w:ilvl="6">
      <w:start w:val="1"/>
      <w:numFmt w:val="bullet"/>
      <w:lvlText w:val="-"/>
      <w:lvlJc w:val="left"/>
      <w:rPr>
        <w:b/>
        <w:bCs/>
        <w:position w:val="4"/>
      </w:rPr>
    </w:lvl>
    <w:lvl w:ilvl="7">
      <w:start w:val="1"/>
      <w:numFmt w:val="bullet"/>
      <w:lvlText w:val="-"/>
      <w:lvlJc w:val="left"/>
      <w:rPr>
        <w:b/>
        <w:bCs/>
        <w:position w:val="4"/>
      </w:rPr>
    </w:lvl>
    <w:lvl w:ilvl="8">
      <w:start w:val="1"/>
      <w:numFmt w:val="bullet"/>
      <w:lvlText w:val="-"/>
      <w:lvlJc w:val="left"/>
      <w:rPr>
        <w:b/>
        <w:bCs/>
        <w:position w:val="4"/>
      </w:rPr>
    </w:lvl>
  </w:abstractNum>
  <w:abstractNum w:abstractNumId="19" w15:restartNumberingAfterBreak="0">
    <w:nsid w:val="73F12910"/>
    <w:multiLevelType w:val="multilevel"/>
    <w:tmpl w:val="EF80BB8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20" w15:restartNumberingAfterBreak="0">
    <w:nsid w:val="77071042"/>
    <w:multiLevelType w:val="multilevel"/>
    <w:tmpl w:val="B268C42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8"/>
  </w:num>
  <w:num w:numId="5">
    <w:abstractNumId w:val="0"/>
  </w:num>
  <w:num w:numId="6">
    <w:abstractNumId w:val="8"/>
  </w:num>
  <w:num w:numId="7">
    <w:abstractNumId w:val="4"/>
  </w:num>
  <w:num w:numId="8">
    <w:abstractNumId w:val="19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14"/>
  </w:num>
  <w:num w:numId="14">
    <w:abstractNumId w:val="11"/>
  </w:num>
  <w:num w:numId="15">
    <w:abstractNumId w:val="9"/>
  </w:num>
  <w:num w:numId="16">
    <w:abstractNumId w:val="13"/>
  </w:num>
  <w:num w:numId="17">
    <w:abstractNumId w:val="17"/>
  </w:num>
  <w:num w:numId="18">
    <w:abstractNumId w:val="20"/>
  </w:num>
  <w:num w:numId="19">
    <w:abstractNumId w:val="15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CA"/>
    <w:rsid w:val="000F4F42"/>
    <w:rsid w:val="00131734"/>
    <w:rsid w:val="00133324"/>
    <w:rsid w:val="00167221"/>
    <w:rsid w:val="001A1431"/>
    <w:rsid w:val="002240F0"/>
    <w:rsid w:val="003A6AA8"/>
    <w:rsid w:val="00413756"/>
    <w:rsid w:val="004D4D93"/>
    <w:rsid w:val="005C141A"/>
    <w:rsid w:val="0063182C"/>
    <w:rsid w:val="0085271D"/>
    <w:rsid w:val="00A33A77"/>
    <w:rsid w:val="00AC0CAA"/>
    <w:rsid w:val="00AE24CD"/>
    <w:rsid w:val="00B02CD0"/>
    <w:rsid w:val="00B83240"/>
    <w:rsid w:val="00C70AE4"/>
    <w:rsid w:val="00D50CCA"/>
    <w:rsid w:val="00DD4DD6"/>
    <w:rsid w:val="00DE00FF"/>
    <w:rsid w:val="00E54585"/>
    <w:rsid w:val="00E719C9"/>
    <w:rsid w:val="00F23364"/>
    <w:rsid w:val="00F37DE5"/>
    <w:rsid w:val="00FA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4B98"/>
  <w15:docId w15:val="{4547609F-E6E2-FD48-8E46-38619DE8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AE4"/>
  </w:style>
  <w:style w:type="paragraph" w:styleId="1">
    <w:name w:val="heading 1"/>
    <w:basedOn w:val="a"/>
    <w:next w:val="a"/>
    <w:link w:val="1Char"/>
    <w:uiPriority w:val="9"/>
    <w:qFormat/>
    <w:rsid w:val="004D4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D50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50CC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apple-converted-space">
    <w:name w:val="apple-converted-space"/>
    <w:basedOn w:val="a0"/>
    <w:rsid w:val="00D50CCA"/>
  </w:style>
  <w:style w:type="paragraph" w:styleId="Web">
    <w:name w:val="Normal (Web)"/>
    <w:basedOn w:val="a"/>
    <w:uiPriority w:val="99"/>
    <w:unhideWhenUsed/>
    <w:rsid w:val="00D5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0CCA"/>
    <w:rPr>
      <w:b/>
      <w:bCs/>
    </w:rPr>
  </w:style>
  <w:style w:type="character" w:styleId="-">
    <w:name w:val="Hyperlink"/>
    <w:basedOn w:val="a0"/>
    <w:uiPriority w:val="99"/>
    <w:semiHidden/>
    <w:unhideWhenUsed/>
    <w:rsid w:val="00D50CC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D4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4">
    <w:name w:val="Κυρίως τμήμα"/>
    <w:rsid w:val="000F4F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val="en-GB" w:eastAsia="en-GB"/>
    </w:rPr>
  </w:style>
  <w:style w:type="numbering" w:customStyle="1" w:styleId="List0">
    <w:name w:val="List 0"/>
    <w:basedOn w:val="a2"/>
    <w:rsid w:val="00B83240"/>
    <w:pPr>
      <w:numPr>
        <w:numId w:val="21"/>
      </w:numPr>
    </w:pPr>
  </w:style>
  <w:style w:type="numbering" w:customStyle="1" w:styleId="List1">
    <w:name w:val="List 1"/>
    <w:basedOn w:val="a2"/>
    <w:rsid w:val="00B83240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εύα/στέλιος</dc:creator>
  <cp:lastModifiedBy>ΝΙΚΟΛΑΟΣ ΠΑΠΑΔΗΜΗΤΡΙΟΥ</cp:lastModifiedBy>
  <cp:revision>2</cp:revision>
  <dcterms:created xsi:type="dcterms:W3CDTF">2018-03-18T07:59:00Z</dcterms:created>
  <dcterms:modified xsi:type="dcterms:W3CDTF">2018-03-18T07:59:00Z</dcterms:modified>
</cp:coreProperties>
</file>